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392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902E91"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>
        <w:rPr>
          <w:rFonts w:ascii="Times New Roman" w:hAnsi="Times New Roman" w:cs="Times New Roman"/>
          <w:color w:val="000000"/>
          <w:lang w:val="bg-BG"/>
        </w:rPr>
        <w:t>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>
        <w:rPr>
          <w:rFonts w:ascii="Times New Roman" w:hAnsi="Times New Roman" w:cs="Times New Roman"/>
          <w:color w:val="000000"/>
          <w:lang w:val="bg-BG"/>
        </w:rPr>
        <w:t>(‚‘Службени лист Општине Бач‘‘, бр. 27/2019)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77777777" w:rsidR="001D17A2" w:rsidRPr="00902E91" w:rsidRDefault="00902E91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2020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 </w:t>
      </w:r>
      <w:r w:rsidR="00902E91"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="00902E91"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 w:rsidR="00902E91">
        <w:rPr>
          <w:rFonts w:ascii="Times New Roman" w:hAnsi="Times New Roman" w:cs="Times New Roman"/>
          <w:lang w:val="sr-Latn-RS"/>
        </w:rPr>
        <w:t xml:space="preserve">, 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 w:rsidR="00902E91">
        <w:rPr>
          <w:rFonts w:ascii="Times New Roman" w:eastAsia="Times New Roman" w:hAnsi="Times New Roman"/>
          <w:noProof/>
          <w:lang w:val="sr-Latn-RS"/>
        </w:rPr>
        <w:t xml:space="preserve">e, 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 w:rsidR="00902E91">
        <w:rPr>
          <w:rFonts w:ascii="Times New Roman" w:eastAsia="Times New Roman" w:hAnsi="Times New Roman"/>
          <w:noProof/>
          <w:lang w:val="sr-Cyrl-RS"/>
        </w:rPr>
        <w:t>а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0718152" w:rsidR="001D17A2" w:rsidRPr="003B43EF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  <w:bookmarkStart w:id="0" w:name="_GoBack"/>
      <w:bookmarkEnd w:id="0"/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02E91"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E2007E">
        <w:rPr>
          <w:rFonts w:ascii="Times New Roman" w:hAnsi="Times New Roman" w:cs="Times New Roman"/>
          <w:color w:val="000000"/>
          <w:lang w:val="bg-BG"/>
        </w:rPr>
        <w:t>2</w:t>
      </w:r>
      <w:r w:rsidR="00902E91">
        <w:rPr>
          <w:rFonts w:ascii="Times New Roman" w:hAnsi="Times New Roman" w:cs="Times New Roman"/>
          <w:color w:val="000000"/>
          <w:lang w:val="bg-BG"/>
        </w:rPr>
        <w:t>.000.000,00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31.12.2020.</w:t>
      </w: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52B76C6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1C6EB2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>удружења – социјална заштита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77777777" w:rsidR="001D17A2" w:rsidRPr="00880FAF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="00880FAF">
        <w:rPr>
          <w:rFonts w:ascii="Times New Roman" w:hAnsi="Times New Roman" w:cs="Times New Roman"/>
          <w:color w:val="000000"/>
          <w:lang w:val="sr-Latn-RS"/>
        </w:rPr>
        <w:t>-/</w:t>
      </w:r>
      <w:r w:rsidRPr="001D17A2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на Порталу е-Управа </w:t>
      </w:r>
      <w:r w:rsidRPr="001D17A2">
        <w:rPr>
          <w:rFonts w:ascii="Times New Roman" w:hAnsi="Times New Roman" w:cs="Times New Roman"/>
          <w:color w:val="000000"/>
          <w:lang w:val="bg-BG"/>
        </w:rPr>
        <w:lastRenderedPageBreak/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 </w:t>
      </w:r>
      <w:r w:rsidR="00880FAF">
        <w:rPr>
          <w:rFonts w:ascii="Times New Roman" w:hAnsi="Times New Roman" w:cs="Times New Roman"/>
          <w:lang w:val="sr-Cyrl-RS"/>
        </w:rPr>
        <w:t>социјалне заштите и заштите лица са инвалидитетом</w:t>
      </w:r>
      <w:r w:rsidR="00880FAF">
        <w:rPr>
          <w:rFonts w:ascii="Times New Roman" w:hAnsi="Times New Roman" w:cs="Times New Roman"/>
          <w:lang w:val="sr-Latn-RS"/>
        </w:rPr>
        <w:t xml:space="preserve">, 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 w:rsidR="00880FAF">
        <w:rPr>
          <w:rFonts w:ascii="Times New Roman" w:eastAsia="Times New Roman" w:hAnsi="Times New Roman"/>
          <w:noProof/>
          <w:lang w:val="sr-Latn-RS"/>
        </w:rPr>
        <w:t xml:space="preserve">e, 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 w:rsidR="00880FAF">
        <w:rPr>
          <w:rFonts w:ascii="Times New Roman" w:eastAsia="Times New Roman" w:hAnsi="Times New Roman"/>
          <w:noProof/>
          <w:lang w:val="sr-Cyrl-RS"/>
        </w:rPr>
        <w:t>а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и да имају најмање 3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77777777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e-mail: </w:t>
      </w:r>
      <w:hyperlink r:id="rId9" w:history="1">
        <w:r w:rsidR="007B0C39" w:rsidRPr="00564F81">
          <w:rPr>
            <w:rStyle w:val="Hyperlink"/>
            <w:rFonts w:ascii="Times New Roman" w:hAnsi="Times New Roman" w:cs="Times New Roman"/>
            <w:lang w:val="sr-Latn-RS"/>
          </w:rPr>
          <w:t>konkursi.udruženja@bac.rs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 xml:space="preserve">.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77777777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Борислав Антонић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90926" w14:textId="77777777" w:rsidR="008E54DE" w:rsidRDefault="008E54DE" w:rsidP="009F428A">
      <w:r>
        <w:separator/>
      </w:r>
    </w:p>
  </w:endnote>
  <w:endnote w:type="continuationSeparator" w:id="0">
    <w:p w14:paraId="4D52F853" w14:textId="77777777" w:rsidR="008E54DE" w:rsidRDefault="008E54DE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C55A5" w14:textId="77777777" w:rsidR="008E54DE" w:rsidRDefault="008E54DE" w:rsidP="009F428A">
      <w:r>
        <w:separator/>
      </w:r>
    </w:p>
  </w:footnote>
  <w:footnote w:type="continuationSeparator" w:id="0">
    <w:p w14:paraId="1BFD3F25" w14:textId="77777777" w:rsidR="008E54DE" w:rsidRDefault="008E54DE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142A14"/>
    <w:rsid w:val="0017709C"/>
    <w:rsid w:val="0019201B"/>
    <w:rsid w:val="001D17A2"/>
    <w:rsid w:val="001E13F3"/>
    <w:rsid w:val="00214A94"/>
    <w:rsid w:val="002A2BD5"/>
    <w:rsid w:val="003A5F53"/>
    <w:rsid w:val="003B43EF"/>
    <w:rsid w:val="003E0D20"/>
    <w:rsid w:val="00434281"/>
    <w:rsid w:val="00607519"/>
    <w:rsid w:val="007B0C39"/>
    <w:rsid w:val="00803E43"/>
    <w:rsid w:val="00880FAF"/>
    <w:rsid w:val="008D0AB4"/>
    <w:rsid w:val="008D3EC1"/>
    <w:rsid w:val="008E54DE"/>
    <w:rsid w:val="00902E91"/>
    <w:rsid w:val="009F428A"/>
    <w:rsid w:val="00A014A1"/>
    <w:rsid w:val="00A34F2D"/>
    <w:rsid w:val="00AD13A7"/>
    <w:rsid w:val="00BD5A2D"/>
    <w:rsid w:val="00C07E3E"/>
    <w:rsid w:val="00D73D47"/>
    <w:rsid w:val="00E2007E"/>
    <w:rsid w:val="00E3403E"/>
    <w:rsid w:val="00E370BA"/>
    <w:rsid w:val="00E52467"/>
    <w:rsid w:val="00EB76FC"/>
    <w:rsid w:val="00EF2457"/>
    <w:rsid w:val="00F332BF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i.udru&#382;enja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BE966-7E48-45D4-8DEC-DAF7660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11</cp:revision>
  <cp:lastPrinted>2020-02-26T07:51:00Z</cp:lastPrinted>
  <dcterms:created xsi:type="dcterms:W3CDTF">2019-08-17T10:04:00Z</dcterms:created>
  <dcterms:modified xsi:type="dcterms:W3CDTF">2020-03-07T13:25:00Z</dcterms:modified>
</cp:coreProperties>
</file>