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95DB" w14:textId="447E0931" w:rsidR="005B3039" w:rsidRDefault="008C46CD" w:rsidP="008C46CD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lang w:val="sr-Cyrl-RS"/>
        </w:rPr>
        <w:t xml:space="preserve">На основу члана 27. став 10. Закона о јавној својини </w:t>
      </w:r>
      <w:r w:rsidRPr="001D33C9">
        <w:rPr>
          <w:rFonts w:ascii="Calibri" w:hAnsi="Calibri" w:cs="Calibri"/>
          <w:lang w:val="sr-Cyrl-RS"/>
        </w:rPr>
        <w:t xml:space="preserve">(„Службени гласник Републике Србије“ број 72/2011, 88/2013, 105/2014, 104/2016 – </w:t>
      </w:r>
      <w:proofErr w:type="spellStart"/>
      <w:r w:rsidRPr="001D33C9">
        <w:rPr>
          <w:rFonts w:ascii="Calibri" w:hAnsi="Calibri" w:cs="Calibri"/>
          <w:lang w:val="sr-Cyrl-RS"/>
        </w:rPr>
        <w:t>др.закон</w:t>
      </w:r>
      <w:proofErr w:type="spellEnd"/>
      <w:r w:rsidRPr="001D33C9">
        <w:rPr>
          <w:rFonts w:ascii="Calibri" w:hAnsi="Calibri" w:cs="Calibri"/>
          <w:lang w:val="sr-Cyrl-RS"/>
        </w:rPr>
        <w:t>, 108/2016, 113/2017, 95/2018 и 153/2020),</w:t>
      </w:r>
      <w:r>
        <w:rPr>
          <w:rFonts w:ascii="Calibri" w:hAnsi="Calibri" w:cs="Calibri"/>
          <w:lang w:val="sr-Cyrl-RS"/>
        </w:rPr>
        <w:t xml:space="preserve"> члана 2., члана 19. и члана 20. Уредбе</w:t>
      </w:r>
      <w:r w:rsidRPr="008C46CD">
        <w:rPr>
          <w:rFonts w:ascii="Calibri" w:hAnsi="Calibri" w:cs="Calibri"/>
          <w:lang w:val="sr-Cyrl-RS"/>
        </w:rPr>
        <w:t xml:space="preserve"> </w:t>
      </w:r>
      <w:r w:rsidRPr="001D33C9">
        <w:rPr>
          <w:rFonts w:ascii="Calibri" w:hAnsi="Calibri" w:cs="Calibri"/>
          <w:lang w:val="sr-Cyrl-RS"/>
        </w:rPr>
        <w:t>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(„Службени гласник Републике Србије“ број 16/2018),</w:t>
      </w:r>
      <w:r w:rsidR="00D5032C">
        <w:rPr>
          <w:rFonts w:ascii="Calibri" w:hAnsi="Calibri" w:cs="Calibri"/>
          <w:lang w:val="sr-Cyrl-RS"/>
        </w:rPr>
        <w:t xml:space="preserve"> члана 3. став 3. Одлуке о покретању поступка отуђења непокретности из јавне својине општине Бач („Службени лист општине Бач“ број 37/2022), Комисија за прибављање непокретних ствари у јавну својину и отуђење непокретних ствари из јавне својине општине Бач као и уступању искоришћавања других имовинских права чији је титулар општине Бач расписује</w:t>
      </w:r>
    </w:p>
    <w:p w14:paraId="323376A4" w14:textId="515FF5B5" w:rsidR="00D5032C" w:rsidRDefault="00D5032C" w:rsidP="008C46CD">
      <w:pPr>
        <w:pStyle w:val="NoSpacing"/>
        <w:jc w:val="both"/>
        <w:rPr>
          <w:rFonts w:ascii="Calibri" w:hAnsi="Calibri" w:cs="Calibri"/>
          <w:lang w:val="sr-Cyrl-RS"/>
        </w:rPr>
      </w:pPr>
    </w:p>
    <w:p w14:paraId="6961F6D8" w14:textId="6E47B15B" w:rsidR="00B94DD8" w:rsidRPr="00B94DD8" w:rsidRDefault="00B94DD8" w:rsidP="00B94DD8">
      <w:pPr>
        <w:pStyle w:val="NoSpacing"/>
        <w:jc w:val="center"/>
        <w:rPr>
          <w:rFonts w:ascii="Calibri" w:hAnsi="Calibri" w:cs="Calibri"/>
          <w:b/>
          <w:bCs/>
          <w:lang w:val="sr-Cyrl-RS"/>
        </w:rPr>
      </w:pPr>
    </w:p>
    <w:p w14:paraId="772FC7A3" w14:textId="16B5EC72" w:rsidR="00D5032C" w:rsidRPr="00B94DD8" w:rsidRDefault="00D5032C" w:rsidP="00B94DD8">
      <w:pPr>
        <w:pStyle w:val="NoSpacing"/>
        <w:jc w:val="center"/>
        <w:rPr>
          <w:rFonts w:ascii="Calibri" w:hAnsi="Calibri" w:cs="Calibri"/>
          <w:b/>
          <w:bCs/>
          <w:lang w:val="sr-Cyrl-RS"/>
        </w:rPr>
      </w:pPr>
      <w:r w:rsidRPr="00B94DD8">
        <w:rPr>
          <w:rFonts w:ascii="Calibri" w:hAnsi="Calibri" w:cs="Calibri"/>
          <w:b/>
          <w:bCs/>
          <w:lang w:val="sr-Cyrl-RS"/>
        </w:rPr>
        <w:t>ЈАВНИ ОГЛАС</w:t>
      </w:r>
    </w:p>
    <w:p w14:paraId="08C6FEE9" w14:textId="280B97A0" w:rsidR="00D5032C" w:rsidRPr="00B94DD8" w:rsidRDefault="00D5032C" w:rsidP="00B94DD8">
      <w:pPr>
        <w:pStyle w:val="NoSpacing"/>
        <w:jc w:val="center"/>
        <w:rPr>
          <w:rFonts w:ascii="Calibri" w:hAnsi="Calibri" w:cs="Calibri"/>
          <w:b/>
          <w:bCs/>
          <w:lang w:val="sr-Cyrl-RS"/>
        </w:rPr>
      </w:pPr>
      <w:r w:rsidRPr="00B94DD8">
        <w:rPr>
          <w:rFonts w:ascii="Calibri" w:hAnsi="Calibri" w:cs="Calibri"/>
          <w:b/>
          <w:bCs/>
          <w:lang w:val="sr-Cyrl-RS"/>
        </w:rPr>
        <w:t>О ОТУЂЕЊУ НЕПОКРЕТНОСТИ ИЗ ЈАВНЕ СВОЈИНЕ ОПШТИНЕ БАЧ</w:t>
      </w:r>
    </w:p>
    <w:p w14:paraId="5FC48BAC" w14:textId="13AA61FF" w:rsidR="00D5032C" w:rsidRPr="00B94DD8" w:rsidRDefault="00D5032C" w:rsidP="00B94DD8">
      <w:pPr>
        <w:pStyle w:val="NoSpacing"/>
        <w:jc w:val="center"/>
        <w:rPr>
          <w:rFonts w:ascii="Calibri" w:hAnsi="Calibri" w:cs="Calibri"/>
          <w:b/>
          <w:bCs/>
          <w:lang w:val="sr-Cyrl-RS"/>
        </w:rPr>
      </w:pPr>
      <w:r w:rsidRPr="00B94DD8">
        <w:rPr>
          <w:rFonts w:ascii="Calibri" w:hAnsi="Calibri" w:cs="Calibri"/>
          <w:b/>
          <w:bCs/>
          <w:lang w:val="sr-Cyrl-RS"/>
        </w:rPr>
        <w:t>ЈАВНИМ НАДМЕТАЊЕМ</w:t>
      </w:r>
    </w:p>
    <w:p w14:paraId="0A7E3102" w14:textId="773E3681" w:rsidR="00D5032C" w:rsidRPr="00B94DD8" w:rsidRDefault="00D5032C" w:rsidP="00B94DD8">
      <w:pPr>
        <w:pStyle w:val="NoSpacing"/>
        <w:jc w:val="center"/>
        <w:rPr>
          <w:rFonts w:ascii="Calibri" w:hAnsi="Calibri" w:cs="Calibri"/>
          <w:b/>
          <w:bCs/>
          <w:lang w:val="sr-Cyrl-RS"/>
        </w:rPr>
      </w:pPr>
    </w:p>
    <w:p w14:paraId="28BDDC37" w14:textId="77777777" w:rsidR="00B94DD8" w:rsidRPr="00B94DD8" w:rsidRDefault="00B94DD8" w:rsidP="00B94DD8">
      <w:pPr>
        <w:pStyle w:val="NoSpacing"/>
        <w:jc w:val="center"/>
        <w:rPr>
          <w:rFonts w:ascii="Calibri" w:hAnsi="Calibri" w:cs="Calibri"/>
          <w:b/>
          <w:bCs/>
          <w:lang w:val="sr-Cyrl-RS"/>
        </w:rPr>
      </w:pPr>
    </w:p>
    <w:p w14:paraId="51B34536" w14:textId="4363D30E" w:rsidR="00D5032C" w:rsidRPr="00B94DD8" w:rsidRDefault="00D5032C" w:rsidP="00B94DD8">
      <w:pPr>
        <w:pStyle w:val="NoSpacing"/>
        <w:jc w:val="center"/>
        <w:rPr>
          <w:rFonts w:ascii="Calibri" w:hAnsi="Calibri" w:cs="Calibri"/>
          <w:b/>
          <w:bCs/>
          <w:u w:val="single"/>
          <w:lang w:val="sr-Cyrl-RS"/>
        </w:rPr>
      </w:pPr>
      <w:r w:rsidRPr="00B94DD8">
        <w:rPr>
          <w:rFonts w:ascii="Calibri" w:hAnsi="Calibri" w:cs="Calibri"/>
          <w:b/>
          <w:bCs/>
          <w:u w:val="single"/>
          <w:lang w:val="sr-Cyrl-RS"/>
        </w:rPr>
        <w:t>ПРЕДМЕТ ОТУЂЕЊА:</w:t>
      </w:r>
    </w:p>
    <w:p w14:paraId="67A49294" w14:textId="2F983772" w:rsidR="00D5032C" w:rsidRDefault="00D5032C" w:rsidP="00D5032C">
      <w:pPr>
        <w:pStyle w:val="NoSpacing"/>
        <w:jc w:val="both"/>
        <w:rPr>
          <w:rFonts w:ascii="Calibri" w:hAnsi="Calibri" w:cs="Calibri"/>
          <w:lang w:val="sr-Cyrl-RS"/>
        </w:rPr>
      </w:pPr>
    </w:p>
    <w:p w14:paraId="7D93D7AB" w14:textId="66137765" w:rsidR="00D5032C" w:rsidRDefault="00D5032C" w:rsidP="00D5032C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Предмет отуђења је непокретност уписана у Лист непокретности број 459 </w:t>
      </w:r>
      <w:proofErr w:type="spellStart"/>
      <w:r>
        <w:rPr>
          <w:rFonts w:ascii="Calibri" w:hAnsi="Calibri" w:cs="Calibri"/>
          <w:lang w:val="sr-Cyrl-RS"/>
        </w:rPr>
        <w:t>к.о</w:t>
      </w:r>
      <w:proofErr w:type="spellEnd"/>
      <w:r>
        <w:rPr>
          <w:rFonts w:ascii="Calibri" w:hAnsi="Calibri" w:cs="Calibri"/>
          <w:lang w:val="sr-Cyrl-RS"/>
        </w:rPr>
        <w:t xml:space="preserve">. Бач под </w:t>
      </w:r>
      <w:proofErr w:type="spellStart"/>
      <w:r>
        <w:rPr>
          <w:rFonts w:ascii="Calibri" w:hAnsi="Calibri" w:cs="Calibri"/>
          <w:lang w:val="sr-Cyrl-RS"/>
        </w:rPr>
        <w:t>парцелним</w:t>
      </w:r>
      <w:proofErr w:type="spellEnd"/>
      <w:r>
        <w:rPr>
          <w:rFonts w:ascii="Calibri" w:hAnsi="Calibri" w:cs="Calibri"/>
          <w:lang w:val="sr-Cyrl-RS"/>
        </w:rPr>
        <w:t xml:space="preserve"> бројем 3776/25 градско грађевинско земљиште по култури земљиште под зградом и другим објектом на којем је изграђен објекат број 1 у улици Индустријска број 35, објекат пословних услуга – </w:t>
      </w:r>
      <w:proofErr w:type="spellStart"/>
      <w:r>
        <w:rPr>
          <w:rFonts w:ascii="Calibri" w:hAnsi="Calibri" w:cs="Calibri"/>
          <w:lang w:val="sr-Cyrl-RS"/>
        </w:rPr>
        <w:t>вишенаменска</w:t>
      </w:r>
      <w:proofErr w:type="spellEnd"/>
      <w:r>
        <w:rPr>
          <w:rFonts w:ascii="Calibri" w:hAnsi="Calibri" w:cs="Calibri"/>
          <w:lang w:val="sr-Cyrl-RS"/>
        </w:rPr>
        <w:t xml:space="preserve"> производна хала у површини од 1183 м2, градско грађевинско земљиште по култури пашњак 2 класе у улици Индустријска у површини од 4816 м2, укупне површине парцеле 5999 м2</w:t>
      </w:r>
      <w:r w:rsidR="00CD2830">
        <w:rPr>
          <w:rFonts w:ascii="Calibri" w:hAnsi="Calibri" w:cs="Calibri"/>
          <w:lang w:val="sr-Cyrl-RS"/>
        </w:rPr>
        <w:t>.</w:t>
      </w:r>
    </w:p>
    <w:p w14:paraId="13D8476B" w14:textId="6B3892A9" w:rsidR="00CD2830" w:rsidRPr="008552FF" w:rsidRDefault="00CD2830" w:rsidP="00D5032C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745F3F79" w14:textId="7EE3812F" w:rsidR="00CD2830" w:rsidRDefault="00CD2830" w:rsidP="00D5032C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Предметну непокретност продаје титулар права јавне својин</w:t>
      </w:r>
      <w:r w:rsidR="006F6355">
        <w:rPr>
          <w:rFonts w:ascii="Calibri" w:hAnsi="Calibri" w:cs="Calibri"/>
          <w:lang w:val="sr-Cyrl-RS"/>
        </w:rPr>
        <w:t xml:space="preserve">е у 1/1 дела, Општина Бач, </w:t>
      </w:r>
      <w:r w:rsidR="006F6355">
        <w:rPr>
          <w:lang w:val="sr-Cyrl-RS"/>
        </w:rPr>
        <w:t>Трг др Зорана Ђинђића 2, матични број 08012814, ПИБ 101759575.</w:t>
      </w:r>
    </w:p>
    <w:p w14:paraId="7A6897CB" w14:textId="402D1652" w:rsidR="00D5032C" w:rsidRDefault="00D5032C" w:rsidP="00D5032C">
      <w:pPr>
        <w:pStyle w:val="NoSpacing"/>
        <w:jc w:val="both"/>
        <w:rPr>
          <w:rFonts w:ascii="Calibri" w:hAnsi="Calibri" w:cs="Calibri"/>
          <w:lang w:val="sr-Cyrl-RS"/>
        </w:rPr>
      </w:pPr>
    </w:p>
    <w:p w14:paraId="1CBE10B2" w14:textId="77777777" w:rsidR="008552FF" w:rsidRDefault="008552FF" w:rsidP="00D5032C">
      <w:pPr>
        <w:pStyle w:val="NoSpacing"/>
        <w:jc w:val="both"/>
        <w:rPr>
          <w:rFonts w:ascii="Calibri" w:hAnsi="Calibri" w:cs="Calibri"/>
          <w:lang w:val="sr-Cyrl-RS"/>
        </w:rPr>
      </w:pPr>
    </w:p>
    <w:p w14:paraId="6642232A" w14:textId="127917D1" w:rsidR="00D5032C" w:rsidRPr="00B94DD8" w:rsidRDefault="00D5032C" w:rsidP="00B94DD8">
      <w:pPr>
        <w:pStyle w:val="NoSpacing"/>
        <w:jc w:val="center"/>
        <w:rPr>
          <w:rFonts w:ascii="Calibri" w:hAnsi="Calibri" w:cs="Calibri"/>
          <w:b/>
          <w:bCs/>
          <w:u w:val="single"/>
          <w:lang w:val="sr-Cyrl-RS"/>
        </w:rPr>
      </w:pPr>
      <w:r w:rsidRPr="00B94DD8">
        <w:rPr>
          <w:rFonts w:ascii="Calibri" w:hAnsi="Calibri" w:cs="Calibri"/>
          <w:b/>
          <w:bCs/>
          <w:u w:val="single"/>
          <w:lang w:val="sr-Cyrl-RS"/>
        </w:rPr>
        <w:t>УСЛОВИ ОТУЂЕЊА:</w:t>
      </w:r>
    </w:p>
    <w:p w14:paraId="4A93771B" w14:textId="164D19E8" w:rsidR="00D5032C" w:rsidRDefault="00D5032C" w:rsidP="00D5032C">
      <w:pPr>
        <w:pStyle w:val="NoSpacing"/>
        <w:jc w:val="both"/>
        <w:rPr>
          <w:rFonts w:ascii="Calibri" w:hAnsi="Calibri" w:cs="Calibri"/>
          <w:lang w:val="sr-Cyrl-RS"/>
        </w:rPr>
      </w:pPr>
    </w:p>
    <w:p w14:paraId="3456A6E1" w14:textId="77777777" w:rsidR="00731337" w:rsidRDefault="00731337" w:rsidP="00731337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Почетна цена отуђења износи 182.000,00 евра.</w:t>
      </w:r>
    </w:p>
    <w:p w14:paraId="4837BFEC" w14:textId="77777777" w:rsidR="00731337" w:rsidRPr="008552FF" w:rsidRDefault="00731337" w:rsidP="00D5032C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4BCBA93C" w14:textId="6C9BD39B" w:rsidR="00731337" w:rsidRDefault="00D5032C" w:rsidP="00731337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Предметна непокретност се отуђује у поступку јавног надметања.</w:t>
      </w:r>
      <w:r w:rsidR="00731337" w:rsidRPr="00731337">
        <w:rPr>
          <w:rFonts w:ascii="Calibri" w:hAnsi="Calibri" w:cs="Calibri"/>
          <w:lang w:val="sr-Cyrl-RS"/>
        </w:rPr>
        <w:t xml:space="preserve"> </w:t>
      </w:r>
      <w:r w:rsidR="00731337">
        <w:rPr>
          <w:rFonts w:ascii="Calibri" w:hAnsi="Calibri" w:cs="Calibri"/>
          <w:lang w:val="sr-Cyrl-RS"/>
        </w:rPr>
        <w:t>Јавно надметање за предметну непокретност се спроводи у еврима.</w:t>
      </w:r>
    </w:p>
    <w:p w14:paraId="3111D97F" w14:textId="14D19E1A" w:rsidR="00731337" w:rsidRPr="008552FF" w:rsidRDefault="00731337" w:rsidP="00731337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48AB116E" w14:textId="5453D31C" w:rsidR="00731337" w:rsidRDefault="00731337" w:rsidP="00731337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Критеријум за избор најповољнијег понуђача се одређује тако да се непокретност отуђује лицу које понуди највиши износ купопродајне цене на јавном надметању, која се накнадно не може умањити.</w:t>
      </w:r>
    </w:p>
    <w:p w14:paraId="2ED6B1F7" w14:textId="7D760D92" w:rsidR="00731337" w:rsidRPr="008552FF" w:rsidRDefault="00731337" w:rsidP="00731337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34F386C3" w14:textId="04DB0FDF" w:rsidR="00731337" w:rsidRDefault="00731337" w:rsidP="00731337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Коначна купопродајна цена предметне непокретности ће се утврдити након спроведеног поступка јавног надметања.</w:t>
      </w:r>
      <w:r w:rsidR="00252E8D">
        <w:rPr>
          <w:rFonts w:ascii="Calibri" w:hAnsi="Calibri" w:cs="Calibri"/>
          <w:lang w:val="sr-Cyrl-RS"/>
        </w:rPr>
        <w:t xml:space="preserve"> </w:t>
      </w:r>
    </w:p>
    <w:p w14:paraId="415F4222" w14:textId="7E78F6C1" w:rsidR="00731337" w:rsidRPr="008552FF" w:rsidRDefault="00731337" w:rsidP="00731337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019F333E" w14:textId="1DB00D9F" w:rsidR="00731337" w:rsidRPr="00974A6A" w:rsidRDefault="00731337" w:rsidP="00731337">
      <w:pPr>
        <w:pStyle w:val="NoSpacing"/>
        <w:jc w:val="both"/>
        <w:rPr>
          <w:rFonts w:ascii="Calibri" w:hAnsi="Calibri" w:cs="Calibri"/>
          <w:b/>
          <w:bCs/>
          <w:i/>
          <w:iCs/>
          <w:u w:val="single"/>
          <w:lang w:val="sr-Cyrl-RS"/>
        </w:rPr>
      </w:pPr>
      <w:r>
        <w:rPr>
          <w:rFonts w:ascii="Calibri" w:hAnsi="Calibri" w:cs="Calibri"/>
          <w:lang w:val="sr-Cyrl-RS"/>
        </w:rPr>
        <w:t>Купопродајна цена се плаћа једнократно, тј. у целости</w:t>
      </w:r>
      <w:r w:rsidR="00252E8D">
        <w:rPr>
          <w:rFonts w:ascii="Calibri" w:hAnsi="Calibri" w:cs="Calibri"/>
          <w:lang w:val="sr-Cyrl-RS"/>
        </w:rPr>
        <w:t>, у динарској противвредности по средњем курсу Народне банке Србије на дан плаћања.</w:t>
      </w:r>
      <w:r>
        <w:rPr>
          <w:rFonts w:ascii="Calibri" w:hAnsi="Calibri" w:cs="Calibri"/>
          <w:lang w:val="sr-Cyrl-RS"/>
        </w:rPr>
        <w:t xml:space="preserve"> </w:t>
      </w:r>
      <w:r w:rsidR="00DE0982" w:rsidRPr="00A839B8">
        <w:rPr>
          <w:rFonts w:ascii="Calibri" w:hAnsi="Calibri" w:cs="Calibri"/>
          <w:lang w:val="sr-Cyrl-RS"/>
        </w:rPr>
        <w:t xml:space="preserve">Најповољнији понуђач је у обавези да </w:t>
      </w:r>
      <w:r w:rsidR="00A11714" w:rsidRPr="00A839B8">
        <w:rPr>
          <w:rFonts w:ascii="Calibri" w:hAnsi="Calibri" w:cs="Calibri"/>
          <w:lang w:val="sr-Cyrl-RS"/>
        </w:rPr>
        <w:t>изврши плаћање купо</w:t>
      </w:r>
      <w:r w:rsidR="00A839B8">
        <w:rPr>
          <w:rFonts w:ascii="Calibri" w:hAnsi="Calibri" w:cs="Calibri"/>
          <w:lang w:val="sr-Cyrl-RS"/>
        </w:rPr>
        <w:t>п</w:t>
      </w:r>
      <w:r w:rsidR="00A11714" w:rsidRPr="00A839B8">
        <w:rPr>
          <w:rFonts w:ascii="Calibri" w:hAnsi="Calibri" w:cs="Calibri"/>
          <w:lang w:val="sr-Cyrl-RS"/>
        </w:rPr>
        <w:t xml:space="preserve">родајне цене у року од </w:t>
      </w:r>
      <w:r w:rsidR="00A839B8" w:rsidRPr="00A839B8">
        <w:rPr>
          <w:rFonts w:ascii="Calibri" w:hAnsi="Calibri" w:cs="Calibri"/>
          <w:lang w:val="sr-Cyrl-RS"/>
        </w:rPr>
        <w:t>60</w:t>
      </w:r>
      <w:r w:rsidR="00A11714" w:rsidRPr="00A839B8">
        <w:rPr>
          <w:rFonts w:ascii="Calibri" w:hAnsi="Calibri" w:cs="Calibri"/>
          <w:lang w:val="sr-Cyrl-RS"/>
        </w:rPr>
        <w:t xml:space="preserve"> дана од дана закључења уговора</w:t>
      </w:r>
      <w:r w:rsidR="00A11714">
        <w:rPr>
          <w:rFonts w:ascii="Calibri" w:hAnsi="Calibri" w:cs="Calibri"/>
          <w:b/>
          <w:bCs/>
          <w:i/>
          <w:iCs/>
          <w:lang w:val="sr-Cyrl-RS"/>
        </w:rPr>
        <w:t xml:space="preserve">. </w:t>
      </w:r>
      <w:r w:rsidR="00252E8D">
        <w:rPr>
          <w:rFonts w:ascii="Calibri" w:hAnsi="Calibri" w:cs="Calibri"/>
          <w:lang w:val="sr-Cyrl-RS"/>
        </w:rPr>
        <w:t xml:space="preserve">Уговор о отуђењу се закључује најкасније у року од 30 дана од дана ступања на снагу Одлуке о отуђењу предметне непокретности, коју доноси Скупштина општине Бач. </w:t>
      </w:r>
      <w:r w:rsidR="00A11714" w:rsidRPr="00A839B8">
        <w:rPr>
          <w:rFonts w:ascii="Calibri" w:hAnsi="Calibri" w:cs="Calibri"/>
          <w:lang w:val="sr-Cyrl-RS"/>
        </w:rPr>
        <w:t>Исплата купопродајне цене је услов за укњижбу права својине на предмету продаје у корист купца.</w:t>
      </w:r>
      <w:r w:rsidR="00974A6A">
        <w:rPr>
          <w:rFonts w:ascii="Calibri" w:hAnsi="Calibri" w:cs="Calibri"/>
          <w:b/>
          <w:bCs/>
          <w:i/>
          <w:iCs/>
          <w:lang w:val="sr-Cyrl-RS"/>
        </w:rPr>
        <w:t xml:space="preserve"> </w:t>
      </w:r>
    </w:p>
    <w:p w14:paraId="5891047B" w14:textId="4E65CBCF" w:rsidR="00252E8D" w:rsidRPr="008552FF" w:rsidRDefault="00252E8D" w:rsidP="00731337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324897F8" w14:textId="485E8553" w:rsidR="00252E8D" w:rsidRDefault="00252E8D" w:rsidP="00731337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Трошкови овере уговора о отуђењу, трошкови пореза на пренос апсолутних права и други евентуални трошкови који могу да проистекну из реализације овог отуђења падају на терет купца.</w:t>
      </w:r>
    </w:p>
    <w:p w14:paraId="6D2DAF98" w14:textId="0CB65062" w:rsidR="00252E8D" w:rsidRPr="008552FF" w:rsidRDefault="00252E8D" w:rsidP="00731337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49368450" w14:textId="2A106878" w:rsidR="00252E8D" w:rsidRDefault="00252E8D" w:rsidP="00731337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Непокретност се предаје купцу у посед након закључења уговора о отуђењу. </w:t>
      </w:r>
    </w:p>
    <w:p w14:paraId="2B805555" w14:textId="41523B32" w:rsidR="00252E8D" w:rsidRPr="008552FF" w:rsidRDefault="00252E8D" w:rsidP="00731337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108F2747" w14:textId="2D8B6827" w:rsidR="00252E8D" w:rsidRDefault="00252E8D" w:rsidP="00731337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Непокретност се отуђује у виђеном стању, без права купца на накнадне рекламације.</w:t>
      </w:r>
    </w:p>
    <w:p w14:paraId="58276480" w14:textId="7A477583" w:rsidR="00252E8D" w:rsidRPr="008552FF" w:rsidRDefault="00252E8D" w:rsidP="00731337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22741BD3" w14:textId="4106227A" w:rsidR="00252E8D" w:rsidRPr="00E60D08" w:rsidRDefault="00252E8D" w:rsidP="00731337">
      <w:pPr>
        <w:pStyle w:val="NoSpacing"/>
        <w:jc w:val="both"/>
        <w:rPr>
          <w:rFonts w:ascii="Calibri" w:hAnsi="Calibri" w:cs="Calibri"/>
          <w:lang w:val="sr-Latn-RS"/>
        </w:rPr>
      </w:pPr>
      <w:r>
        <w:rPr>
          <w:rFonts w:ascii="Calibri" w:hAnsi="Calibri" w:cs="Calibri"/>
          <w:lang w:val="sr-Cyrl-RS"/>
        </w:rPr>
        <w:t xml:space="preserve">Обавештавају се потенцијални купци да на предмету отуђења </w:t>
      </w:r>
      <w:r w:rsidR="00984FB8">
        <w:rPr>
          <w:rFonts w:ascii="Calibri" w:hAnsi="Calibri" w:cs="Calibri"/>
          <w:lang w:val="sr-Cyrl-RS"/>
        </w:rPr>
        <w:t xml:space="preserve">постоји уговорено право прече куповине у корист </w:t>
      </w:r>
      <w:r w:rsidR="00DE0982">
        <w:rPr>
          <w:rFonts w:ascii="Calibri" w:hAnsi="Calibri" w:cs="Calibri"/>
          <w:lang w:val="sr-Cyrl-RS"/>
        </w:rPr>
        <w:t>КСЦ „</w:t>
      </w:r>
      <w:proofErr w:type="spellStart"/>
      <w:r w:rsidR="00DE0982">
        <w:rPr>
          <w:rFonts w:ascii="Calibri" w:hAnsi="Calibri" w:cs="Calibri"/>
          <w:lang w:val="sr-Cyrl-RS"/>
        </w:rPr>
        <w:t>Тектона</w:t>
      </w:r>
      <w:proofErr w:type="spellEnd"/>
      <w:r w:rsidR="00DE0982">
        <w:rPr>
          <w:rFonts w:ascii="Calibri" w:hAnsi="Calibri" w:cs="Calibri"/>
          <w:lang w:val="sr-Cyrl-RS"/>
        </w:rPr>
        <w:t>“ Бач.</w:t>
      </w:r>
      <w:r w:rsidR="00CC3FEF">
        <w:rPr>
          <w:rFonts w:ascii="Calibri" w:hAnsi="Calibri" w:cs="Calibri"/>
          <w:lang w:val="sr-Cyrl-RS"/>
        </w:rPr>
        <w:t xml:space="preserve"> </w:t>
      </w:r>
      <w:r w:rsidR="00444D12">
        <w:rPr>
          <w:rFonts w:ascii="Calibri" w:hAnsi="Calibri" w:cs="Calibri"/>
          <w:lang w:val="sr-Cyrl-RS"/>
        </w:rPr>
        <w:t xml:space="preserve">   </w:t>
      </w:r>
    </w:p>
    <w:p w14:paraId="61F2C834" w14:textId="63DA174A" w:rsidR="00252E8D" w:rsidRDefault="00252E8D" w:rsidP="00731337">
      <w:pPr>
        <w:pStyle w:val="NoSpacing"/>
        <w:jc w:val="both"/>
        <w:rPr>
          <w:rFonts w:ascii="Calibri" w:hAnsi="Calibri" w:cs="Calibri"/>
          <w:lang w:val="sr-Cyrl-RS"/>
        </w:rPr>
      </w:pPr>
    </w:p>
    <w:p w14:paraId="40BC70D0" w14:textId="77777777" w:rsidR="008552FF" w:rsidRPr="00252E8D" w:rsidRDefault="008552FF" w:rsidP="00731337">
      <w:pPr>
        <w:pStyle w:val="NoSpacing"/>
        <w:jc w:val="both"/>
        <w:rPr>
          <w:rFonts w:ascii="Calibri" w:hAnsi="Calibri" w:cs="Calibri"/>
          <w:lang w:val="sr-Cyrl-RS"/>
        </w:rPr>
      </w:pPr>
    </w:p>
    <w:p w14:paraId="52AFBD90" w14:textId="56C0E8BB" w:rsidR="00731337" w:rsidRPr="00B94DD8" w:rsidRDefault="00252E8D" w:rsidP="00B94DD8">
      <w:pPr>
        <w:pStyle w:val="NoSpacing"/>
        <w:jc w:val="center"/>
        <w:rPr>
          <w:b/>
          <w:bCs/>
          <w:u w:val="single"/>
          <w:lang w:val="sr-Cyrl-RS"/>
        </w:rPr>
      </w:pPr>
      <w:r w:rsidRPr="00B94DD8">
        <w:rPr>
          <w:b/>
          <w:bCs/>
          <w:u w:val="single"/>
          <w:lang w:val="sr-Cyrl-RS"/>
        </w:rPr>
        <w:t>УСЛОВИ ПРИЈАВЉИВАЊА</w:t>
      </w:r>
    </w:p>
    <w:p w14:paraId="41AD25AD" w14:textId="2A8B2C39" w:rsidR="00252E8D" w:rsidRPr="008552FF" w:rsidRDefault="00252E8D" w:rsidP="00731337">
      <w:pPr>
        <w:pStyle w:val="NoSpacing"/>
        <w:jc w:val="both"/>
        <w:rPr>
          <w:sz w:val="16"/>
          <w:szCs w:val="16"/>
          <w:u w:val="single"/>
          <w:lang w:val="sr-Cyrl-RS"/>
        </w:rPr>
      </w:pPr>
    </w:p>
    <w:p w14:paraId="382C6066" w14:textId="536296CE" w:rsidR="00252E8D" w:rsidRDefault="00252E8D" w:rsidP="0073133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Право учешћа </w:t>
      </w:r>
      <w:r w:rsidR="00DE0982">
        <w:rPr>
          <w:lang w:val="sr-Cyrl-RS"/>
        </w:rPr>
        <w:t xml:space="preserve">на јавном надметању имају сва правна и физичка </w:t>
      </w:r>
      <w:r w:rsidR="00A839B8">
        <w:rPr>
          <w:lang w:val="sr-Cyrl-RS"/>
        </w:rPr>
        <w:t xml:space="preserve">домаћа и страна </w:t>
      </w:r>
      <w:r w:rsidR="00DE0982">
        <w:rPr>
          <w:lang w:val="sr-Cyrl-RS"/>
        </w:rPr>
        <w:t>лица</w:t>
      </w:r>
      <w:r w:rsidR="00A11714">
        <w:rPr>
          <w:lang w:val="sr-Cyrl-RS"/>
        </w:rPr>
        <w:t xml:space="preserve"> која поднесу благовремене и потпуне пријаве на оглас, која уплате депозит за учешће на огласу и која испуне и друге услове из овог огласа.</w:t>
      </w:r>
    </w:p>
    <w:p w14:paraId="31EA486F" w14:textId="03E9AA63" w:rsidR="00A11714" w:rsidRPr="008552FF" w:rsidRDefault="00A11714" w:rsidP="00731337">
      <w:pPr>
        <w:pStyle w:val="NoSpacing"/>
        <w:jc w:val="both"/>
        <w:rPr>
          <w:sz w:val="16"/>
          <w:szCs w:val="16"/>
          <w:lang w:val="sr-Cyrl-RS"/>
        </w:rPr>
      </w:pPr>
    </w:p>
    <w:p w14:paraId="363A4632" w14:textId="76E4325A" w:rsidR="00A11714" w:rsidRDefault="00A11714" w:rsidP="00731337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lang w:val="sr-Cyrl-RS"/>
        </w:rPr>
        <w:t xml:space="preserve">Пријава са потребним доказима подноси се у затвореној коверти на адресу Општина Бач, Трг др Зорана Ђинђића 2, Бач, са назнаком „За Комисију </w:t>
      </w:r>
      <w:r>
        <w:rPr>
          <w:rFonts w:ascii="Calibri" w:hAnsi="Calibri" w:cs="Calibri"/>
          <w:lang w:val="sr-Cyrl-RS"/>
        </w:rPr>
        <w:t xml:space="preserve">за прибављање непокретних ствари у јавну својину и отуђење непокретних ствари из јавне својине општине Бач као и уступању искоришћавања других имовинских права чији је титулар општине Бач“ и са назнаком „не отварати“, уз </w:t>
      </w:r>
      <w:proofErr w:type="spellStart"/>
      <w:r>
        <w:rPr>
          <w:rFonts w:ascii="Calibri" w:hAnsi="Calibri" w:cs="Calibri"/>
          <w:lang w:val="sr-Cyrl-RS"/>
        </w:rPr>
        <w:t>означење</w:t>
      </w:r>
      <w:proofErr w:type="spellEnd"/>
      <w:r>
        <w:rPr>
          <w:rFonts w:ascii="Calibri" w:hAnsi="Calibri" w:cs="Calibri"/>
          <w:lang w:val="sr-Cyrl-RS"/>
        </w:rPr>
        <w:t xml:space="preserve"> ко је подносилац пријаве. Пријаве се подносе препорученом поштом или непосредно на писарници Општинске управе Бач, Трг др Зорана Ђинђића 2. </w:t>
      </w:r>
    </w:p>
    <w:p w14:paraId="2B6CA39A" w14:textId="2DCD91AA" w:rsidR="00A11714" w:rsidRPr="008552FF" w:rsidRDefault="00A11714" w:rsidP="00731337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4259F7C1" w14:textId="54800EFD" w:rsidR="00974A6A" w:rsidRDefault="00974A6A" w:rsidP="00731337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Пријава за учешће на јавном надметању мора да садржи:</w:t>
      </w:r>
    </w:p>
    <w:p w14:paraId="4FCBEE0E" w14:textId="5D786960" w:rsidR="00974A6A" w:rsidRPr="008552FF" w:rsidRDefault="00974A6A" w:rsidP="00731337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6F6F5CFE" w14:textId="4B3BCBAF" w:rsidR="00974A6A" w:rsidRDefault="00974A6A" w:rsidP="00974A6A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за физичка лица:</w:t>
      </w:r>
    </w:p>
    <w:p w14:paraId="5DB384EC" w14:textId="77777777" w:rsidR="00974A6A" w:rsidRDefault="00974A6A" w:rsidP="00974A6A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име и презиме потенцијалног купца, име једног родитеља, адреса, земља, држављанство, ЈМБГ, </w:t>
      </w:r>
    </w:p>
    <w:p w14:paraId="1A708352" w14:textId="4AFF4101" w:rsidR="00974A6A" w:rsidRDefault="00974A6A" w:rsidP="00974A6A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број личне карте или пасоша са датумом издавања и називом органа који је издао личну исправу;</w:t>
      </w:r>
    </w:p>
    <w:p w14:paraId="3D6D9316" w14:textId="1EF2D24D" w:rsidR="00974A6A" w:rsidRDefault="00974A6A" w:rsidP="00974A6A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број телефона, факса или е-</w:t>
      </w:r>
      <w:proofErr w:type="spellStart"/>
      <w:r>
        <w:rPr>
          <w:rFonts w:ascii="Calibri" w:hAnsi="Calibri" w:cs="Calibri"/>
          <w:lang w:val="sr-Cyrl-RS"/>
        </w:rPr>
        <w:t>маил</w:t>
      </w:r>
      <w:proofErr w:type="spellEnd"/>
      <w:r>
        <w:rPr>
          <w:rFonts w:ascii="Calibri" w:hAnsi="Calibri" w:cs="Calibri"/>
          <w:lang w:val="sr-Cyrl-RS"/>
        </w:rPr>
        <w:t xml:space="preserve"> адреси;</w:t>
      </w:r>
    </w:p>
    <w:p w14:paraId="647A8785" w14:textId="33C9248D" w:rsidR="00974A6A" w:rsidRDefault="00974A6A" w:rsidP="00974A6A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број рачуна за</w:t>
      </w:r>
      <w:r w:rsidR="00E60D08">
        <w:rPr>
          <w:rFonts w:ascii="Calibri" w:hAnsi="Calibri" w:cs="Calibri"/>
          <w:lang w:val="sr-Cyrl-RS"/>
        </w:rPr>
        <w:t xml:space="preserve"> враћање депозита;</w:t>
      </w:r>
    </w:p>
    <w:p w14:paraId="468BF97B" w14:textId="30CAEE3D" w:rsidR="00E60D08" w:rsidRDefault="00E60D08" w:rsidP="00974A6A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својеручни потпис;</w:t>
      </w:r>
    </w:p>
    <w:p w14:paraId="74225C2B" w14:textId="497282EC" w:rsidR="00E60D08" w:rsidRDefault="00E60D08" w:rsidP="00E60D08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Пријава физичког лица се доставља са следећим прилозима:</w:t>
      </w:r>
    </w:p>
    <w:p w14:paraId="491568A8" w14:textId="3D5AF0BB" w:rsidR="00E60D08" w:rsidRDefault="00E60D08" w:rsidP="00E60D0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доказ о уплати депозита (уплатница);</w:t>
      </w:r>
    </w:p>
    <w:p w14:paraId="3E64C7EC" w14:textId="29F88033" w:rsidR="00E60D08" w:rsidRDefault="00E60D08" w:rsidP="00E60D0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очитана лична карта или фотокопија пасоша;</w:t>
      </w:r>
    </w:p>
    <w:p w14:paraId="412EF9BE" w14:textId="0F1B6AFC" w:rsidR="00E60D08" w:rsidRDefault="00E60D08" w:rsidP="00E60D0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изјава о губитку права на повраћај депозита;</w:t>
      </w:r>
    </w:p>
    <w:p w14:paraId="29E3EED4" w14:textId="668CA5B2" w:rsidR="00E60D08" w:rsidRDefault="00E60D08" w:rsidP="00E60D0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изјава о куповини непокретности у виђеном стању;</w:t>
      </w:r>
    </w:p>
    <w:p w14:paraId="3CBD7854" w14:textId="3A07DA7C" w:rsidR="00E60D08" w:rsidRDefault="00E60D08" w:rsidP="00E60D0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изјава о признавању права прече куповине;</w:t>
      </w:r>
    </w:p>
    <w:p w14:paraId="5A559592" w14:textId="2057E9AB" w:rsidR="00E60D08" w:rsidRPr="008552FF" w:rsidRDefault="00E60D08" w:rsidP="00E60D08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67AC009D" w14:textId="62F0013B" w:rsidR="00E60D08" w:rsidRDefault="00E60D08" w:rsidP="00E60D08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за правна лица и предузетнике:</w:t>
      </w:r>
    </w:p>
    <w:p w14:paraId="2C6C25BA" w14:textId="57175591" w:rsidR="00E60D08" w:rsidRDefault="00E60D08" w:rsidP="00E60D0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назив потенцијалног купца (правног лица или </w:t>
      </w:r>
      <w:proofErr w:type="spellStart"/>
      <w:r>
        <w:rPr>
          <w:rFonts w:ascii="Calibri" w:hAnsi="Calibri" w:cs="Calibri"/>
          <w:lang w:val="sr-Cyrl-RS"/>
        </w:rPr>
        <w:t>предузетнка</w:t>
      </w:r>
      <w:proofErr w:type="spellEnd"/>
      <w:r>
        <w:rPr>
          <w:rFonts w:ascii="Calibri" w:hAnsi="Calibri" w:cs="Calibri"/>
          <w:lang w:val="sr-Cyrl-RS"/>
        </w:rPr>
        <w:t>);</w:t>
      </w:r>
    </w:p>
    <w:p w14:paraId="353A7E0F" w14:textId="505C6986" w:rsidR="00E60D08" w:rsidRDefault="00E60D08" w:rsidP="00E60D0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подаци о седишту, матичном броју, ПИБ-у;</w:t>
      </w:r>
    </w:p>
    <w:p w14:paraId="3CD64432" w14:textId="77777777" w:rsidR="00E60D08" w:rsidRDefault="00E60D08" w:rsidP="00E60D0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име и презиме директора правног лица, односно предузетника, име једног родитеља, адреса, земља, држављанство, ЈМБГ, број личне карте или пасоша са датумом издавања и називом органа који је издао личну исправу;</w:t>
      </w:r>
    </w:p>
    <w:p w14:paraId="0BCABACA" w14:textId="34DD4C65" w:rsidR="00E60D08" w:rsidRDefault="00E60D08" w:rsidP="00E60D0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контакт особа са бројем телефона, факса или е-</w:t>
      </w:r>
      <w:proofErr w:type="spellStart"/>
      <w:r>
        <w:rPr>
          <w:rFonts w:ascii="Calibri" w:hAnsi="Calibri" w:cs="Calibri"/>
          <w:lang w:val="sr-Cyrl-RS"/>
        </w:rPr>
        <w:t>маил</w:t>
      </w:r>
      <w:proofErr w:type="spellEnd"/>
      <w:r>
        <w:rPr>
          <w:rFonts w:ascii="Calibri" w:hAnsi="Calibri" w:cs="Calibri"/>
          <w:lang w:val="sr-Cyrl-RS"/>
        </w:rPr>
        <w:t xml:space="preserve"> адресе;</w:t>
      </w:r>
    </w:p>
    <w:p w14:paraId="2EC7B6AA" w14:textId="77777777" w:rsidR="00E60D08" w:rsidRDefault="00E60D08" w:rsidP="00E60D0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број рачуна за враћање депозита;</w:t>
      </w:r>
    </w:p>
    <w:p w14:paraId="15455299" w14:textId="1FAF0DC5" w:rsidR="00E60D08" w:rsidRDefault="00E60D08" w:rsidP="00E60D08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lastRenderedPageBreak/>
        <w:t xml:space="preserve">Пријава правног лица и </w:t>
      </w:r>
      <w:r w:rsidR="004C42FF">
        <w:rPr>
          <w:rFonts w:ascii="Calibri" w:hAnsi="Calibri" w:cs="Calibri"/>
          <w:lang w:val="sr-Cyrl-RS"/>
        </w:rPr>
        <w:t>предузетника се доставља са следећим прилозима:</w:t>
      </w:r>
    </w:p>
    <w:p w14:paraId="0449274E" w14:textId="161470D1" w:rsidR="00E60D08" w:rsidRDefault="004C42FF" w:rsidP="00E60D0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доказ о уплати депозита (оверен извод са рачуна или уплатница);</w:t>
      </w:r>
    </w:p>
    <w:p w14:paraId="2938BF4B" w14:textId="16AFB855" w:rsidR="004C42FF" w:rsidRDefault="004C42FF" w:rsidP="00E60D08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извод из АПР-а са подацима о правном лицу не старији од 30 дана односно за предузетнике потврда да је уписан у АПР не старија од 30 дана;</w:t>
      </w:r>
    </w:p>
    <w:p w14:paraId="3FC9F8FF" w14:textId="77777777" w:rsidR="004C42FF" w:rsidRDefault="004C42FF" w:rsidP="004C42FF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изјава о губитку права на повраћај депозита;</w:t>
      </w:r>
    </w:p>
    <w:p w14:paraId="42622CBF" w14:textId="77777777" w:rsidR="004C42FF" w:rsidRDefault="004C42FF" w:rsidP="004C42FF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изјава о куповини непокретности у виђеном стању;</w:t>
      </w:r>
    </w:p>
    <w:p w14:paraId="4B5B7A9F" w14:textId="77777777" w:rsidR="004C42FF" w:rsidRDefault="004C42FF" w:rsidP="004C42FF">
      <w:pPr>
        <w:pStyle w:val="NoSpacing"/>
        <w:numPr>
          <w:ilvl w:val="0"/>
          <w:numId w:val="3"/>
        </w:num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изјава о признавању права прече куповине;</w:t>
      </w:r>
    </w:p>
    <w:p w14:paraId="7BA22AE7" w14:textId="0F7BFA6F" w:rsidR="00974A6A" w:rsidRPr="008552FF" w:rsidRDefault="00974A6A" w:rsidP="00731337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2243318B" w14:textId="4FA7F181" w:rsidR="004C42FF" w:rsidRDefault="004C42FF" w:rsidP="00731337">
      <w:pPr>
        <w:pStyle w:val="NoSpacing"/>
        <w:jc w:val="both"/>
        <w:rPr>
          <w:lang w:val="sr-Cyrl-RS"/>
        </w:rPr>
      </w:pPr>
      <w:r>
        <w:rPr>
          <w:rFonts w:ascii="Calibri" w:hAnsi="Calibri" w:cs="Calibri"/>
          <w:lang w:val="sr-Cyrl-RS"/>
        </w:rPr>
        <w:t xml:space="preserve">Сви учесници у јавном надметању морају доставити доказ о уплати депозита за учешће у поступку у висини од 36.400 евра у динарској противвредности по средњем курсу Народне банке Србије на дан плаћања, који износ се уплаћује на </w:t>
      </w:r>
      <w:r>
        <w:rPr>
          <w:lang w:val="sr-Cyrl-RS"/>
        </w:rPr>
        <w:t xml:space="preserve">рачун депозита општине Бач број 840-710804-67 са позивом на број за физичка лица ЈМБГ, за правна лица и предузетнике матични број, са сврхом уплате: депозит за учешће у </w:t>
      </w:r>
      <w:r w:rsidR="00887CD1">
        <w:rPr>
          <w:lang w:val="sr-Cyrl-RS"/>
        </w:rPr>
        <w:t>јавном надметању.</w:t>
      </w:r>
      <w:r w:rsidR="00B36DA1">
        <w:rPr>
          <w:lang w:val="sr-Cyrl-RS"/>
        </w:rPr>
        <w:t xml:space="preserve"> Подносиоцу пријаве чија пријава буде изабрана као најповољнија износ </w:t>
      </w:r>
      <w:proofErr w:type="spellStart"/>
      <w:r w:rsidR="00B36DA1">
        <w:rPr>
          <w:lang w:val="sr-Cyrl-RS"/>
        </w:rPr>
        <w:t>уплаћеног</w:t>
      </w:r>
      <w:proofErr w:type="spellEnd"/>
      <w:r w:rsidR="00B36DA1">
        <w:rPr>
          <w:lang w:val="sr-Cyrl-RS"/>
        </w:rPr>
        <w:t xml:space="preserve"> депозита се урачунава у купопродајну цену. Подносиоцу пријаве који није изабран за најповољнијег понуђача и подносиоцу неуредне, непотпуне и неблаговремене пријаве депозит се враћа у року од 10 дана од дана доношења одлуке Комисије о избору најповољнијег понуђача.</w:t>
      </w:r>
    </w:p>
    <w:p w14:paraId="4137D9D8" w14:textId="16AD128E" w:rsidR="00887CD1" w:rsidRPr="008552FF" w:rsidRDefault="00887CD1" w:rsidP="00731337">
      <w:pPr>
        <w:pStyle w:val="NoSpacing"/>
        <w:jc w:val="both"/>
        <w:rPr>
          <w:sz w:val="16"/>
          <w:szCs w:val="16"/>
          <w:lang w:val="sr-Cyrl-RS"/>
        </w:rPr>
      </w:pPr>
    </w:p>
    <w:p w14:paraId="08AD9852" w14:textId="1EA794BC" w:rsidR="00887CD1" w:rsidRDefault="00887CD1" w:rsidP="0073133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Рок за достављање пријава је </w:t>
      </w:r>
      <w:r w:rsidR="00A839B8">
        <w:rPr>
          <w:lang w:val="sr-Cyrl-RS"/>
        </w:rPr>
        <w:t>30 дана од дана објављивања овог огласа у дневним новинама.</w:t>
      </w:r>
    </w:p>
    <w:p w14:paraId="02047046" w14:textId="77777777" w:rsidR="00887CD1" w:rsidRPr="008552FF" w:rsidRDefault="00887CD1" w:rsidP="00731337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34DE1224" w14:textId="4F10670E" w:rsidR="00A11714" w:rsidRDefault="00974A6A" w:rsidP="00731337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Комисија ће одбацити пријаве</w:t>
      </w:r>
      <w:r w:rsidR="00887CD1">
        <w:rPr>
          <w:rFonts w:ascii="Calibri" w:hAnsi="Calibri" w:cs="Calibri"/>
          <w:lang w:val="sr-Cyrl-RS"/>
        </w:rPr>
        <w:t xml:space="preserve"> које буду достављене у отвореној коверти као неуредне, уз које не буду достављени сви прописани прилози као непотпуне, и које буду достављене, односно примљене по истеку рока као неблаговремене.</w:t>
      </w:r>
    </w:p>
    <w:p w14:paraId="434E63EB" w14:textId="315C146D" w:rsidR="00022495" w:rsidRPr="008552FF" w:rsidRDefault="00022495" w:rsidP="00731337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34885C36" w14:textId="48AC06C9" w:rsidR="00022495" w:rsidRPr="00A5797E" w:rsidRDefault="00022495" w:rsidP="00731337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Поступак отуђења непокретности из јавне својине ће се спровести ако пристигне најмање једна уредна, потпуна и благовремена пријав</w:t>
      </w:r>
      <w:r w:rsidR="00A5797E">
        <w:rPr>
          <w:rFonts w:ascii="Calibri" w:hAnsi="Calibri" w:cs="Calibri"/>
          <w:lang w:val="sr-Cyrl-RS"/>
        </w:rPr>
        <w:t>а</w:t>
      </w:r>
      <w:r w:rsidR="00A839B8">
        <w:rPr>
          <w:rFonts w:ascii="Calibri" w:hAnsi="Calibri" w:cs="Calibri"/>
          <w:lang w:val="sr-Cyrl-RS"/>
        </w:rPr>
        <w:t>.</w:t>
      </w:r>
    </w:p>
    <w:p w14:paraId="5264180A" w14:textId="68E2B026" w:rsidR="00022495" w:rsidRDefault="00022495" w:rsidP="00731337">
      <w:pPr>
        <w:pStyle w:val="NoSpacing"/>
        <w:jc w:val="both"/>
        <w:rPr>
          <w:rFonts w:ascii="Calibri" w:hAnsi="Calibri" w:cs="Calibri"/>
          <w:lang w:val="sr-Cyrl-RS"/>
        </w:rPr>
      </w:pPr>
    </w:p>
    <w:p w14:paraId="5B8C8E4D" w14:textId="77777777" w:rsidR="008552FF" w:rsidRDefault="008552FF" w:rsidP="00731337">
      <w:pPr>
        <w:pStyle w:val="NoSpacing"/>
        <w:jc w:val="both"/>
        <w:rPr>
          <w:rFonts w:ascii="Calibri" w:hAnsi="Calibri" w:cs="Calibri"/>
          <w:lang w:val="sr-Cyrl-RS"/>
        </w:rPr>
      </w:pPr>
    </w:p>
    <w:p w14:paraId="0DAC4E36" w14:textId="2FF36815" w:rsidR="00022495" w:rsidRPr="00B94DD8" w:rsidRDefault="00022495" w:rsidP="00B94DD8">
      <w:pPr>
        <w:pStyle w:val="NoSpacing"/>
        <w:jc w:val="center"/>
        <w:rPr>
          <w:rFonts w:ascii="Calibri" w:hAnsi="Calibri" w:cs="Calibri"/>
          <w:b/>
          <w:bCs/>
          <w:lang w:val="sr-Cyrl-RS"/>
        </w:rPr>
      </w:pPr>
      <w:r w:rsidRPr="00B94DD8">
        <w:rPr>
          <w:rFonts w:ascii="Calibri" w:hAnsi="Calibri" w:cs="Calibri"/>
          <w:b/>
          <w:bCs/>
          <w:lang w:val="sr-Cyrl-RS"/>
        </w:rPr>
        <w:t>ИЗБОР НАЈПОВОЉНИЈЕГ ПОНУЂАЧА</w:t>
      </w:r>
    </w:p>
    <w:p w14:paraId="27ECB496" w14:textId="3ED8B8DB" w:rsidR="00022495" w:rsidRPr="008552FF" w:rsidRDefault="00022495" w:rsidP="00731337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48BDA5D0" w14:textId="77777777" w:rsidR="00022495" w:rsidRDefault="00022495" w:rsidP="00022495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Критеријум за избор најповољнијег понуђача је висина понуђене купопродајне цене. Почетна купопродајна цена износи 182.000,00 евра.</w:t>
      </w:r>
    </w:p>
    <w:p w14:paraId="1B3885A6" w14:textId="3BE9121A" w:rsidR="00022495" w:rsidRPr="008552FF" w:rsidRDefault="00022495" w:rsidP="00731337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776840D0" w14:textId="174948DE" w:rsidR="00022495" w:rsidRDefault="00022495" w:rsidP="00731337">
      <w:pPr>
        <w:pStyle w:val="NoSpacing"/>
        <w:jc w:val="both"/>
        <w:rPr>
          <w:rFonts w:ascii="Calibri" w:hAnsi="Calibri" w:cs="Calibri"/>
          <w:lang w:val="sr-Cyrl-RS"/>
        </w:rPr>
      </w:pPr>
      <w:proofErr w:type="spellStart"/>
      <w:r>
        <w:rPr>
          <w:rFonts w:ascii="Calibri" w:hAnsi="Calibri" w:cs="Calibri"/>
          <w:lang w:val="sr-Cyrl-RS"/>
        </w:rPr>
        <w:t>Лицитациони</w:t>
      </w:r>
      <w:proofErr w:type="spellEnd"/>
      <w:r>
        <w:rPr>
          <w:rFonts w:ascii="Calibri" w:hAnsi="Calibri" w:cs="Calibri"/>
          <w:lang w:val="sr-Cyrl-RS"/>
        </w:rPr>
        <w:t xml:space="preserve"> корак се утврђује у висини од </w:t>
      </w:r>
      <w:r w:rsidR="00CD6442">
        <w:rPr>
          <w:rFonts w:ascii="Calibri" w:hAnsi="Calibri" w:cs="Calibri"/>
          <w:lang w:val="sr-Cyrl-RS"/>
        </w:rPr>
        <w:t>5</w:t>
      </w:r>
      <w:r w:rsidR="00B36DA1">
        <w:rPr>
          <w:rFonts w:ascii="Calibri" w:hAnsi="Calibri" w:cs="Calibri"/>
          <w:lang w:val="sr-Cyrl-RS"/>
        </w:rPr>
        <w:t>.000,00 евра.</w:t>
      </w:r>
    </w:p>
    <w:p w14:paraId="0D245966" w14:textId="46865F8B" w:rsidR="00022495" w:rsidRPr="008552FF" w:rsidRDefault="00022495" w:rsidP="00731337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2C0C27E5" w14:textId="4624373F" w:rsidR="00022495" w:rsidRDefault="00022495" w:rsidP="00731337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Поступак јавног надметања спроводи Комисија за прибављање непокретних ствари у јавну својину и отуђење непокретних ствари из јавне својине општине Бач као и уступању искоришћавања других имовинских права коју је образовала Скупштина општине Бач. Комисија води записник о току поступка и утврђује предлог акта о отуђењу непокретности најповољнијем понуђачу.</w:t>
      </w:r>
      <w:r w:rsidR="00A5797E">
        <w:rPr>
          <w:rFonts w:ascii="Calibri" w:hAnsi="Calibri" w:cs="Calibri"/>
          <w:lang w:val="sr-Cyrl-RS"/>
        </w:rPr>
        <w:t xml:space="preserve"> Јавном надметању дужан је да присуствује подносилац пријаве или лице које поседује уредно овлашћење за заступање подносиоца пријаве.</w:t>
      </w:r>
      <w:r w:rsidR="00CD6442">
        <w:rPr>
          <w:rFonts w:ascii="Calibri" w:hAnsi="Calibri" w:cs="Calibri"/>
          <w:lang w:val="sr-Cyrl-RS"/>
        </w:rPr>
        <w:t xml:space="preserve"> На јавном надметању могу учествовати само правна односно физичка лица која су уплатила депозит.</w:t>
      </w:r>
    </w:p>
    <w:p w14:paraId="3D279513" w14:textId="328EC1FC" w:rsidR="00B36DA1" w:rsidRPr="008552FF" w:rsidRDefault="00B36DA1" w:rsidP="00731337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29B4B059" w14:textId="6A90A2E9" w:rsidR="00B36DA1" w:rsidRDefault="00B36DA1" w:rsidP="00731337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Коначна купопродајна цена ће се утврдити након спроведено</w:t>
      </w:r>
      <w:r w:rsidR="00CD6442">
        <w:rPr>
          <w:rFonts w:ascii="Calibri" w:hAnsi="Calibri" w:cs="Calibri"/>
          <w:lang w:val="sr-Cyrl-RS"/>
        </w:rPr>
        <w:t>г</w:t>
      </w:r>
      <w:r>
        <w:rPr>
          <w:rFonts w:ascii="Calibri" w:hAnsi="Calibri" w:cs="Calibri"/>
          <w:lang w:val="sr-Cyrl-RS"/>
        </w:rPr>
        <w:t xml:space="preserve"> поступка јавног надметања. Исплата купопродајне цене вршиће се у динарској противвредности по средњем курсу Народне банке Србије на дан плаћања. </w:t>
      </w:r>
    </w:p>
    <w:p w14:paraId="3D13FD35" w14:textId="42E5B943" w:rsidR="00A5797E" w:rsidRPr="008552FF" w:rsidRDefault="00A5797E" w:rsidP="00731337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4C9100AD" w14:textId="77777777" w:rsidR="00A5797E" w:rsidRPr="00A5797E" w:rsidRDefault="00A5797E" w:rsidP="00A5797E">
      <w:pPr>
        <w:pStyle w:val="NoSpacing"/>
        <w:jc w:val="both"/>
        <w:rPr>
          <w:lang w:val="sr-Latn-RS"/>
        </w:rPr>
      </w:pPr>
      <w:r>
        <w:rPr>
          <w:rFonts w:ascii="Calibri" w:hAnsi="Calibri" w:cs="Calibri"/>
          <w:lang w:val="sr-Cyrl-RS"/>
        </w:rPr>
        <w:t>Трошкови овере купопродајног уговора, трошкови пореза на пренос апсолутних права и други евентуални трошкови који могу настати при реализацији ове продаје падају на терет купца.</w:t>
      </w:r>
    </w:p>
    <w:p w14:paraId="4A319EE5" w14:textId="6259BBE5" w:rsidR="00A5797E" w:rsidRDefault="00A5797E" w:rsidP="00731337">
      <w:pPr>
        <w:pStyle w:val="NoSpacing"/>
        <w:jc w:val="both"/>
        <w:rPr>
          <w:rFonts w:ascii="Calibri" w:hAnsi="Calibri" w:cs="Calibri"/>
          <w:lang w:val="sr-Cyrl-RS"/>
        </w:rPr>
      </w:pPr>
    </w:p>
    <w:p w14:paraId="278A213A" w14:textId="77777777" w:rsidR="008552FF" w:rsidRDefault="008552FF" w:rsidP="00731337">
      <w:pPr>
        <w:pStyle w:val="NoSpacing"/>
        <w:jc w:val="both"/>
        <w:rPr>
          <w:rFonts w:ascii="Calibri" w:hAnsi="Calibri" w:cs="Calibri"/>
          <w:lang w:val="sr-Cyrl-RS"/>
        </w:rPr>
      </w:pPr>
    </w:p>
    <w:p w14:paraId="42FF311E" w14:textId="1135DF0A" w:rsidR="00A5797E" w:rsidRPr="00B94DD8" w:rsidRDefault="00A5797E" w:rsidP="00B94DD8">
      <w:pPr>
        <w:pStyle w:val="NoSpacing"/>
        <w:jc w:val="center"/>
        <w:rPr>
          <w:rFonts w:ascii="Calibri" w:hAnsi="Calibri" w:cs="Calibri"/>
          <w:b/>
          <w:bCs/>
          <w:lang w:val="sr-Cyrl-RS"/>
        </w:rPr>
      </w:pPr>
      <w:r w:rsidRPr="00B94DD8">
        <w:rPr>
          <w:rFonts w:ascii="Calibri" w:hAnsi="Calibri" w:cs="Calibri"/>
          <w:b/>
          <w:bCs/>
          <w:lang w:val="sr-Cyrl-RS"/>
        </w:rPr>
        <w:t>ДОДАТНЕ ИНФОРМАЦИЈЕ</w:t>
      </w:r>
    </w:p>
    <w:p w14:paraId="5ABA3176" w14:textId="340869DD" w:rsidR="00A5797E" w:rsidRPr="008552FF" w:rsidRDefault="00A5797E" w:rsidP="00731337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41D20FA3" w14:textId="4C2A777C" w:rsidR="00A5797E" w:rsidRDefault="00A5797E" w:rsidP="00731337">
      <w:pPr>
        <w:pStyle w:val="NoSpacing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Све потребне информације поводом овог огласа, као и време и место увида у документацију </w:t>
      </w:r>
      <w:r w:rsidR="00B94DD8">
        <w:rPr>
          <w:rFonts w:ascii="Calibri" w:hAnsi="Calibri" w:cs="Calibri"/>
          <w:lang w:val="sr-Cyrl-RS"/>
        </w:rPr>
        <w:t xml:space="preserve">и време и место непосредног прегледа предметне непокретности, </w:t>
      </w:r>
      <w:r>
        <w:rPr>
          <w:rFonts w:ascii="Calibri" w:hAnsi="Calibri" w:cs="Calibri"/>
          <w:lang w:val="sr-Cyrl-RS"/>
        </w:rPr>
        <w:t xml:space="preserve">могу се добити у Општинској управи Бач, </w:t>
      </w:r>
      <w:r w:rsidR="00B94DD8">
        <w:rPr>
          <w:rFonts w:ascii="Calibri" w:hAnsi="Calibri" w:cs="Calibri"/>
          <w:lang w:val="sr-Cyrl-RS"/>
        </w:rPr>
        <w:t xml:space="preserve">Трг др Зорана Ђинђића број 2, Бач, у канцеларији број </w:t>
      </w:r>
      <w:r w:rsidR="00CD6442">
        <w:rPr>
          <w:rFonts w:ascii="Calibri" w:hAnsi="Calibri" w:cs="Calibri"/>
          <w:lang w:val="sr-Cyrl-RS"/>
        </w:rPr>
        <w:t>13</w:t>
      </w:r>
      <w:r w:rsidR="00B94DD8">
        <w:rPr>
          <w:rFonts w:ascii="Calibri" w:hAnsi="Calibri" w:cs="Calibri"/>
          <w:lang w:val="sr-Cyrl-RS"/>
        </w:rPr>
        <w:t>, или путем телефона број 021-6070075, сваког радног дана у времену од 08,00 до 13,00 часова</w:t>
      </w:r>
      <w:r w:rsidR="00CD6442">
        <w:rPr>
          <w:rFonts w:ascii="Calibri" w:hAnsi="Calibri" w:cs="Calibri"/>
          <w:lang w:val="sr-Cyrl-RS"/>
        </w:rPr>
        <w:t>.</w:t>
      </w:r>
    </w:p>
    <w:p w14:paraId="0B8EA30F" w14:textId="7A12304A" w:rsidR="00B36DA1" w:rsidRPr="008552FF" w:rsidRDefault="00B36DA1" w:rsidP="00731337">
      <w:pPr>
        <w:pStyle w:val="NoSpacing"/>
        <w:jc w:val="both"/>
        <w:rPr>
          <w:rFonts w:ascii="Calibri" w:hAnsi="Calibri" w:cs="Calibri"/>
          <w:sz w:val="16"/>
          <w:szCs w:val="16"/>
          <w:lang w:val="sr-Cyrl-RS"/>
        </w:rPr>
      </w:pPr>
    </w:p>
    <w:p w14:paraId="620B39F3" w14:textId="324D6FB8" w:rsidR="00B94DD8" w:rsidRPr="00A5797E" w:rsidRDefault="00B94DD8" w:rsidP="00731337">
      <w:pPr>
        <w:pStyle w:val="NoSpacing"/>
        <w:jc w:val="both"/>
        <w:rPr>
          <w:lang w:val="sr-Latn-RS"/>
        </w:rPr>
      </w:pPr>
      <w:r>
        <w:rPr>
          <w:rFonts w:ascii="Calibri" w:hAnsi="Calibri" w:cs="Calibri"/>
          <w:lang w:val="sr-Cyrl-RS"/>
        </w:rPr>
        <w:t xml:space="preserve">Јавно надметање спровешће се </w:t>
      </w:r>
      <w:r w:rsidR="00AE6E9C">
        <w:rPr>
          <w:rFonts w:ascii="Calibri" w:hAnsi="Calibri" w:cs="Calibri"/>
          <w:lang w:val="sr-Cyrl-RS"/>
        </w:rPr>
        <w:t>у петак, 05.05.2023. године,</w:t>
      </w:r>
      <w:r>
        <w:rPr>
          <w:rFonts w:ascii="Calibri" w:hAnsi="Calibri" w:cs="Calibri"/>
          <w:lang w:val="sr-Cyrl-RS"/>
        </w:rPr>
        <w:t xml:space="preserve"> у Општинској управи Бач, Трг др Зорана Ђинђића број 2, Бач, на првом спрату, свечана сала, са почетком у </w:t>
      </w:r>
      <w:r w:rsidR="00AE6E9C">
        <w:rPr>
          <w:rFonts w:ascii="Calibri" w:hAnsi="Calibri" w:cs="Calibri"/>
          <w:lang w:val="sr-Cyrl-RS"/>
        </w:rPr>
        <w:t xml:space="preserve">11,00 </w:t>
      </w:r>
      <w:r>
        <w:rPr>
          <w:rFonts w:ascii="Calibri" w:hAnsi="Calibri" w:cs="Calibri"/>
          <w:lang w:val="sr-Cyrl-RS"/>
        </w:rPr>
        <w:t>сати.</w:t>
      </w:r>
    </w:p>
    <w:p w14:paraId="26E79D9E" w14:textId="5F284507" w:rsidR="00D5032C" w:rsidRDefault="00D5032C" w:rsidP="00D5032C">
      <w:pPr>
        <w:pStyle w:val="NoSpacing"/>
        <w:jc w:val="both"/>
        <w:rPr>
          <w:rFonts w:ascii="Calibri" w:hAnsi="Calibri" w:cs="Calibri"/>
          <w:lang w:val="sr-Cyrl-RS"/>
        </w:rPr>
      </w:pPr>
    </w:p>
    <w:p w14:paraId="5B62EB26" w14:textId="7CE3FD39" w:rsidR="00D5032C" w:rsidRDefault="00D5032C" w:rsidP="00D5032C">
      <w:pPr>
        <w:pStyle w:val="NoSpacing"/>
        <w:jc w:val="both"/>
        <w:rPr>
          <w:rFonts w:ascii="Calibri" w:hAnsi="Calibri" w:cs="Calibri"/>
          <w:lang w:val="sr-Cyrl-RS"/>
        </w:rPr>
      </w:pPr>
    </w:p>
    <w:p w14:paraId="3CC62BAF" w14:textId="77777777" w:rsidR="00B94DD8" w:rsidRDefault="00B94DD8" w:rsidP="00B94DD8">
      <w:pPr>
        <w:pStyle w:val="NoSpacing"/>
        <w:jc w:val="center"/>
        <w:rPr>
          <w:rFonts w:ascii="Calibri" w:hAnsi="Calibri" w:cs="Calibri"/>
          <w:b/>
          <w:bCs/>
          <w:lang w:val="sr-Cyrl-RS"/>
        </w:rPr>
      </w:pPr>
      <w:r w:rsidRPr="00B94DD8">
        <w:rPr>
          <w:rFonts w:ascii="Calibri" w:hAnsi="Calibri" w:cs="Calibri"/>
          <w:b/>
          <w:bCs/>
          <w:lang w:val="sr-Cyrl-RS"/>
        </w:rPr>
        <w:t xml:space="preserve">Комисија за прибављање непокретних ствари у јавну својину </w:t>
      </w:r>
    </w:p>
    <w:p w14:paraId="6037F583" w14:textId="5DD29AC6" w:rsidR="00B94DD8" w:rsidRDefault="00B94DD8" w:rsidP="00B94DD8">
      <w:pPr>
        <w:pStyle w:val="NoSpacing"/>
        <w:jc w:val="center"/>
        <w:rPr>
          <w:rFonts w:ascii="Calibri" w:hAnsi="Calibri" w:cs="Calibri"/>
          <w:b/>
          <w:bCs/>
          <w:lang w:val="sr-Cyrl-RS"/>
        </w:rPr>
      </w:pPr>
      <w:r w:rsidRPr="00B94DD8">
        <w:rPr>
          <w:rFonts w:ascii="Calibri" w:hAnsi="Calibri" w:cs="Calibri"/>
          <w:b/>
          <w:bCs/>
          <w:lang w:val="sr-Cyrl-RS"/>
        </w:rPr>
        <w:t>и отуђење непокретних ствари из јавне својине општине Бач</w:t>
      </w:r>
      <w:r>
        <w:rPr>
          <w:rFonts w:ascii="Calibri" w:hAnsi="Calibri" w:cs="Calibri"/>
          <w:b/>
          <w:bCs/>
          <w:lang w:val="sr-Cyrl-RS"/>
        </w:rPr>
        <w:t>,</w:t>
      </w:r>
      <w:r w:rsidRPr="00B94DD8">
        <w:rPr>
          <w:rFonts w:ascii="Calibri" w:hAnsi="Calibri" w:cs="Calibri"/>
          <w:b/>
          <w:bCs/>
          <w:lang w:val="sr-Cyrl-RS"/>
        </w:rPr>
        <w:t xml:space="preserve"> </w:t>
      </w:r>
    </w:p>
    <w:p w14:paraId="67FFFBF1" w14:textId="73888541" w:rsidR="00D5032C" w:rsidRDefault="00B94DD8" w:rsidP="00B94DD8">
      <w:pPr>
        <w:pStyle w:val="NoSpacing"/>
        <w:jc w:val="center"/>
        <w:rPr>
          <w:rFonts w:ascii="Calibri" w:hAnsi="Calibri" w:cs="Calibri"/>
          <w:b/>
          <w:bCs/>
          <w:lang w:val="sr-Cyrl-RS"/>
        </w:rPr>
      </w:pPr>
      <w:r w:rsidRPr="00B94DD8">
        <w:rPr>
          <w:rFonts w:ascii="Calibri" w:hAnsi="Calibri" w:cs="Calibri"/>
          <w:b/>
          <w:bCs/>
          <w:lang w:val="sr-Cyrl-RS"/>
        </w:rPr>
        <w:t>као и уступању искоришћавања других имовинских права чији је титулар општине Бач</w:t>
      </w:r>
    </w:p>
    <w:p w14:paraId="576CFAF5" w14:textId="30A8ADBA" w:rsidR="00B94DD8" w:rsidRDefault="00B94DD8" w:rsidP="00B94DD8">
      <w:pPr>
        <w:pStyle w:val="NoSpacing"/>
        <w:jc w:val="center"/>
        <w:rPr>
          <w:rFonts w:ascii="Calibri" w:hAnsi="Calibri" w:cs="Calibri"/>
          <w:b/>
          <w:bCs/>
          <w:lang w:val="sr-Cyrl-RS"/>
        </w:rPr>
      </w:pPr>
    </w:p>
    <w:p w14:paraId="521D79D5" w14:textId="77777777" w:rsidR="00B94DD8" w:rsidRDefault="00B94DD8" w:rsidP="00B94DD8">
      <w:pPr>
        <w:pStyle w:val="NoSpacing"/>
        <w:jc w:val="center"/>
        <w:rPr>
          <w:rFonts w:ascii="Calibri" w:hAnsi="Calibri" w:cs="Calibri"/>
          <w:b/>
          <w:bCs/>
          <w:lang w:val="sr-Cyrl-RS"/>
        </w:rPr>
      </w:pPr>
    </w:p>
    <w:p w14:paraId="7A769EAF" w14:textId="0E02A2FD" w:rsidR="00B94DD8" w:rsidRPr="00AE6E9C" w:rsidRDefault="00B94DD8" w:rsidP="00B94DD8">
      <w:pPr>
        <w:pStyle w:val="NoSpacing"/>
        <w:rPr>
          <w:rFonts w:ascii="Calibri" w:hAnsi="Calibri" w:cs="Calibri"/>
          <w:b/>
          <w:bCs/>
          <w:lang w:val="sr-Latn-RS"/>
        </w:rPr>
      </w:pPr>
      <w:r>
        <w:rPr>
          <w:rFonts w:ascii="Calibri" w:hAnsi="Calibri" w:cs="Calibri"/>
          <w:b/>
          <w:bCs/>
          <w:lang w:val="sr-Cyrl-RS"/>
        </w:rPr>
        <w:t>Број:</w:t>
      </w:r>
      <w:r w:rsidR="00AE6E9C">
        <w:rPr>
          <w:rFonts w:ascii="Calibri" w:hAnsi="Calibri" w:cs="Calibri"/>
          <w:b/>
          <w:bCs/>
          <w:lang w:val="sr-Latn-RS"/>
        </w:rPr>
        <w:t xml:space="preserve"> 463-3/2023-IV-02</w:t>
      </w:r>
    </w:p>
    <w:p w14:paraId="427F0D3F" w14:textId="3AEFF786" w:rsidR="00B94DD8" w:rsidRPr="00AE6E9C" w:rsidRDefault="00B94DD8" w:rsidP="00B94DD8">
      <w:pPr>
        <w:pStyle w:val="NoSpacing"/>
        <w:rPr>
          <w:rFonts w:ascii="Calibri" w:hAnsi="Calibri" w:cs="Calibri"/>
          <w:b/>
          <w:bCs/>
          <w:lang w:val="sr-Latn-RS"/>
        </w:rPr>
      </w:pPr>
      <w:r>
        <w:rPr>
          <w:rFonts w:ascii="Calibri" w:hAnsi="Calibri" w:cs="Calibri"/>
          <w:b/>
          <w:bCs/>
          <w:lang w:val="sr-Cyrl-RS"/>
        </w:rPr>
        <w:t>Дана:</w:t>
      </w:r>
      <w:r w:rsidR="00AE6E9C">
        <w:rPr>
          <w:rFonts w:ascii="Calibri" w:hAnsi="Calibri" w:cs="Calibri"/>
          <w:b/>
          <w:bCs/>
          <w:lang w:val="sr-Latn-RS"/>
        </w:rPr>
        <w:t xml:space="preserve"> 24.03.2023.</w:t>
      </w:r>
    </w:p>
    <w:p w14:paraId="246FBD85" w14:textId="1D0DFA46" w:rsidR="00B94DD8" w:rsidRDefault="00B94DD8" w:rsidP="00B94DD8">
      <w:pPr>
        <w:pStyle w:val="NoSpacing"/>
        <w:ind w:left="6480"/>
        <w:jc w:val="center"/>
        <w:rPr>
          <w:rFonts w:ascii="Calibri" w:hAnsi="Calibri" w:cs="Calibri"/>
          <w:b/>
          <w:bCs/>
          <w:lang w:val="sr-Cyrl-RS"/>
        </w:rPr>
      </w:pPr>
      <w:r>
        <w:rPr>
          <w:rFonts w:ascii="Calibri" w:hAnsi="Calibri" w:cs="Calibri"/>
          <w:b/>
          <w:bCs/>
          <w:lang w:val="sr-Cyrl-RS"/>
        </w:rPr>
        <w:t>председник Комисије</w:t>
      </w:r>
    </w:p>
    <w:p w14:paraId="3C47242D" w14:textId="72AEA2CE" w:rsidR="00B94DD8" w:rsidRPr="00B94DD8" w:rsidRDefault="00B94DD8" w:rsidP="00B94DD8">
      <w:pPr>
        <w:pStyle w:val="NoSpacing"/>
        <w:ind w:left="6480"/>
        <w:jc w:val="center"/>
        <w:rPr>
          <w:rFonts w:ascii="Calibri" w:hAnsi="Calibri" w:cs="Calibri"/>
          <w:b/>
          <w:bCs/>
          <w:lang w:val="sr-Cyrl-RS"/>
        </w:rPr>
      </w:pPr>
      <w:r>
        <w:rPr>
          <w:rFonts w:ascii="Calibri" w:hAnsi="Calibri" w:cs="Calibri"/>
          <w:b/>
          <w:bCs/>
          <w:lang w:val="sr-Cyrl-RS"/>
        </w:rPr>
        <w:t xml:space="preserve">Ристо </w:t>
      </w:r>
      <w:proofErr w:type="spellStart"/>
      <w:r>
        <w:rPr>
          <w:rFonts w:ascii="Calibri" w:hAnsi="Calibri" w:cs="Calibri"/>
          <w:b/>
          <w:bCs/>
          <w:lang w:val="sr-Cyrl-RS"/>
        </w:rPr>
        <w:t>Старовић</w:t>
      </w:r>
      <w:proofErr w:type="spellEnd"/>
    </w:p>
    <w:sectPr w:rsidR="00B94DD8" w:rsidRPr="00B94D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058F1"/>
    <w:multiLevelType w:val="hybridMultilevel"/>
    <w:tmpl w:val="03345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466BE"/>
    <w:multiLevelType w:val="hybridMultilevel"/>
    <w:tmpl w:val="795060E2"/>
    <w:lvl w:ilvl="0" w:tplc="26E81A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36FE0"/>
    <w:multiLevelType w:val="hybridMultilevel"/>
    <w:tmpl w:val="C80CF22A"/>
    <w:lvl w:ilvl="0" w:tplc="22FC61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9304090">
    <w:abstractNumId w:val="1"/>
  </w:num>
  <w:num w:numId="2" w16cid:durableId="304356930">
    <w:abstractNumId w:val="0"/>
  </w:num>
  <w:num w:numId="3" w16cid:durableId="684671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39"/>
    <w:rsid w:val="00022495"/>
    <w:rsid w:val="00120C1A"/>
    <w:rsid w:val="00252E8D"/>
    <w:rsid w:val="00444D12"/>
    <w:rsid w:val="004C42FF"/>
    <w:rsid w:val="005B3039"/>
    <w:rsid w:val="005D1DA7"/>
    <w:rsid w:val="006F6355"/>
    <w:rsid w:val="00731337"/>
    <w:rsid w:val="008552FF"/>
    <w:rsid w:val="00887CD1"/>
    <w:rsid w:val="008C46CD"/>
    <w:rsid w:val="00974A6A"/>
    <w:rsid w:val="00984FB8"/>
    <w:rsid w:val="00A11714"/>
    <w:rsid w:val="00A5797E"/>
    <w:rsid w:val="00A839B8"/>
    <w:rsid w:val="00AE6E9C"/>
    <w:rsid w:val="00B36DA1"/>
    <w:rsid w:val="00B94DD8"/>
    <w:rsid w:val="00CC3FEF"/>
    <w:rsid w:val="00CD2830"/>
    <w:rsid w:val="00CD6442"/>
    <w:rsid w:val="00D5032C"/>
    <w:rsid w:val="00DE0982"/>
    <w:rsid w:val="00E6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6864"/>
  <w15:chartTrackingRefBased/>
  <w15:docId w15:val="{CFD51F9E-FA0E-45C8-A9FB-A85CCBA1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3039"/>
    <w:rPr>
      <w:b/>
      <w:bCs/>
    </w:rPr>
  </w:style>
  <w:style w:type="character" w:styleId="Hyperlink">
    <w:name w:val="Hyperlink"/>
    <w:basedOn w:val="DefaultParagraphFont"/>
    <w:uiPriority w:val="99"/>
    <w:unhideWhenUsed/>
    <w:rsid w:val="005B30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0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3039"/>
    <w:pPr>
      <w:ind w:left="720"/>
      <w:contextualSpacing/>
    </w:pPr>
  </w:style>
  <w:style w:type="paragraph" w:customStyle="1" w:styleId="rtecenter">
    <w:name w:val="rtecenter"/>
    <w:basedOn w:val="Normal"/>
    <w:rsid w:val="008C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C4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Rakocija</dc:creator>
  <cp:keywords/>
  <dc:description/>
  <cp:lastModifiedBy>Olivera Rakocija</cp:lastModifiedBy>
  <cp:revision>4</cp:revision>
  <cp:lastPrinted>2023-03-24T10:22:00Z</cp:lastPrinted>
  <dcterms:created xsi:type="dcterms:W3CDTF">2023-03-17T06:43:00Z</dcterms:created>
  <dcterms:modified xsi:type="dcterms:W3CDTF">2023-03-24T10:28:00Z</dcterms:modified>
</cp:coreProperties>
</file>