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FCF" w:rsidRDefault="0046507E" w:rsidP="0046507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Прилог 9</w:t>
      </w:r>
    </w:p>
    <w:p w:rsidR="00C41FF5" w:rsidRDefault="00C41FF5" w:rsidP="0046507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Default="0046507E" w:rsidP="0046507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ЗАВРШНИ РАЧУН БУЏЕТА ОПШТИНЕ БАЧ ЗА 201</w:t>
      </w:r>
      <w:r w:rsidR="00440D2D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</w:t>
      </w:r>
    </w:p>
    <w:p w:rsidR="0046507E" w:rsidRDefault="0046507E" w:rsidP="0084344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 ПРИМЉЕНИХ ДОНАЦИЈА И КРЕДИТА ДОМАЋИХ И СТРАНИХ, КАО И ИЗВРШЕНИХ ОТПЛАТА КРЕДИТА, УСАГЛАШЕНИХ СА ИНФОРМАЦИЈАМА САДРЖАНИМ У ИЗВЕШТАЈИМА О НОВЧАНИМ ТОКОВИМА</w:t>
      </w:r>
    </w:p>
    <w:p w:rsidR="0046507E" w:rsidRDefault="0046507E" w:rsidP="00465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Према члану 2. тачка 45. Закона о буџетском систему („Службени гласник РС“, број 54/2009, 73/2010, 101/2010, 101/2011, 93/2012, 62/2013, 63/2013, 108/2013, 142/2014, 68/2015 – др. закон и 103/2015</w:t>
      </w:r>
      <w:r w:rsidR="00AD50AF">
        <w:rPr>
          <w:rFonts w:ascii="Times New Roman" w:hAnsi="Times New Roman" w:cs="Times New Roman"/>
          <w:sz w:val="24"/>
          <w:szCs w:val="24"/>
          <w:lang w:val="en-US"/>
        </w:rPr>
        <w:t>,99/201</w:t>
      </w:r>
      <w:r w:rsidR="002A3EF1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AD50A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15746" w:rsidRPr="00B157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5746">
        <w:rPr>
          <w:rFonts w:ascii="Times New Roman" w:hAnsi="Times New Roman" w:cs="Times New Roman"/>
          <w:sz w:val="24"/>
          <w:szCs w:val="24"/>
          <w:lang w:val="en-US"/>
        </w:rPr>
        <w:t xml:space="preserve">113/2017,95/2018 </w:t>
      </w:r>
      <w:r w:rsidR="00B15746">
        <w:rPr>
          <w:rFonts w:ascii="Times New Roman" w:hAnsi="Times New Roman" w:cs="Times New Roman"/>
          <w:sz w:val="24"/>
          <w:szCs w:val="24"/>
          <w:lang w:val="sr-Cyrl-RS"/>
        </w:rPr>
        <w:t>и 31/2019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дефинисана је донација као наменски приход, који се остварује на основу уговора даваоца и примаоца донације. </w:t>
      </w: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Одлуком о буџету Општине Бач за 201</w:t>
      </w:r>
      <w:r w:rsidR="00B15746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годину планирани су приходи од донација у износу </w:t>
      </w:r>
      <w:r w:rsidRPr="008F7613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8F7613">
        <w:rPr>
          <w:rFonts w:ascii="Times New Roman" w:hAnsi="Times New Roman" w:cs="Times New Roman"/>
          <w:sz w:val="24"/>
          <w:szCs w:val="24"/>
        </w:rPr>
        <w:t xml:space="preserve"> </w:t>
      </w:r>
      <w:r w:rsidR="00B15746">
        <w:rPr>
          <w:rFonts w:ascii="Times New Roman" w:hAnsi="Times New Roman" w:cs="Times New Roman"/>
          <w:sz w:val="24"/>
          <w:szCs w:val="24"/>
          <w:lang w:val="en-US"/>
        </w:rPr>
        <w:t>10.537.500</w:t>
      </w:r>
      <w:r w:rsidR="006B41E4">
        <w:rPr>
          <w:rFonts w:ascii="Times New Roman" w:hAnsi="Times New Roman" w:cs="Times New Roman"/>
          <w:sz w:val="24"/>
          <w:szCs w:val="24"/>
          <w:lang w:val="sr-Cyrl-RS"/>
        </w:rPr>
        <w:t>,00</w:t>
      </w:r>
      <w:r w:rsidR="004B4D5A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Pr="008F761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Остварених прихода од донација у 201</w:t>
      </w:r>
      <w:r w:rsidR="00B15746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41FF5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RS"/>
        </w:rPr>
        <w:t>одини је било из</w:t>
      </w:r>
      <w:r w:rsidR="00C41FF5">
        <w:rPr>
          <w:rFonts w:ascii="Times New Roman" w:hAnsi="Times New Roman" w:cs="Times New Roman"/>
          <w:sz w:val="24"/>
          <w:szCs w:val="24"/>
          <w:lang w:val="sr-Cyrl-RS"/>
        </w:rPr>
        <w:t xml:space="preserve"> ЕУ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пројеката:</w:t>
      </w:r>
    </w:p>
    <w:p w:rsidR="00F30475" w:rsidRDefault="00F30475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Default="00BB3863" w:rsidP="0046507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Помоћ у кући старима и особама са инвалидитетом</w:t>
      </w:r>
      <w:r w:rsidR="00255C2A">
        <w:rPr>
          <w:rFonts w:ascii="Times New Roman" w:hAnsi="Times New Roman" w:cs="Times New Roman"/>
          <w:sz w:val="24"/>
          <w:szCs w:val="24"/>
          <w:lang w:val="sr-Cyrl-RS"/>
        </w:rPr>
        <w:t xml:space="preserve"> у износу од </w:t>
      </w:r>
      <w:r w:rsidR="00B15746">
        <w:rPr>
          <w:rFonts w:ascii="Times New Roman" w:hAnsi="Times New Roman" w:cs="Times New Roman"/>
          <w:sz w:val="24"/>
          <w:szCs w:val="24"/>
          <w:lang w:val="sr-Cyrl-RS"/>
        </w:rPr>
        <w:t>10.020.435,67</w:t>
      </w:r>
      <w:r w:rsidR="00C41FF5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</w:t>
      </w:r>
    </w:p>
    <w:p w:rsidR="00BB3863" w:rsidRPr="00255C2A" w:rsidRDefault="00BB3863" w:rsidP="00BB3863">
      <w:pPr>
        <w:pStyle w:val="ListParagraph"/>
        <w:spacing w:after="0"/>
        <w:ind w:left="7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Остварених прихода од пројеката у 201</w:t>
      </w:r>
      <w:r w:rsidR="007B60F9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је било у укупном износу од </w:t>
      </w:r>
      <w:r w:rsidR="007B60F9">
        <w:rPr>
          <w:rFonts w:ascii="Times New Roman" w:hAnsi="Times New Roman" w:cs="Times New Roman"/>
          <w:sz w:val="24"/>
          <w:szCs w:val="24"/>
          <w:lang w:val="en-US"/>
        </w:rPr>
        <w:t>10.020.435,67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динара.</w:t>
      </w: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Pr="008F7613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34. Закона о јавном дугу („Службени гласник РС“, </w:t>
      </w:r>
      <w:r w:rsidR="00FC42EE">
        <w:rPr>
          <w:rFonts w:ascii="Times New Roman" w:hAnsi="Times New Roman" w:cs="Times New Roman"/>
          <w:sz w:val="24"/>
          <w:szCs w:val="24"/>
          <w:lang w:val="sr-Cyrl-RS"/>
        </w:rPr>
        <w:t>61/05, 107/09,78/2011,68/2015 и 95/2018</w:t>
      </w:r>
      <w:r>
        <w:rPr>
          <w:rFonts w:ascii="Times New Roman" w:hAnsi="Times New Roman" w:cs="Times New Roman"/>
          <w:sz w:val="24"/>
          <w:szCs w:val="24"/>
          <w:lang w:val="sr-Cyrl-RS"/>
        </w:rPr>
        <w:t>) локалне власти се могу задуживати у земљи и иностранству, односно на домаћем и иностраном тржишту. У 201</w:t>
      </w:r>
      <w:r w:rsidR="00FC42EE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години општина Бач</w:t>
      </w:r>
      <w:r w:rsidR="008F7613">
        <w:rPr>
          <w:rFonts w:ascii="Times New Roman" w:hAnsi="Times New Roman" w:cs="Times New Roman"/>
          <w:sz w:val="24"/>
          <w:szCs w:val="24"/>
        </w:rPr>
        <w:t xml:space="preserve"> </w:t>
      </w:r>
      <w:r w:rsidR="008F7613">
        <w:rPr>
          <w:rFonts w:ascii="Times New Roman" w:hAnsi="Times New Roman" w:cs="Times New Roman"/>
          <w:sz w:val="24"/>
          <w:szCs w:val="24"/>
          <w:lang w:val="sr-Cyrl-RS"/>
        </w:rPr>
        <w:t>се није задуживала.</w:t>
      </w: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344F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Општина Бач је 06.09.2007. године закључила Уговор са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Ерсте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банком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 xml:space="preserve"> – инвестициони кредит за финансирање капиталних инвестиција. Рок отплате кредита 156 месеци са грејс периодом од 36 месеци. Уговорени износ кредита је био 628.902, 33 Еура. Током 201</w:t>
      </w:r>
      <w:r w:rsidR="00CD09D1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на име главнице је отплаћен износ </w:t>
      </w:r>
      <w:r w:rsidR="00B853A9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="00CD09D1">
        <w:rPr>
          <w:rFonts w:ascii="Times New Roman" w:hAnsi="Times New Roman" w:cs="Times New Roman"/>
          <w:sz w:val="24"/>
          <w:szCs w:val="24"/>
          <w:lang w:val="en-US"/>
        </w:rPr>
        <w:t>437.344,72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 а на име камате </w:t>
      </w:r>
      <w:r w:rsidR="009B0CAB">
        <w:rPr>
          <w:rFonts w:ascii="Times New Roman" w:hAnsi="Times New Roman" w:cs="Times New Roman"/>
          <w:sz w:val="24"/>
          <w:szCs w:val="24"/>
          <w:lang w:val="en-US"/>
        </w:rPr>
        <w:t>518.398,44</w:t>
      </w:r>
      <w:r w:rsidR="005540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 </w:t>
      </w:r>
    </w:p>
    <w:p w:rsidR="0084344F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344F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Бачу, </w:t>
      </w:r>
      <w:r w:rsidR="00045C05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E10796"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="00045C05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10796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201</w:t>
      </w:r>
      <w:r w:rsidR="00045C05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</w:t>
      </w:r>
    </w:p>
    <w:p w:rsidR="0084344F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344F" w:rsidRDefault="0084344F" w:rsidP="0084344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НАРЕДБОДАВАЦ</w:t>
      </w:r>
    </w:p>
    <w:p w:rsidR="00C41FF5" w:rsidRDefault="00C41FF5" w:rsidP="0084344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344F" w:rsidRDefault="0084344F" w:rsidP="0084344F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_______________________________</w:t>
      </w:r>
    </w:p>
    <w:p w:rsidR="0084344F" w:rsidRDefault="0084344F" w:rsidP="0084344F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Председник Општине</w:t>
      </w:r>
    </w:p>
    <w:p w:rsidR="0084344F" w:rsidRPr="0046507E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</w:t>
      </w:r>
      <w:r w:rsidR="00FA78D1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78D1">
        <w:rPr>
          <w:rFonts w:ascii="Times New Roman" w:hAnsi="Times New Roman" w:cs="Times New Roman"/>
          <w:sz w:val="24"/>
          <w:szCs w:val="24"/>
          <w:lang w:val="sr-Cyrl-RS"/>
        </w:rPr>
        <w:t>Борислав Антонић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sectPr w:rsidR="0084344F" w:rsidRPr="00465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D0F7D"/>
    <w:multiLevelType w:val="hybridMultilevel"/>
    <w:tmpl w:val="CDCA72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E058C"/>
    <w:multiLevelType w:val="hybridMultilevel"/>
    <w:tmpl w:val="1B2476AE"/>
    <w:lvl w:ilvl="0" w:tplc="2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07E"/>
    <w:rsid w:val="00045C05"/>
    <w:rsid w:val="001801AA"/>
    <w:rsid w:val="00255C2A"/>
    <w:rsid w:val="00270A12"/>
    <w:rsid w:val="002A3EF1"/>
    <w:rsid w:val="00395704"/>
    <w:rsid w:val="00440D2D"/>
    <w:rsid w:val="00447DA2"/>
    <w:rsid w:val="0046507E"/>
    <w:rsid w:val="004B4D5A"/>
    <w:rsid w:val="004B7003"/>
    <w:rsid w:val="005165FD"/>
    <w:rsid w:val="005540D0"/>
    <w:rsid w:val="006B41E4"/>
    <w:rsid w:val="00703B15"/>
    <w:rsid w:val="0073520E"/>
    <w:rsid w:val="007B3487"/>
    <w:rsid w:val="007B60F9"/>
    <w:rsid w:val="00803DAF"/>
    <w:rsid w:val="0084344F"/>
    <w:rsid w:val="008F7613"/>
    <w:rsid w:val="009B0CAB"/>
    <w:rsid w:val="00AA0214"/>
    <w:rsid w:val="00AC5B10"/>
    <w:rsid w:val="00AD50AF"/>
    <w:rsid w:val="00B15746"/>
    <w:rsid w:val="00B26095"/>
    <w:rsid w:val="00B42D1C"/>
    <w:rsid w:val="00B853A9"/>
    <w:rsid w:val="00BB12D1"/>
    <w:rsid w:val="00BB3863"/>
    <w:rsid w:val="00C41FF5"/>
    <w:rsid w:val="00CD09D1"/>
    <w:rsid w:val="00D64FCF"/>
    <w:rsid w:val="00E10796"/>
    <w:rsid w:val="00F30475"/>
    <w:rsid w:val="00FA78D1"/>
    <w:rsid w:val="00FC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7869E"/>
  <w15:docId w15:val="{11BB63B7-0E83-448E-BD0E-9B03E1B5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0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0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</dc:creator>
  <cp:lastModifiedBy>Anna Gutesa</cp:lastModifiedBy>
  <cp:revision>38</cp:revision>
  <cp:lastPrinted>2018-06-14T13:09:00Z</cp:lastPrinted>
  <dcterms:created xsi:type="dcterms:W3CDTF">2017-06-08T22:08:00Z</dcterms:created>
  <dcterms:modified xsi:type="dcterms:W3CDTF">2019-05-24T09:20:00Z</dcterms:modified>
</cp:coreProperties>
</file>