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mc:AlternateContent>
          <mc:Choice Requires="wps">
            <w:drawing>
              <wp:anchor distT="0" distB="0" distL="114300" distR="0" simplePos="0" relativeHeight="251663360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4C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pt;margin-top:1.15pt;width:312.3pt;height:89.9pt;z-index:25166336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Pr="00CC328C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Pr="005551F3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6"/>
          <w:szCs w:val="22"/>
          <w:lang w:val="sr-Cyrl-RS" w:eastAsia="hi-IN" w:bidi="hi-IN"/>
        </w:rPr>
      </w:pP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Pr="005551F3" w:rsidRDefault="00253765" w:rsidP="00253765">
      <w:pPr>
        <w:rPr>
          <w:rFonts w:eastAsia="SimSun" w:cs="Mangal"/>
          <w:sz w:val="10"/>
          <w:lang w:val="sr-Latn-RS" w:eastAsia="hi-IN" w:bidi="hi-IN"/>
        </w:rPr>
        <w:sectPr w:rsidR="00253765" w:rsidRPr="005551F3" w:rsidSect="00253765">
          <w:headerReference w:type="default" r:id="rId6"/>
          <w:footerReference w:type="default" r:id="rId7"/>
          <w:pgSz w:w="16838" w:h="11906" w:orient="landscape"/>
          <w:pgMar w:top="109" w:right="1418" w:bottom="765" w:left="1418" w:header="284" w:footer="0" w:gutter="0"/>
          <w:cols w:space="720"/>
          <w:docGrid w:linePitch="360"/>
        </w:sectPr>
      </w:pPr>
    </w:p>
    <w:p w:rsidR="00253765" w:rsidRPr="004D6946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rPr>
          <w:rFonts w:eastAsia="SimSun" w:cs="Mangal"/>
          <w:b/>
          <w:sz w:val="22"/>
          <w:szCs w:val="22"/>
          <w:lang w:eastAsia="hi-IN" w:bidi="hi-IN"/>
        </w:rPr>
        <w:lastRenderedPageBreak/>
        <w:t xml:space="preserve">ОБРАЗАЦ  A ЗА ЕВИДЕНТИРАЊЕ  ПОДАТАКА О ЗАКЉУЧЕНИМ УГОВОРИМА У  ПОСТУПЦИМА ЈАВНИХ НАБАВКИ 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rPr>
          <w:rFonts w:eastAsia="SimSun" w:cs="Mangal"/>
          <w:b/>
          <w:sz w:val="22"/>
          <w:szCs w:val="22"/>
          <w:lang w:eastAsia="hi-IN" w:bidi="hi-IN"/>
        </w:rPr>
        <w:t xml:space="preserve">  (осим у поступку јавне набавке мале вредности)</w:t>
      </w:r>
      <w:r>
        <w:rPr>
          <w:rFonts w:eastAsia="SimSun" w:cs="Mangal"/>
          <w:b/>
          <w:sz w:val="22"/>
          <w:szCs w:val="22"/>
          <w:lang w:eastAsia="hi-IN" w:bidi="hi-IN"/>
        </w:rPr>
        <w:t>: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B5137A" w:rsidP="00253765">
      <w:pPr>
        <w:tabs>
          <w:tab w:val="left" w:pos="10305"/>
        </w:tabs>
        <w:ind w:left="-142"/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>
        <w:rPr>
          <w:rFonts w:eastAsia="SimSun" w:cs="Mangal"/>
          <w:b/>
          <w:sz w:val="22"/>
          <w:szCs w:val="22"/>
          <w:lang w:val="sr-Cyrl-RS" w:eastAsia="hi-IN" w:bidi="hi-IN"/>
        </w:rPr>
        <w:t>ДРУГИ</w:t>
      </w:r>
      <w:r w:rsidR="00253765">
        <w:rPr>
          <w:rFonts w:eastAsia="SimSun" w:cs="Mangal"/>
          <w:b/>
          <w:sz w:val="22"/>
          <w:szCs w:val="22"/>
          <w:lang w:val="sr-Cyrl-RS" w:eastAsia="hi-IN" w:bidi="hi-IN"/>
        </w:rPr>
        <w:t xml:space="preserve"> КВАРТАЛ</w:t>
      </w:r>
      <w:r w:rsidR="00253765" w:rsidRPr="006D68E9">
        <w:rPr>
          <w:rFonts w:eastAsia="SimSun" w:cs="Mangal"/>
          <w:b/>
          <w:sz w:val="22"/>
          <w:szCs w:val="22"/>
          <w:lang w:val="sr-Cyrl-RS" w:eastAsia="hi-IN" w:bidi="hi-IN"/>
        </w:rPr>
        <w:t xml:space="preserve"> 201</w:t>
      </w:r>
      <w:r w:rsidR="00253765">
        <w:rPr>
          <w:rFonts w:eastAsia="SimSun" w:cs="Mangal"/>
          <w:b/>
          <w:sz w:val="22"/>
          <w:szCs w:val="22"/>
          <w:lang w:val="sr-Cyrl-RS" w:eastAsia="hi-IN" w:bidi="hi-IN"/>
        </w:rPr>
        <w:t>5</w:t>
      </w:r>
      <w:r w:rsidR="00253765"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p w:rsidR="00CF7D9F" w:rsidRDefault="00CF7D9F" w:rsidP="00CF7D9F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tbl>
      <w:tblPr>
        <w:tblW w:w="14968" w:type="dxa"/>
        <w:tblInd w:w="-50" w:type="dxa"/>
        <w:tblCellMar>
          <w:top w:w="28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568"/>
        <w:gridCol w:w="5132"/>
        <w:gridCol w:w="3275"/>
        <w:gridCol w:w="1657"/>
        <w:gridCol w:w="1946"/>
        <w:gridCol w:w="2390"/>
      </w:tblGrid>
      <w:tr w:rsidR="00CF7D9F" w:rsidTr="00542F85">
        <w:trPr>
          <w:trHeight w:val="45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ind w:left="185" w:hanging="6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Ред. бр.</w:t>
            </w:r>
          </w:p>
        </w:tc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ind w:left="25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 поступку и предмету јавне набавке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B34676" w:rsidRDefault="00CF7D9F" w:rsidP="00542F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вредности јавне набавке у хиљадама динара</w:t>
            </w:r>
          </w:p>
        </w:tc>
        <w:tc>
          <w:tcPr>
            <w:tcW w:w="3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ind w:left="28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изабраном добављачу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ind w:left="30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понуди</w:t>
            </w:r>
          </w:p>
        </w:tc>
      </w:tr>
      <w:tr w:rsidR="00CF7D9F" w:rsidTr="00542F85">
        <w:trPr>
          <w:trHeight w:val="1135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ind w:left="18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color w:val="2F2C3C"/>
                <w:sz w:val="18"/>
                <w:szCs w:val="22"/>
              </w:rPr>
              <w:t>1</w:t>
            </w:r>
          </w:p>
        </w:tc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CF7D9F" w:rsidRDefault="00CF7D9F" w:rsidP="00542F85">
            <w:pPr>
              <w:spacing w:line="338" w:lineRule="auto"/>
              <w:ind w:left="21" w:right="31"/>
            </w:pPr>
            <w:r>
              <w:rPr>
                <w:rFonts w:eastAsia="Times New Roman"/>
                <w:b/>
                <w:sz w:val="18"/>
              </w:rPr>
              <w:t xml:space="preserve">Интерни број набавке: </w:t>
            </w:r>
            <w:r>
              <w:rPr>
                <w:rFonts w:eastAsia="Times New Roman"/>
                <w:sz w:val="18"/>
              </w:rPr>
              <w:t>404-3/2015-III</w:t>
            </w:r>
            <w:r>
              <w:rPr>
                <w:rFonts w:eastAsia="Times New Roman"/>
                <w:sz w:val="18"/>
              </w:rPr>
              <w:tab/>
            </w:r>
            <w:r>
              <w:rPr>
                <w:rFonts w:eastAsia="Times New Roman"/>
                <w:b/>
                <w:sz w:val="18"/>
              </w:rPr>
              <w:t xml:space="preserve">ОРН: </w:t>
            </w:r>
            <w:r>
              <w:rPr>
                <w:rFonts w:eastAsia="Times New Roman"/>
                <w:sz w:val="18"/>
              </w:rPr>
              <w:t xml:space="preserve">79713000 </w:t>
            </w:r>
            <w:r>
              <w:rPr>
                <w:rFonts w:eastAsia="Times New Roman"/>
                <w:b/>
                <w:sz w:val="18"/>
              </w:rPr>
              <w:t>Тип набавке:</w:t>
            </w:r>
          </w:p>
          <w:p w:rsidR="00CF7D9F" w:rsidRPr="00B34676" w:rsidRDefault="00CF7D9F" w:rsidP="00542F85">
            <w:pPr>
              <w:tabs>
                <w:tab w:val="center" w:pos="188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</w:rPr>
              <w:t>Поступак:</w:t>
            </w:r>
            <w:r>
              <w:rPr>
                <w:rFonts w:eastAsia="Times New Roman"/>
                <w:b/>
                <w:sz w:val="18"/>
              </w:rPr>
              <w:tab/>
            </w:r>
            <w:r>
              <w:rPr>
                <w:rFonts w:eastAsia="Times New Roman"/>
                <w:sz w:val="18"/>
              </w:rPr>
              <w:t>отворени поступак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Default="00CF7D9F" w:rsidP="00542F85">
            <w:pPr>
              <w:tabs>
                <w:tab w:val="center" w:pos="2135"/>
              </w:tabs>
            </w:pPr>
            <w:r>
              <w:rPr>
                <w:rFonts w:eastAsia="Times New Roman"/>
                <w:b/>
                <w:sz w:val="18"/>
              </w:rPr>
              <w:t>Процењена:</w:t>
            </w:r>
            <w:r>
              <w:rPr>
                <w:rFonts w:eastAsia="Times New Roman"/>
                <w:b/>
                <w:sz w:val="18"/>
              </w:rPr>
              <w:tab/>
            </w:r>
            <w:r>
              <w:rPr>
                <w:rFonts w:eastAsia="Times New Roman"/>
                <w:sz w:val="18"/>
              </w:rPr>
              <w:t>7558</w:t>
            </w:r>
          </w:p>
          <w:p w:rsidR="00CF7D9F" w:rsidRDefault="00CF7D9F" w:rsidP="00542F85">
            <w:pPr>
              <w:ind w:left="105"/>
              <w:jc w:val="center"/>
            </w:pPr>
            <w:r>
              <w:rPr>
                <w:rFonts w:eastAsia="Times New Roman"/>
                <w:b/>
                <w:sz w:val="18"/>
              </w:rPr>
              <w:t xml:space="preserve"> </w:t>
            </w:r>
          </w:p>
          <w:p w:rsidR="00CF7D9F" w:rsidRDefault="00CF7D9F" w:rsidP="00542F85">
            <w:pPr>
              <w:spacing w:after="67"/>
              <w:ind w:left="52"/>
            </w:pPr>
            <w:r>
              <w:rPr>
                <w:rFonts w:eastAsia="Times New Roman"/>
                <w:b/>
                <w:sz w:val="18"/>
              </w:rPr>
              <w:t xml:space="preserve">Уговорена без ПДВ-а: </w:t>
            </w:r>
            <w:r>
              <w:rPr>
                <w:rFonts w:eastAsia="Times New Roman"/>
                <w:sz w:val="18"/>
              </w:rPr>
              <w:t>6484</w:t>
            </w:r>
          </w:p>
          <w:p w:rsidR="00CF7D9F" w:rsidRPr="00B34676" w:rsidRDefault="00CF7D9F" w:rsidP="00542F85">
            <w:pPr>
              <w:ind w:left="52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</w:rPr>
              <w:t xml:space="preserve">Уговорена са ПДВ-ом: </w:t>
            </w:r>
            <w:r>
              <w:rPr>
                <w:rFonts w:eastAsia="Times New Roman"/>
                <w:sz w:val="18"/>
              </w:rPr>
              <w:t>6484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F7D9F" w:rsidRDefault="00CF7D9F" w:rsidP="00542F85">
            <w:pPr>
              <w:spacing w:after="62"/>
              <w:ind w:left="46"/>
            </w:pPr>
            <w:r>
              <w:rPr>
                <w:rFonts w:eastAsia="Times New Roman"/>
                <w:b/>
                <w:sz w:val="18"/>
              </w:rPr>
              <w:t>Датум уговора:</w:t>
            </w:r>
          </w:p>
          <w:p w:rsidR="00CF7D9F" w:rsidRDefault="00CF7D9F" w:rsidP="00542F85">
            <w:pPr>
              <w:spacing w:after="57"/>
              <w:ind w:left="46"/>
            </w:pPr>
            <w:r>
              <w:rPr>
                <w:rFonts w:eastAsia="Times New Roman"/>
                <w:b/>
                <w:sz w:val="18"/>
              </w:rPr>
              <w:t>Број уговора:</w:t>
            </w:r>
          </w:p>
          <w:p w:rsidR="00CF7D9F" w:rsidRDefault="00CF7D9F" w:rsidP="00542F85">
            <w:pPr>
              <w:ind w:left="46"/>
            </w:pPr>
            <w:r>
              <w:rPr>
                <w:rFonts w:eastAsia="Times New Roman"/>
                <w:b/>
                <w:sz w:val="18"/>
              </w:rPr>
              <w:t>Матични број:</w:t>
            </w: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Default="00CF7D9F" w:rsidP="00542F85">
            <w:pPr>
              <w:ind w:left="5"/>
            </w:pPr>
            <w:r>
              <w:rPr>
                <w:rFonts w:eastAsia="Times New Roman"/>
                <w:sz w:val="18"/>
              </w:rPr>
              <w:t>28.4.2015</w:t>
            </w:r>
          </w:p>
          <w:p w:rsidR="00CF7D9F" w:rsidRDefault="00CF7D9F" w:rsidP="00542F85">
            <w:pPr>
              <w:ind w:left="72"/>
            </w:pPr>
            <w:r>
              <w:rPr>
                <w:rFonts w:eastAsia="Times New Roman"/>
                <w:b/>
                <w:sz w:val="18"/>
              </w:rPr>
              <w:t xml:space="preserve">   </w:t>
            </w:r>
          </w:p>
          <w:p w:rsidR="00CF7D9F" w:rsidRDefault="00CF7D9F" w:rsidP="00542F85">
            <w:pPr>
              <w:spacing w:after="59"/>
              <w:ind w:left="5"/>
            </w:pPr>
            <w:r>
              <w:rPr>
                <w:rFonts w:eastAsia="Times New Roman"/>
                <w:sz w:val="18"/>
              </w:rPr>
              <w:t>020-33/2015-III</w:t>
            </w:r>
          </w:p>
          <w:p w:rsidR="00CF7D9F" w:rsidRDefault="00CF7D9F" w:rsidP="00542F85">
            <w:pPr>
              <w:ind w:left="5"/>
            </w:pPr>
            <w:r>
              <w:rPr>
                <w:rFonts w:eastAsia="Times New Roman"/>
                <w:sz w:val="18"/>
              </w:rPr>
              <w:t>08202087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Default="00CF7D9F" w:rsidP="00542F85">
            <w:pPr>
              <w:tabs>
                <w:tab w:val="center" w:pos="1500"/>
              </w:tabs>
            </w:pPr>
            <w:r>
              <w:rPr>
                <w:rFonts w:eastAsia="Times New Roman"/>
                <w:b/>
                <w:sz w:val="18"/>
              </w:rPr>
              <w:t>Број понуда:</w:t>
            </w:r>
            <w:r>
              <w:rPr>
                <w:rFonts w:eastAsia="Times New Roman"/>
                <w:b/>
                <w:sz w:val="18"/>
              </w:rPr>
              <w:tab/>
            </w:r>
            <w:r>
              <w:rPr>
                <w:rFonts w:eastAsia="Times New Roman"/>
                <w:sz w:val="18"/>
              </w:rPr>
              <w:t>7</w:t>
            </w:r>
          </w:p>
          <w:p w:rsidR="00CF7D9F" w:rsidRDefault="00CF7D9F" w:rsidP="00542F85">
            <w:pPr>
              <w:ind w:left="109"/>
              <w:jc w:val="center"/>
            </w:pPr>
            <w:r>
              <w:rPr>
                <w:rFonts w:eastAsia="Times New Roman"/>
                <w:b/>
                <w:sz w:val="18"/>
              </w:rPr>
              <w:t xml:space="preserve"> </w:t>
            </w:r>
          </w:p>
          <w:p w:rsidR="00CF7D9F" w:rsidRDefault="00CF7D9F" w:rsidP="00542F85">
            <w:pPr>
              <w:tabs>
                <w:tab w:val="center" w:pos="1500"/>
              </w:tabs>
              <w:spacing w:after="63"/>
            </w:pPr>
            <w:r>
              <w:rPr>
                <w:rFonts w:eastAsia="Times New Roman"/>
                <w:b/>
                <w:sz w:val="18"/>
              </w:rPr>
              <w:t>Критеријума:</w:t>
            </w:r>
            <w:r>
              <w:rPr>
                <w:rFonts w:eastAsia="Times New Roman"/>
                <w:b/>
                <w:sz w:val="18"/>
              </w:rPr>
              <w:tab/>
            </w:r>
            <w:r>
              <w:rPr>
                <w:rFonts w:eastAsia="Times New Roman"/>
                <w:sz w:val="18"/>
              </w:rPr>
              <w:t>2</w:t>
            </w:r>
          </w:p>
          <w:p w:rsidR="00CF7D9F" w:rsidRPr="00B34676" w:rsidRDefault="00CF7D9F" w:rsidP="00542F85">
            <w:pPr>
              <w:ind w:left="47" w:right="133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</w:rPr>
              <w:t>Јединична цена Трошкови:</w:t>
            </w:r>
          </w:p>
        </w:tc>
      </w:tr>
      <w:tr w:rsidR="00CF7D9F" w:rsidTr="00542F85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7" w:type="dxa"/>
            <w:gridSpan w:val="2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CF7D9F" w:rsidRDefault="00CF7D9F" w:rsidP="00542F85">
            <w:pPr>
              <w:spacing w:after="35" w:line="250" w:lineRule="auto"/>
              <w:ind w:left="1128" w:hanging="1078"/>
            </w:pPr>
            <w:r>
              <w:rPr>
                <w:rFonts w:eastAsia="Times New Roman"/>
                <w:b/>
                <w:sz w:val="18"/>
              </w:rPr>
              <w:t>Предмет:</w:t>
            </w:r>
            <w:r>
              <w:rPr>
                <w:rFonts w:eastAsia="Times New Roman"/>
                <w:b/>
                <w:sz w:val="18"/>
              </w:rPr>
              <w:tab/>
            </w:r>
            <w:r>
              <w:rPr>
                <w:rFonts w:eastAsia="Times New Roman"/>
                <w:sz w:val="18"/>
              </w:rPr>
              <w:t>услуге, истражне услуге и услуге обезбеђења (осим услуга обезбеђења превозом у оклопљеним аутомобилима)</w:t>
            </w:r>
          </w:p>
          <w:p w:rsidR="00CF7D9F" w:rsidRPr="00B34676" w:rsidRDefault="00CF7D9F" w:rsidP="00542F85">
            <w:pPr>
              <w:tabs>
                <w:tab w:val="center" w:pos="2801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/>
                <w:b/>
                <w:sz w:val="18"/>
              </w:rPr>
              <w:t>Опис:</w:t>
            </w:r>
            <w:r>
              <w:rPr>
                <w:rFonts w:eastAsia="Times New Roman"/>
                <w:b/>
                <w:sz w:val="18"/>
              </w:rPr>
              <w:tab/>
            </w:r>
            <w:r>
              <w:rPr>
                <w:rFonts w:eastAsia="Times New Roman"/>
                <w:sz w:val="18"/>
              </w:rPr>
              <w:t>Услуге пољочуварске службе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nil"/>
            </w:tcBorders>
            <w:shd w:val="clear" w:color="auto" w:fill="auto"/>
          </w:tcPr>
          <w:p w:rsidR="00CF7D9F" w:rsidRDefault="00CF7D9F" w:rsidP="00542F85">
            <w:pPr>
              <w:spacing w:after="237"/>
              <w:ind w:left="15"/>
            </w:pPr>
            <w:r>
              <w:rPr>
                <w:rFonts w:eastAsia="Times New Roman"/>
                <w:b/>
                <w:sz w:val="18"/>
              </w:rPr>
              <w:t>Назив добављача:</w:t>
            </w:r>
          </w:p>
          <w:p w:rsidR="00CF7D9F" w:rsidRDefault="00CF7D9F" w:rsidP="00542F85">
            <w:pPr>
              <w:ind w:left="32"/>
            </w:pPr>
            <w:r>
              <w:rPr>
                <w:rFonts w:eastAsia="Times New Roman"/>
                <w:b/>
                <w:sz w:val="18"/>
              </w:rPr>
              <w:t>Седиште:</w:t>
            </w: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double" w:sz="5" w:space="0" w:color="000000"/>
              <w:right w:val="nil"/>
            </w:tcBorders>
            <w:shd w:val="clear" w:color="auto" w:fill="auto"/>
          </w:tcPr>
          <w:p w:rsidR="00CF7D9F" w:rsidRDefault="00CF7D9F" w:rsidP="00542F85">
            <w:pPr>
              <w:spacing w:after="236"/>
            </w:pPr>
            <w:r>
              <w:rPr>
                <w:rFonts w:eastAsia="Times New Roman"/>
                <w:sz w:val="18"/>
              </w:rPr>
              <w:t>ОЗ "БАЧКА" Бач</w:t>
            </w:r>
          </w:p>
          <w:p w:rsidR="00CF7D9F" w:rsidRDefault="00CF7D9F" w:rsidP="00542F85">
            <w:r>
              <w:rPr>
                <w:rFonts w:eastAsia="Times New Roman"/>
                <w:sz w:val="18"/>
              </w:rPr>
              <w:t>Бач, Србија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CF7D9F" w:rsidRPr="00B34676" w:rsidRDefault="00CF7D9F" w:rsidP="00542F85">
            <w:pPr>
              <w:ind w:left="-2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F7D9F" w:rsidRDefault="00CF7D9F" w:rsidP="00CF7D9F">
      <w:pPr>
        <w:ind w:left="855" w:hanging="11"/>
      </w:pPr>
      <w:r>
        <w:rPr>
          <w:rFonts w:eastAsia="Times New Roman"/>
          <w:b/>
          <w:sz w:val="18"/>
        </w:rPr>
        <w:t>Укупна процењена вредност у хиљадама динара:</w:t>
      </w:r>
      <w:r w:rsidRPr="002D0904">
        <w:rPr>
          <w:rFonts w:eastAsia="Times New Roman"/>
          <w:b/>
          <w:sz w:val="18"/>
        </w:rPr>
        <w:t xml:space="preserve"> </w:t>
      </w:r>
      <w:r w:rsidRPr="002D0904">
        <w:rPr>
          <w:rFonts w:eastAsia="Times New Roman"/>
          <w:sz w:val="18"/>
        </w:rPr>
        <w:t>7558</w:t>
      </w:r>
    </w:p>
    <w:p w:rsidR="00CF7D9F" w:rsidRDefault="00CF7D9F" w:rsidP="00CF7D9F">
      <w:pPr>
        <w:ind w:left="-5" w:hanging="11"/>
      </w:pPr>
      <w:r>
        <w:rPr>
          <w:rFonts w:eastAsia="Times New Roman"/>
          <w:b/>
          <w:sz w:val="18"/>
        </w:rPr>
        <w:t xml:space="preserve">Укупна уговорена вредност без ПДВ-а у хиљадама динара: </w:t>
      </w:r>
      <w:r w:rsidRPr="002D0904">
        <w:rPr>
          <w:rFonts w:eastAsia="Times New Roman"/>
          <w:sz w:val="18"/>
        </w:rPr>
        <w:t>6484</w:t>
      </w:r>
    </w:p>
    <w:p w:rsidR="00CF7D9F" w:rsidRDefault="00CF7D9F" w:rsidP="00CF7D9F">
      <w:pPr>
        <w:ind w:left="-5" w:hanging="11"/>
      </w:pPr>
      <w:r>
        <w:rPr>
          <w:rFonts w:eastAsia="Times New Roman"/>
          <w:b/>
          <w:sz w:val="18"/>
        </w:rPr>
        <w:t xml:space="preserve">Укупна уговорена вредност са ПДВ-ом у хиљадама динара: </w:t>
      </w:r>
      <w:r w:rsidRPr="002D0904">
        <w:rPr>
          <w:rFonts w:eastAsia="Times New Roman"/>
          <w:sz w:val="18"/>
        </w:rPr>
        <w:t>6484</w:t>
      </w:r>
    </w:p>
    <w:p w:rsidR="00CF7D9F" w:rsidRDefault="00CF7D9F" w:rsidP="00CF7D9F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p w:rsidR="00253765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CC328C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</w:p>
    <w:p w:rsidR="00253765" w:rsidRPr="006D68E9" w:rsidRDefault="00253765" w:rsidP="00253765">
      <w:pPr>
        <w:tabs>
          <w:tab w:val="left" w:pos="7680"/>
          <w:tab w:val="left" w:pos="10260"/>
        </w:tabs>
        <w:rPr>
          <w:rFonts w:eastAsia="SimSun" w:cs="Mangal"/>
          <w:sz w:val="22"/>
          <w:szCs w:val="22"/>
          <w:lang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2"/>
          <w:szCs w:val="22"/>
          <w:lang w:eastAsia="hi-IN" w:bidi="hi-IN"/>
        </w:rPr>
        <w:t xml:space="preserve"> 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Latn-CS" w:eastAsia="hi-IN" w:bidi="hi-IN"/>
        </w:rPr>
        <w:sectPr w:rsidR="00253765" w:rsidRPr="006D68E9" w:rsidSect="00253765">
          <w:type w:val="continuous"/>
          <w:pgSz w:w="16838" w:h="11906" w:orient="landscape"/>
          <w:pgMar w:top="765" w:right="1418" w:bottom="1134" w:left="1418" w:header="709" w:footer="0" w:gutter="0"/>
          <w:cols w:space="720"/>
          <w:docGrid w:linePitch="360"/>
        </w:sect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0" simplePos="0" relativeHeight="251661312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C888" id="Text Box 2" o:spid="_x0000_s1027" type="#_x0000_t202" style="position:absolute;left:0;text-align:left;margin-left:446pt;margin-top:1.15pt;width:312.3pt;height:89.9pt;z-index:2516613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DzKwev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ОБРАЗАЦ Б ЗА ЕВИДЕНТИРАЊЕ ПОДАТАКА О 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ЗАКЉУЧЕНИМ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УГОВОРИМА </w:t>
      </w: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>О ЈАВНИМ НАБАВКАМА МАЛЕ ВРЕДНОСТИ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 ЗА ПЕРИОД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: </w:t>
      </w:r>
      <w:r w:rsidR="00B5137A">
        <w:rPr>
          <w:rFonts w:eastAsia="SimSun" w:cs="Mangal"/>
          <w:b/>
          <w:sz w:val="22"/>
          <w:szCs w:val="22"/>
          <w:lang w:val="sr-Cyrl-RS" w:eastAsia="hi-IN" w:bidi="hi-IN"/>
        </w:rPr>
        <w:t>ДРУГИ</w:t>
      </w:r>
      <w:r>
        <w:rPr>
          <w:rFonts w:eastAsia="SimSun" w:cs="Mangal"/>
          <w:b/>
          <w:sz w:val="22"/>
          <w:szCs w:val="22"/>
          <w:lang w:val="en-US" w:eastAsia="hi-IN" w:bidi="hi-IN"/>
        </w:rPr>
        <w:t xml:space="preserve"> </w:t>
      </w:r>
      <w:r>
        <w:rPr>
          <w:rFonts w:eastAsia="SimSun" w:cs="Mangal"/>
          <w:b/>
          <w:sz w:val="22"/>
          <w:szCs w:val="22"/>
          <w:lang w:val="sr-Cyrl-RS" w:eastAsia="hi-IN" w:bidi="hi-IN"/>
        </w:rPr>
        <w:t>КВАРТАЛ 2015</w:t>
      </w:r>
      <w:r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8"/>
        <w:gridCol w:w="1802"/>
        <w:gridCol w:w="2569"/>
        <w:gridCol w:w="2905"/>
        <w:gridCol w:w="2905"/>
        <w:gridCol w:w="3003"/>
      </w:tblGrid>
      <w:tr w:rsidR="00253765" w:rsidRPr="006D68E9" w:rsidTr="00CF7D9F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Редни број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val="sr-Latn-RS" w:eastAsia="hi-IN" w:bidi="hi-IN"/>
              </w:rPr>
              <w:t>В</w:t>
            </w:r>
            <w:proofErr w:type="spellStart"/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рста</w:t>
            </w:r>
            <w:proofErr w:type="spellEnd"/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 предмета јавне набавке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Укупан број 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 xml:space="preserve">Укупна процењена вредност </w:t>
            </w: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без ПДВ</w:t>
            </w:r>
          </w:p>
          <w:p w:rsidR="00253765" w:rsidRPr="00C97127" w:rsidRDefault="00253765" w:rsidP="00542F85">
            <w:pPr>
              <w:snapToGrid w:val="0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без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са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</w:tr>
      <w:tr w:rsidR="00253765" w:rsidRPr="006D68E9" w:rsidTr="00CF7D9F">
        <w:trPr>
          <w:trHeight w:val="567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C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CS" w:eastAsia="hi-IN" w:bidi="hi-IN"/>
              </w:rPr>
              <w:t>I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III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V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добра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7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9620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9037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10844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услуге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9449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9409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11290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радови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2425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2205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2646</w:t>
            </w:r>
          </w:p>
        </w:tc>
      </w:tr>
      <w:tr w:rsidR="00CF7D9F" w:rsidRPr="006D68E9" w:rsidTr="00CF7D9F">
        <w:trPr>
          <w:trHeight w:val="636"/>
          <w:jc w:val="center"/>
        </w:trPr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УКУПНО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13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21494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D9F" w:rsidRDefault="00CF7D9F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20651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9F" w:rsidRPr="006D68E9" w:rsidRDefault="00CF7D9F" w:rsidP="00CF7D9F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0"/>
                <w:szCs w:val="20"/>
                <w:lang w:val="sr-Cyrl-RS" w:eastAsia="hi-IN" w:bidi="hi-IN"/>
              </w:rPr>
              <w:t>24780</w:t>
            </w:r>
          </w:p>
        </w:tc>
      </w:tr>
    </w:tbl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p w:rsidR="00253765" w:rsidRPr="002C78C0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lang w:eastAsia="hi-IN" w:bidi="hi-IN"/>
        </w:rPr>
        <w:tab/>
      </w:r>
    </w:p>
    <w:p w:rsidR="00253765" w:rsidRPr="00830AD5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b/>
          <w:sz w:val="12"/>
          <w:szCs w:val="22"/>
          <w:lang w:val="ru-RU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jc w:val="right"/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>*</w:t>
      </w:r>
    </w:p>
    <w:p w:rsidR="00253765" w:rsidRPr="006D68E9" w:rsidRDefault="00253765" w:rsidP="00253765">
      <w:pPr>
        <w:tabs>
          <w:tab w:val="left" w:pos="62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</w:p>
    <w:p w:rsidR="00253765" w:rsidRPr="006D68E9" w:rsidRDefault="00253765" w:rsidP="00253765">
      <w:pPr>
        <w:rPr>
          <w:rFonts w:eastAsia="SimSun" w:cs="Mangal"/>
          <w:lang w:val="sr-Cyrl-RS" w:eastAsia="hi-IN" w:bidi="hi-IN"/>
        </w:rPr>
        <w:sectPr w:rsidR="00253765" w:rsidRPr="006D68E9" w:rsidSect="002537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65" w:right="1418" w:bottom="765" w:left="1418" w:header="709" w:footer="709" w:gutter="0"/>
          <w:cols w:space="720"/>
          <w:docGrid w:linePitch="360"/>
        </w:sect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46pt;margin-top:1.15pt;width:312.3pt;height:89.9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CVjjst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  <w:r w:rsidRPr="006D68E9">
        <w:rPr>
          <w:rFonts w:eastAsia="SimSun" w:cs="Mangal"/>
          <w:b/>
          <w:lang w:eastAsia="hi-IN" w:bidi="hi-IN"/>
        </w:rPr>
        <w:t xml:space="preserve">ОБРАЗАЦ В ЗА ЕВИДЕНТИРАЊЕ ПОДАТАКА 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  <w:r w:rsidRPr="006D68E9">
        <w:rPr>
          <w:rFonts w:eastAsia="SimSun" w:cs="Mangal"/>
          <w:b/>
          <w:lang w:eastAsia="hi-IN" w:bidi="hi-IN"/>
        </w:rPr>
        <w:t>О ПОСТУПЦИМА</w:t>
      </w:r>
      <w:r>
        <w:rPr>
          <w:rFonts w:eastAsia="SimSun" w:cs="Mangal"/>
          <w:b/>
          <w:lang w:val="sr-Cyrl-RS" w:eastAsia="hi-IN" w:bidi="hi-IN"/>
        </w:rPr>
        <w:t xml:space="preserve"> </w:t>
      </w:r>
      <w:r w:rsidRPr="006D68E9">
        <w:rPr>
          <w:rFonts w:eastAsia="SimSun" w:cs="Mangal"/>
          <w:b/>
          <w:lang w:eastAsia="hi-IN" w:bidi="hi-IN"/>
        </w:rPr>
        <w:t>ЈАВНИХ НАБАВКИ</w:t>
      </w:r>
      <w:r w:rsidRPr="006D68E9">
        <w:rPr>
          <w:rFonts w:eastAsia="SimSun" w:cs="Mangal"/>
          <w:b/>
          <w:lang w:val="sr-Latn-CS" w:eastAsia="hi-IN" w:bidi="hi-IN"/>
        </w:rPr>
        <w:t xml:space="preserve"> ЗА ПЕРИОД : </w:t>
      </w:r>
    </w:p>
    <w:p w:rsidR="00253765" w:rsidRPr="006D68E9" w:rsidRDefault="00B5137A" w:rsidP="00253765">
      <w:pPr>
        <w:jc w:val="center"/>
        <w:rPr>
          <w:rFonts w:eastAsia="SimSun" w:cs="Mangal"/>
          <w:b/>
          <w:lang w:eastAsia="hi-IN" w:bidi="hi-IN"/>
        </w:rPr>
      </w:pPr>
      <w:r>
        <w:rPr>
          <w:rFonts w:eastAsia="SimSun" w:cs="Mangal"/>
          <w:b/>
          <w:lang w:val="sr-Cyrl-RS" w:eastAsia="hi-IN" w:bidi="hi-IN"/>
        </w:rPr>
        <w:t>ДРУГИ</w:t>
      </w:r>
      <w:r w:rsidR="00253765" w:rsidRPr="006D68E9">
        <w:rPr>
          <w:rFonts w:eastAsia="SimSun" w:cs="Mangal"/>
          <w:b/>
          <w:lang w:val="sr-Cyrl-RS" w:eastAsia="hi-IN" w:bidi="hi-IN"/>
        </w:rPr>
        <w:t xml:space="preserve"> КВАРТАЛ 201</w:t>
      </w:r>
      <w:r w:rsidR="00253765">
        <w:rPr>
          <w:rFonts w:eastAsia="SimSun" w:cs="Mangal"/>
          <w:b/>
          <w:lang w:val="sr-Cyrl-RS" w:eastAsia="hi-IN" w:bidi="hi-IN"/>
        </w:rPr>
        <w:t>5</w:t>
      </w:r>
    </w:p>
    <w:p w:rsidR="00253765" w:rsidRPr="00CF7D9F" w:rsidRDefault="00253765" w:rsidP="00253765">
      <w:pPr>
        <w:jc w:val="center"/>
        <w:rPr>
          <w:rFonts w:eastAsia="SimSun" w:cs="Mangal"/>
          <w:b/>
          <w:sz w:val="16"/>
          <w:lang w:eastAsia="hi-IN" w:bidi="hi-IN"/>
        </w:rPr>
      </w:pPr>
    </w:p>
    <w:p w:rsidR="00253765" w:rsidRPr="004D6946" w:rsidRDefault="00253765" w:rsidP="00253765">
      <w:pPr>
        <w:widowControl/>
        <w:suppressAutoHyphens w:val="0"/>
        <w:spacing w:line="265" w:lineRule="auto"/>
        <w:ind w:left="2163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proofErr w:type="spellStart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</w:t>
      </w:r>
      <w:proofErr w:type="spellEnd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 xml:space="preserve"> 1</w:t>
      </w:r>
    </w:p>
    <w:tbl>
      <w:tblPr>
        <w:tblW w:w="4671" w:type="pct"/>
        <w:tblInd w:w="682" w:type="dxa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7"/>
        <w:gridCol w:w="4451"/>
        <w:gridCol w:w="4399"/>
      </w:tblGrid>
      <w:tr w:rsidR="00253765" w:rsidRPr="004D6946" w:rsidTr="00542F85">
        <w:trPr>
          <w:trHeight w:val="329"/>
        </w:trPr>
        <w:tc>
          <w:tcPr>
            <w:tcW w:w="16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Исход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поступака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јавних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набавки</w:t>
            </w:r>
            <w:proofErr w:type="spellEnd"/>
          </w:p>
        </w:tc>
        <w:tc>
          <w:tcPr>
            <w:tcW w:w="33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Број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поступака</w:t>
            </w:r>
            <w:proofErr w:type="spellEnd"/>
          </w:p>
        </w:tc>
      </w:tr>
      <w:tr w:rsidR="00253765" w:rsidRPr="004D6946" w:rsidTr="00253765">
        <w:trPr>
          <w:trHeight w:val="485"/>
        </w:trPr>
        <w:tc>
          <w:tcPr>
            <w:tcW w:w="161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јавних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набавки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(без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)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</w:p>
        </w:tc>
      </w:tr>
      <w:tr w:rsidR="00CF7D9F" w:rsidRPr="004D6946" w:rsidTr="00542F85">
        <w:trPr>
          <w:trHeight w:val="284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Успешно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спроведени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1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1</w:t>
            </w:r>
            <w:r w:rsidRPr="00B34676"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</w:tr>
      <w:tr w:rsidR="00CF7D9F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right="14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Обустављени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742255" w:rsidRDefault="00CF7D9F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</w:tr>
      <w:tr w:rsidR="00CF7D9F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Поништени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целини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</w:tr>
      <w:tr w:rsidR="00CF7D9F" w:rsidRPr="004D6946" w:rsidTr="00542F85">
        <w:trPr>
          <w:trHeight w:val="31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t>1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t>14</w:t>
            </w:r>
          </w:p>
        </w:tc>
      </w:tr>
    </w:tbl>
    <w:p w:rsidR="00253765" w:rsidRPr="00CF7D9F" w:rsidRDefault="00253765" w:rsidP="00253765">
      <w:pPr>
        <w:widowControl/>
        <w:suppressAutoHyphens w:val="0"/>
        <w:spacing w:line="265" w:lineRule="auto"/>
        <w:ind w:left="-5" w:hanging="10"/>
        <w:rPr>
          <w:rFonts w:eastAsia="Times New Roman"/>
          <w:b/>
          <w:color w:val="000000"/>
          <w:kern w:val="0"/>
          <w:sz w:val="12"/>
          <w:szCs w:val="22"/>
          <w:lang w:val="sr-Cyrl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</w:t>
      </w:r>
    </w:p>
    <w:p w:rsidR="00253765" w:rsidRPr="004D6946" w:rsidRDefault="00253765" w:rsidP="00253765">
      <w:pPr>
        <w:widowControl/>
        <w:suppressAutoHyphens w:val="0"/>
        <w:spacing w:line="265" w:lineRule="auto"/>
        <w:ind w:left="-5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 </w:t>
      </w:r>
      <w:proofErr w:type="spellStart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</w:t>
      </w:r>
      <w:proofErr w:type="spellEnd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 xml:space="preserve"> 2</w:t>
      </w:r>
    </w:p>
    <w:tbl>
      <w:tblPr>
        <w:tblW w:w="5000" w:type="pct"/>
        <w:tblInd w:w="305" w:type="dxa"/>
        <w:tblCellMar>
          <w:top w:w="29" w:type="dxa"/>
          <w:left w:w="21" w:type="dxa"/>
          <w:bottom w:w="22" w:type="dxa"/>
          <w:right w:w="41" w:type="dxa"/>
        </w:tblCellMar>
        <w:tblLook w:val="04A0" w:firstRow="1" w:lastRow="0" w:firstColumn="1" w:lastColumn="0" w:noHBand="0" w:noVBand="1"/>
      </w:tblPr>
      <w:tblGrid>
        <w:gridCol w:w="653"/>
        <w:gridCol w:w="1820"/>
        <w:gridCol w:w="1019"/>
        <w:gridCol w:w="2875"/>
        <w:gridCol w:w="2136"/>
        <w:gridCol w:w="1279"/>
        <w:gridCol w:w="2130"/>
        <w:gridCol w:w="2086"/>
      </w:tblGrid>
      <w:tr w:rsidR="00253765" w:rsidRPr="00B34676" w:rsidTr="00CF7D9F">
        <w:trPr>
          <w:trHeight w:val="895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hanging="27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Ред.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бр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.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предмета</w:t>
            </w:r>
            <w:proofErr w:type="spellEnd"/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right="3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Процењена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хиљадама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дин</w:t>
            </w:r>
            <w:proofErr w:type="spellEnd"/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after="37"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обуставе</w:t>
            </w:r>
            <w:proofErr w:type="spellEnd"/>
          </w:p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hanging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/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поништења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разлога</w:t>
            </w:r>
            <w:proofErr w:type="spellEnd"/>
          </w:p>
        </w:tc>
      </w:tr>
      <w:tr w:rsidR="00253765" w:rsidRPr="00B34676" w:rsidTr="00CF7D9F">
        <w:trPr>
          <w:trHeight w:val="27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25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II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III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3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IV 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VIII</w:t>
            </w:r>
          </w:p>
        </w:tc>
      </w:tr>
      <w:tr w:rsidR="00CF7D9F" w:rsidRPr="00B34676" w:rsidTr="00CF7D9F">
        <w:trPr>
          <w:trHeight w:val="46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CF7D9F" w:rsidRDefault="00CF7D9F" w:rsidP="00CF7D9F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.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170" w:hanging="18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11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радови</w:t>
            </w:r>
            <w:proofErr w:type="spellEnd"/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општи радови на зградама и у ниској градњи (без посебних спецификација)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Изградња објекта за смештај хладњаче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19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2425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204" w:hanging="154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одбијене све неодговарајуће и неприхватљиве понуде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412" w:hanging="226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Све понуде су премашиле процењену вредност</w:t>
            </w:r>
          </w:p>
        </w:tc>
      </w:tr>
      <w:tr w:rsidR="00CF7D9F" w:rsidRPr="00B34676" w:rsidTr="00CF7D9F">
        <w:trPr>
          <w:trHeight w:val="46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CF7D9F" w:rsidRDefault="00CF7D9F" w:rsidP="00CF7D9F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2.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7D9F" w:rsidRPr="004D6946" w:rsidRDefault="00CF7D9F" w:rsidP="00CF7D9F">
            <w:pPr>
              <w:widowControl/>
              <w:suppressAutoHyphens w:val="0"/>
              <w:spacing w:line="259" w:lineRule="auto"/>
              <w:ind w:left="170" w:hanging="18"/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CF7D9F" w:rsidRDefault="00CF7D9F" w:rsidP="00CF7D9F">
            <w:pPr>
              <w:widowControl/>
              <w:suppressAutoHyphens w:val="0"/>
              <w:spacing w:line="259" w:lineRule="auto"/>
              <w:ind w:left="110"/>
              <w:jc w:val="center"/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услуге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21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друге услуге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23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Услуге зоохигијене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19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667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37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остало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D9F" w:rsidRPr="00742255" w:rsidRDefault="00CF7D9F" w:rsidP="00CF7D9F">
            <w:pPr>
              <w:ind w:left="176"/>
              <w:jc w:val="center"/>
              <w:rPr>
                <w:sz w:val="16"/>
              </w:rPr>
            </w:pPr>
            <w:r w:rsidRPr="00742255">
              <w:rPr>
                <w:rFonts w:eastAsia="Times New Roman"/>
                <w:sz w:val="16"/>
              </w:rPr>
              <w:t>Није пристигла ниједна понуда</w:t>
            </w:r>
          </w:p>
        </w:tc>
      </w:tr>
      <w:tr w:rsidR="00253765" w:rsidRPr="00B34676" w:rsidTr="00CF7D9F">
        <w:trPr>
          <w:trHeight w:val="201"/>
        </w:trPr>
        <w:tc>
          <w:tcPr>
            <w:tcW w:w="8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3765" w:rsidRPr="004D6946" w:rsidRDefault="00253765" w:rsidP="00253765">
            <w:pPr>
              <w:widowControl/>
              <w:suppressAutoHyphens w:val="0"/>
              <w:spacing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CF7D9F" w:rsidRDefault="00CF7D9F" w:rsidP="0025376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t>3092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</w:tr>
    </w:tbl>
    <w:p w:rsidR="00253765" w:rsidRPr="00CF7D9F" w:rsidRDefault="00253765" w:rsidP="00253765">
      <w:pPr>
        <w:rPr>
          <w:rFonts w:eastAsia="SimSun" w:cs="Mangal"/>
          <w:sz w:val="16"/>
          <w:szCs w:val="20"/>
          <w:lang w:val="sr-Latn-CS" w:eastAsia="hi-IN" w:bidi="hi-IN"/>
        </w:rPr>
      </w:pPr>
      <w:r w:rsidRPr="006D68E9">
        <w:rPr>
          <w:rFonts w:eastAsia="SimSun" w:cs="Mangal"/>
          <w:sz w:val="20"/>
          <w:szCs w:val="20"/>
          <w:lang w:val="sr-Latn-CS" w:eastAsia="hi-IN" w:bidi="hi-IN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</w:p>
    <w:p w:rsidR="00253765" w:rsidRPr="004D6946" w:rsidRDefault="00253765" w:rsidP="00253765">
      <w:pPr>
        <w:ind w:left="6371" w:firstLine="10"/>
        <w:jc w:val="right"/>
        <w:rPr>
          <w:rFonts w:eastAsia="SimSun" w:cs="Mangal"/>
          <w:b/>
          <w:sz w:val="20"/>
          <w:szCs w:val="20"/>
          <w:lang w:val="sr-Cyrl-RS" w:eastAsia="hi-IN" w:bidi="hi-IN"/>
        </w:rPr>
      </w:pPr>
      <w:r>
        <w:rPr>
          <w:rFonts w:eastAsia="SimSun" w:cs="Mangal"/>
          <w:b/>
          <w:sz w:val="20"/>
          <w:szCs w:val="20"/>
          <w:lang w:val="sr-Cyrl-RS" w:eastAsia="hi-IN" w:bidi="hi-IN"/>
        </w:rPr>
        <w:t xml:space="preserve">        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Службеник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за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јавне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набавке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:</w:t>
      </w:r>
    </w:p>
    <w:p w:rsidR="00114EA0" w:rsidRDefault="00253765" w:rsidP="00253765">
      <w:pPr>
        <w:ind w:left="7080" w:firstLine="708"/>
        <w:jc w:val="right"/>
      </w:pPr>
      <w:r>
        <w:rPr>
          <w:rFonts w:eastAsia="SimSun" w:cs="Mangal"/>
          <w:sz w:val="20"/>
          <w:szCs w:val="20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0"/>
          <w:szCs w:val="20"/>
          <w:lang w:eastAsia="hi-IN" w:bidi="hi-IN"/>
        </w:rPr>
        <w:t xml:space="preserve"> </w:t>
      </w:r>
    </w:p>
    <w:sectPr w:rsidR="00114EA0" w:rsidSect="0025376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67" w:rsidRDefault="002C2167" w:rsidP="00253765">
      <w:r>
        <w:separator/>
      </w:r>
    </w:p>
  </w:endnote>
  <w:endnote w:type="continuationSeparator" w:id="0">
    <w:p w:rsidR="002C2167" w:rsidRDefault="002C2167" w:rsidP="002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253765" w:rsidRDefault="002C2167" w:rsidP="002537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67" w:rsidRDefault="002C2167" w:rsidP="00253765">
      <w:r>
        <w:separator/>
      </w:r>
    </w:p>
  </w:footnote>
  <w:footnote w:type="continuationSeparator" w:id="0">
    <w:p w:rsidR="002C2167" w:rsidRDefault="002C2167" w:rsidP="0025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5551F3" w:rsidRDefault="002C2167">
    <w:pPr>
      <w:pStyle w:val="Zaglavlje"/>
      <w:ind w:right="36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5551F3" w:rsidRDefault="002C2167">
    <w:pPr>
      <w:pStyle w:val="Zaglavlje"/>
      <w:ind w:right="360"/>
      <w:jc w:val="both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2C21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65"/>
    <w:rsid w:val="00114EA0"/>
    <w:rsid w:val="00253765"/>
    <w:rsid w:val="002C2167"/>
    <w:rsid w:val="00641873"/>
    <w:rsid w:val="00946832"/>
    <w:rsid w:val="009B2A21"/>
    <w:rsid w:val="009C5367"/>
    <w:rsid w:val="00B254DB"/>
    <w:rsid w:val="00B5137A"/>
    <w:rsid w:val="00BF3D7E"/>
    <w:rsid w:val="00CF7D9F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10EF-0335-48FB-A5DB-3680DFB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A2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D7E"/>
    <w:pPr>
      <w:spacing w:after="0" w:line="240" w:lineRule="auto"/>
    </w:pPr>
    <w:rPr>
      <w:sz w:val="24"/>
    </w:rPr>
  </w:style>
  <w:style w:type="paragraph" w:customStyle="1" w:styleId="Naslovni">
    <w:name w:val="Naslovni"/>
    <w:basedOn w:val="Heading1"/>
    <w:link w:val="NaslovniChar"/>
    <w:qFormat/>
    <w:rsid w:val="009B2A21"/>
    <w:pPr>
      <w:widowControl w:val="0"/>
      <w:suppressAutoHyphens/>
      <w:autoSpaceDN w:val="0"/>
      <w:spacing w:before="0" w:after="240" w:line="240" w:lineRule="auto"/>
      <w:jc w:val="center"/>
      <w:textAlignment w:val="baseline"/>
    </w:pPr>
    <w:rPr>
      <w:rFonts w:asciiTheme="minorHAnsi" w:hAnsiTheme="minorHAnsi" w:cstheme="minorBidi"/>
      <w:b/>
      <w:color w:val="000000" w:themeColor="text1"/>
      <w:sz w:val="28"/>
      <w:szCs w:val="40"/>
      <w:lang w:val="sr-Cyrl-RS"/>
    </w:rPr>
  </w:style>
  <w:style w:type="character" w:customStyle="1" w:styleId="NaslovniChar">
    <w:name w:val="Naslovni Char"/>
    <w:basedOn w:val="DefaultParagraphFont"/>
    <w:link w:val="Naslovni"/>
    <w:rsid w:val="009B2A21"/>
    <w:rPr>
      <w:rFonts w:eastAsiaTheme="majorEastAsia"/>
      <w:b/>
      <w:color w:val="000000" w:themeColor="text1"/>
      <w:sz w:val="28"/>
      <w:szCs w:val="4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B2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glavlje">
    <w:name w:val="Zaglavlje"/>
    <w:basedOn w:val="Normal"/>
    <w:next w:val="BodyText"/>
    <w:rsid w:val="002537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link w:val="HeaderChar1"/>
    <w:rsid w:val="0025376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erChar1">
    <w:name w:val="Header Char1"/>
    <w:link w:val="Header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53765"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FooterChar1">
    <w:name w:val="Footer Char1"/>
    <w:link w:val="Footer"/>
    <w:uiPriority w:val="99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Hexagon Inc.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Jovanović</dc:creator>
  <cp:keywords/>
  <dc:description/>
  <cp:lastModifiedBy>Zoran Jovanović</cp:lastModifiedBy>
  <cp:revision>3</cp:revision>
  <dcterms:created xsi:type="dcterms:W3CDTF">2016-01-29T11:58:00Z</dcterms:created>
  <dcterms:modified xsi:type="dcterms:W3CDTF">2016-01-29T12:33:00Z</dcterms:modified>
</cp:coreProperties>
</file>