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47BEF" w:rsidRPr="00A52DB9" w14:paraId="49CEA06A" w14:textId="77777777" w:rsidTr="00EF3F2F">
        <w:tc>
          <w:tcPr>
            <w:tcW w:w="9464" w:type="dxa"/>
          </w:tcPr>
          <w:p w14:paraId="053EE010" w14:textId="36938BFF" w:rsidR="00EF3F2F" w:rsidRPr="00EF3F2F" w:rsidRDefault="00EF3F2F" w:rsidP="00EF3F2F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EF3F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C69DC" wp14:editId="2CAE522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12700</wp:posOffset>
                      </wp:positionV>
                      <wp:extent cx="805815" cy="1144270"/>
                      <wp:effectExtent l="0" t="0" r="1333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6E94F2" w14:textId="77777777" w:rsidR="00EF3F2F" w:rsidRDefault="00EF3F2F" w:rsidP="00EF3F2F">
                                  <w:r>
                                    <w:rPr>
                                      <w:rFonts w:ascii="Times New Roman" w:eastAsia="SimSun" w:hAnsi="Times New Roman"/>
                                      <w:noProof/>
                                      <w:sz w:val="20"/>
                                      <w:lang w:val="sr-Latn-RS" w:eastAsia="sr-Latn-RS"/>
                                    </w:rPr>
                                    <w:drawing>
                                      <wp:inline distT="0" distB="0" distL="0" distR="0" wp14:anchorId="5935FA22" wp14:editId="16B5C228">
                                        <wp:extent cx="741680" cy="942340"/>
                                        <wp:effectExtent l="0" t="0" r="1270" b="0"/>
                                        <wp:docPr id="56" name="Picture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597" r="77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942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C6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1pt;width:63.45pt;height:9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C1XgIAABgFAAAOAAAAZHJzL2Uyb0RvYy54bWysVFGP0zAMfkfiP0R5Z23HdkzTdaex0xDS&#10;xJ3YIZ6zNNkqkjgk2drx63HSdjsdvBziJXXtz4792c7tXasVOQnnazAlLUY5JcJwqGqzL+m3p/W7&#10;GSU+MFMxBUaU9Cw8vVu8fXPb2LkYwwFUJRzBIMbPG1vSQwh2nmWeH4RmfgRWGDRKcJoF/HX7rHKs&#10;wehaZeM8v8kacJV1wIX3qL3vjHSR4kspeHiQ0otAVEkxt5BOl85dPLPFLZvvHbOHmvdpsH/IQrPa&#10;4KWXUPcsMHJ09R+hdM0deJBhxEFnIGXNRaoBqynyF9VsD8yKVAuS4+2FJv//wvIvp0dH6qqkE0oM&#10;09iiJ9EG8hFaMonsNNbPEbS1CAstqrHLg96jMhbdSqfjF8shaEeezxduYzCOylk+nRVTSjiaimIy&#10;GX9I5GdXb+t8+CRAkyiU1GHvEqXstPEBM0HoAImXGVjXSqX+KUOakt68n+bJ4WJBD2UiVqRJ6MPE&#10;irrMkxTOSkSMMl+FRCZSAVGRZlCslCMnhtPDOBcmpNpTXERHlMQkXuPY469Zvca5q2O4GUy4OOva&#10;gEvVv0i7+jGkLDs8Evms7iiGdtf2nd5BdcZGO+gWxVu+rrEbG+bDI3O4Gdhb3PbwgIdUgKxDL1Fy&#10;APfrb/qIx4FFKyUNblpJ/c8jc4IS9dngKMe1HAQ3CLtBMEe9AqS/wHfE8iSigwtqEKUD/R0fgWW8&#10;BU3McLyrpGEQV6Hbd3xEuFguEwiXz7KwMVvLY+jYDQPLYwBZp1GLtHRc9HTh+qUJ7J+KuN/P/xPq&#10;+qAtfgMAAP//AwBQSwMEFAAGAAgAAAAhAJ5thFncAAAABgEAAA8AAABkcnMvZG93bnJldi54bWxM&#10;j0tPwzAQhO9I/AdrkbhRpzlUJcSpEI8brxYqlZsTL0mEvY5sJw3/nu0JTjurWc18W25mZ8WEIfae&#10;FCwXGQikxpueWgUf749XaxAxaTLaekIFPxhhU52flbow/khbnHapFRxCsdAKupSGQsrYdOh0XPgB&#10;ib0vH5xOvIZWmqCPHO6szLNsJZ3uiRs6PeBdh833bnQK7CGGpzpLn9N9+5zeXuW4f1i+KHV5Md/e&#10;gEg4p79jOOEzOlTMVPuRTBRWAT+SFOQ8Tma+ugZRs1jnOciqlP/xq18AAAD//wMAUEsBAi0AFAAG&#10;AAgAAAAhALaDOJL+AAAA4QEAABMAAAAAAAAAAAAAAAAAAAAAAFtDb250ZW50X1R5cGVzXS54bWxQ&#10;SwECLQAUAAYACAAAACEAOP0h/9YAAACUAQAACwAAAAAAAAAAAAAAAAAvAQAAX3JlbHMvLnJlbHNQ&#10;SwECLQAUAAYACAAAACEApGCwtV4CAAAYBQAADgAAAAAAAAAAAAAAAAAuAgAAZHJzL2Uyb0RvYy54&#10;bWxQSwECLQAUAAYACAAAACEAnm2EWdwAAAAGAQAADwAAAAAAAAAAAAAAAAC4BAAAZHJzL2Rvd25y&#10;ZXYueG1sUEsFBgAAAAAEAAQA8wAAAMEFAAAAAA==&#10;" filled="f" stroked="f" strokeweight=".5pt">
                      <v:textbox inset="0,0,0,0">
                        <w:txbxContent>
                          <w:p w14:paraId="556E94F2" w14:textId="77777777" w:rsidR="00EF3F2F" w:rsidRDefault="00EF3F2F" w:rsidP="00EF3F2F">
                            <w:r>
                              <w:rPr>
                                <w:rFonts w:ascii="Times New Roman" w:eastAsia="SimSun" w:hAnsi="Times New Roman"/>
                                <w:noProof/>
                                <w:sz w:val="20"/>
                                <w:lang w:val="sr-Latn-RS" w:eastAsia="sr-Latn-RS"/>
                              </w:rPr>
                              <w:drawing>
                                <wp:inline distT="0" distB="0" distL="0" distR="0" wp14:anchorId="5935FA22" wp14:editId="16B5C228">
                                  <wp:extent cx="741680" cy="942340"/>
                                  <wp:effectExtent l="0" t="0" r="127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7" r="77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942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_Hlk19686993"/>
            <w:r w:rsidRPr="00EF3F2F">
              <w:rPr>
                <w:rFonts w:ascii="Myriad Pro" w:hAnsi="Myriad Pro" w:cs="Arial"/>
                <w:sz w:val="16"/>
                <w:szCs w:val="16"/>
                <w:lang w:val="sr-Cyrl-RS"/>
              </w:rPr>
              <w:tab/>
              <w:t xml:space="preserve">  </w:t>
            </w:r>
            <w:r w:rsidRPr="00EF3F2F">
              <w:rPr>
                <w:rFonts w:ascii="Myriad Pro" w:hAnsi="Myriad Pro" w:cs="Arial"/>
                <w:sz w:val="16"/>
                <w:szCs w:val="16"/>
                <w:lang w:val="sr-Cyrl-RS"/>
              </w:rPr>
              <w:tab/>
            </w:r>
            <w:r w:rsidRPr="00EF3F2F">
              <w:rPr>
                <w:rFonts w:ascii="Times New Roman" w:hAnsi="Times New Roman"/>
                <w:sz w:val="16"/>
                <w:szCs w:val="16"/>
                <w:lang w:val="sr-Cyrl-RS"/>
              </w:rPr>
              <w:tab/>
            </w:r>
          </w:p>
          <w:p w14:paraId="58267E88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57D11480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0B0C5E53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748B583C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20C4FDF2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404EE20A" w14:textId="50A36050" w:rsidR="00EF3F2F" w:rsidRDefault="00EF3F2F" w:rsidP="00EF3F2F">
            <w:pPr>
              <w:pStyle w:val="NoSpacing"/>
              <w:ind w:left="142" w:hanging="142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6B76D5BE" w14:textId="77777777" w:rsidR="00EF3F2F" w:rsidRPr="00EF3F2F" w:rsidRDefault="00EF3F2F" w:rsidP="00EF3F2F">
            <w:pPr>
              <w:pStyle w:val="NoSpacing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2D426B28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РЕПУБЛИКА СРБИЈА</w:t>
            </w:r>
          </w:p>
          <w:p w14:paraId="6815A8FB" w14:textId="77777777" w:rsidR="00EF3F2F" w:rsidRPr="00EF3F2F" w:rsidRDefault="00EF3F2F" w:rsidP="00EF3F2F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АУТОНОМНА ПОКРАЈИНА ВОЈВОДИНА</w:t>
            </w:r>
          </w:p>
          <w:p w14:paraId="2200A204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ОПШТИНА БАЧ</w:t>
            </w:r>
          </w:p>
          <w:p w14:paraId="0D543E76" w14:textId="77777777" w:rsidR="00EF3F2F" w:rsidRPr="00EF3F2F" w:rsidRDefault="00EF3F2F" w:rsidP="00EF3F2F">
            <w:pPr>
              <w:pStyle w:val="NoSpacing"/>
              <w:ind w:left="142" w:hanging="142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Општинска управа Бач</w:t>
            </w:r>
          </w:p>
          <w:p w14:paraId="7255B46E" w14:textId="77777777" w:rsidR="00EF3F2F" w:rsidRDefault="00EF3F2F" w:rsidP="00EF3F2F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Одељење за урбанизам, заштиту животне средине,</w:t>
            </w:r>
          </w:p>
          <w:p w14:paraId="73ECE186" w14:textId="5AB87B0E" w:rsidR="00EF3F2F" w:rsidRPr="00EF3F2F" w:rsidRDefault="00EF3F2F" w:rsidP="00EF3F2F">
            <w:pPr>
              <w:pStyle w:val="NoSpacing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имовинско правне 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EF3F2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комунално стамбене послове</w:t>
            </w:r>
            <w:bookmarkEnd w:id="0"/>
          </w:p>
          <w:p w14:paraId="0DB96958" w14:textId="77777777" w:rsidR="00B47BEF" w:rsidRPr="00A52DB9" w:rsidRDefault="00B47BEF">
            <w:pPr>
              <w:pStyle w:val="Header"/>
              <w:rPr>
                <w:rFonts w:ascii="Arial" w:eastAsia="Times New Roman" w:hAnsi="Arial" w:cs="Arial"/>
                <w:caps/>
                <w:color w:val="A6A6A6"/>
                <w:sz w:val="20"/>
                <w:szCs w:val="20"/>
                <w:lang w:eastAsia="ar-SA"/>
              </w:rPr>
            </w:pPr>
            <w:r w:rsidRPr="00A52DB9">
              <w:rPr>
                <w:rFonts w:ascii="Arial" w:eastAsia="Times New Roman" w:hAnsi="Arial"/>
                <w:noProof/>
                <w:sz w:val="20"/>
                <w:szCs w:val="20"/>
                <w:lang w:eastAsia="sr-Latn-C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3B7F1A" wp14:editId="6C87C8E2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31115</wp:posOffset>
                      </wp:positionV>
                      <wp:extent cx="647700" cy="2571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1672E" w14:textId="77777777" w:rsidR="00B47BEF" w:rsidRDefault="00B47BEF" w:rsidP="00B47B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7F1A" id="Text Box 6" o:spid="_x0000_s1027" type="#_x0000_t202" style="position:absolute;margin-left:621pt;margin-top:2.45pt;width:5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6RFwIAAD8EAAAOAAAAZHJzL2Uyb0RvYy54bWysU9uO2yAQfa/Uf0C8N3bSXLZWnFW721SV&#10;thdptx+AMY5RgaFAYqdf3wGSNG3fVuUBMcxwmDlnZn07akUOwnkJpqbTSUmJMBxaaXY1/fa0fXVD&#10;iQ/MtEyBETU9Ck9vNy9frAdbiRn0oFrhCIIYXw22pn0ItioKz3uhmZ+AFQadHTjNAppuV7SODYiu&#10;VTEry2UxgGutAy68x9v77KSbhN91gocvXedFIKqmmFtIu0t7E/dis2bVzjHbS35Kgz0jC82kwU8v&#10;UPcsMLJ38h8oLbkDD12YcNAFdJ3kItWA1UzLv6p57JkVqRYkx9sLTf7/wfLPh6+OyLamS0oM0yjR&#10;kxgDeQcjWUZ2BusrDHq0GBZGvEaVU6XePgD/7jGkuIrJD3yMboZP0CIe2wdIL8bO6cgRVk0QBuU4&#10;XiSIf3K8XM5XqxI9HF2zxWq6WsQkCladH1vnwwcBmsRDTR0qnMDZ4cGHHHoOiX95ULLdSqWS4XbN&#10;nXLkwLAbtmmd0P8IU4YMmMnrRZkLfQaElgHbWkld05syrtxovWDte9NimqwKTKp8xuqUOdEYmcsc&#10;hrEZkzDTswwNtEfk1UHuYpw6PPTgflIyYAfX1P/YMycoUR8Ntsib6XweWz4Z88Vqhoa79jTXHmY4&#10;QtU0UJKPdyGPyd46uevxpyy7gbeoZycT11H4nNUpfezSpNZpouIYXNsp6vfcb34BAAD//wMAUEsD&#10;BBQABgAIAAAAIQBDcphA4AAAAAoBAAAPAAAAZHJzL2Rvd25yZXYueG1sTI/BTsMwEETvSPyDtUjc&#10;qENwEYQ4VVWJXhBILa3Uo2ObJDReR7bbpnw92xMcZ3Y0+6acja5nRxti51HC/SQDZlF702EjYfP5&#10;evcELCaFRvUerYSzjTCrrq9KVRh/wpU9rlPDqARjoSS0KQ0F51G31qk48YNFun354FQiGRpugjpR&#10;uet5nmWP3KkO6UOrBrtord6vD07CcrkLc/V+Dot6//ax1T/ZVH9vpLy9GecvwJId018YLviEDhUx&#10;1f6AJrKedC5yGpMkiGdgl8CDEGTUZEwF8Krk/ydUvwAAAP//AwBQSwECLQAUAAYACAAAACEAtoM4&#10;kv4AAADhAQAAEwAAAAAAAAAAAAAAAAAAAAAAW0NvbnRlbnRfVHlwZXNdLnhtbFBLAQItABQABgAI&#10;AAAAIQA4/SH/1gAAAJQBAAALAAAAAAAAAAAAAAAAAC8BAABfcmVscy8ucmVsc1BLAQItABQABgAI&#10;AAAAIQDF4G6RFwIAAD8EAAAOAAAAAAAAAAAAAAAAAC4CAABkcnMvZTJvRG9jLnhtbFBLAQItABQA&#10;BgAIAAAAIQBDcphA4AAAAAoBAAAPAAAAAAAAAAAAAAAAAHEEAABkcnMvZG93bnJldi54bWxQSwUG&#10;AAAAAAQABADzAAAAfgUAAAAA&#10;" strokecolor="white" strokeweight=".5pt">
                      <v:path arrowok="t"/>
                      <v:textbox>
                        <w:txbxContent>
                          <w:p w14:paraId="2951672E" w14:textId="77777777" w:rsidR="00B47BEF" w:rsidRDefault="00B47BEF" w:rsidP="00B47B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0AFE68" w14:textId="77777777" w:rsidR="00B47BEF" w:rsidRPr="00A52DB9" w:rsidRDefault="00B47BEF">
            <w:pPr>
              <w:pStyle w:val="Header"/>
              <w:rPr>
                <w:rFonts w:eastAsia="Times New Roman" w:cs="Arial"/>
                <w:caps/>
                <w:color w:val="A6A6A6"/>
                <w:sz w:val="20"/>
                <w:szCs w:val="20"/>
                <w:lang w:val="sr-Cyrl-RS" w:eastAsia="ar-SA"/>
              </w:rPr>
            </w:pPr>
          </w:p>
        </w:tc>
      </w:tr>
    </w:tbl>
    <w:p w14:paraId="16ECEB09" w14:textId="77777777" w:rsidR="00464F3D" w:rsidRPr="00EF3F2F" w:rsidRDefault="00464F3D" w:rsidP="00A52DB9">
      <w:pPr>
        <w:jc w:val="center"/>
        <w:rPr>
          <w:rFonts w:ascii="Arial" w:hAnsi="Arial" w:cs="Arial"/>
          <w:sz w:val="20"/>
          <w:szCs w:val="20"/>
          <w:lang w:val="sr-Latn-RS"/>
        </w:rPr>
      </w:pPr>
      <w:r w:rsidRPr="00EF3F2F">
        <w:rPr>
          <w:rFonts w:ascii="Arial" w:hAnsi="Arial" w:cs="Arial"/>
          <w:b/>
          <w:sz w:val="20"/>
          <w:szCs w:val="20"/>
          <w:lang w:val="sr-Latn-RS"/>
        </w:rPr>
        <w:t>ЗАХТЕВ ЗА ОДЛУЧИВАЊЕ О ПОТРЕБИ ПРОЦЕНЕ УТИЦАЈА</w:t>
      </w:r>
    </w:p>
    <w:p w14:paraId="1A017AA9" w14:textId="77777777" w:rsidR="00464F3D" w:rsidRPr="00EF3F2F" w:rsidRDefault="00464F3D" w:rsidP="00464F3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>На основу члана 8. Закона о процени утицаја на животну средину (</w:t>
      </w:r>
      <w:r w:rsidRPr="00EF3F2F">
        <w:rPr>
          <w:rFonts w:ascii="Arial" w:hAnsi="Arial" w:cs="Arial"/>
          <w:sz w:val="20"/>
          <w:szCs w:val="20"/>
          <w:lang w:val="sr-Latn-RS"/>
        </w:rPr>
        <w:t>„Службени гласник РС“ број</w:t>
      </w:r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 xml:space="preserve"> 135/04 и 36/09) и члана 2. </w:t>
      </w:r>
      <w:bookmarkStart w:id="1" w:name="__DdeLink__196_29441197111"/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>Правилника о садржини захтева о потреби процене утицаја и садржини захтева за одређивање обима и садржаја студије о процени утицаја на животну средину</w:t>
      </w:r>
      <w:bookmarkEnd w:id="1"/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bookmarkStart w:id="2" w:name="__DdeLink__402_140219611"/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>(</w:t>
      </w:r>
      <w:r w:rsidRPr="00EF3F2F">
        <w:rPr>
          <w:rFonts w:ascii="Arial" w:hAnsi="Arial" w:cs="Arial"/>
          <w:sz w:val="20"/>
          <w:szCs w:val="20"/>
          <w:lang w:val="sr-Latn-RS"/>
        </w:rPr>
        <w:t>„Службени гласник РС“ број</w:t>
      </w:r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 xml:space="preserve"> 69/05)</w:t>
      </w:r>
      <w:bookmarkEnd w:id="2"/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 xml:space="preserve"> подносим захтев за одлучивање о потреби процене утицаја ПРОЈЕКТА_____________________________________________________</w:t>
      </w:r>
    </w:p>
    <w:p w14:paraId="45CB5653" w14:textId="77777777" w:rsidR="00464F3D" w:rsidRPr="00EF3F2F" w:rsidRDefault="00464F3D" w:rsidP="00464F3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>____________________________________________________________________________  на катастарској парцели бр. _____________ К.О. _______________________, на територији града/општине ______________________________ , носиоца пројекта ____________________________________________________________________________</w:t>
      </w:r>
    </w:p>
    <w:p w14:paraId="24BB7915" w14:textId="77777777" w:rsidR="00464F3D" w:rsidRPr="00EF3F2F" w:rsidRDefault="00464F3D" w:rsidP="00464F3D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  <w:lang w:val="sr-Latn-RS"/>
        </w:rPr>
      </w:pPr>
      <w:r w:rsidRPr="00EF3F2F">
        <w:rPr>
          <w:rFonts w:ascii="Arial" w:hAnsi="Arial" w:cs="Arial"/>
          <w:color w:val="000000"/>
          <w:sz w:val="20"/>
          <w:szCs w:val="20"/>
          <w:lang w:val="sr-Latn-RS"/>
        </w:rPr>
        <w:t>____________________________________________________________________________</w:t>
      </w:r>
    </w:p>
    <w:p w14:paraId="4720E6AE" w14:textId="77777777" w:rsidR="00464F3D" w:rsidRPr="00EF3F2F" w:rsidRDefault="00464F3D" w:rsidP="00464F3D">
      <w:pPr>
        <w:rPr>
          <w:rFonts w:ascii="Arial" w:hAnsi="Arial" w:cs="Arial"/>
          <w:b/>
          <w:noProof/>
          <w:sz w:val="20"/>
          <w:szCs w:val="20"/>
          <w:u w:val="single"/>
          <w:lang w:val="sr-Latn-RS"/>
        </w:rPr>
      </w:pPr>
      <w:r w:rsidRPr="00EF3F2F">
        <w:rPr>
          <w:rFonts w:ascii="Arial" w:hAnsi="Arial" w:cs="Arial"/>
          <w:b/>
          <w:noProof/>
          <w:sz w:val="20"/>
          <w:szCs w:val="20"/>
          <w:u w:val="single"/>
          <w:lang w:val="sr-Latn-RS"/>
        </w:rPr>
        <w:t>Уз захтев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464F3D" w:rsidRPr="00EF3F2F" w14:paraId="3BFD60C6" w14:textId="77777777" w:rsidTr="00464F3D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3E8910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1CFB35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DE1CA3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464F3D" w:rsidRPr="00EF3F2F" w14:paraId="7AFCB018" w14:textId="77777777" w:rsidTr="0046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5151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4B8C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Образац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Прилог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1 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F966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464F3D" w:rsidRPr="00EF3F2F" w14:paraId="5BFF99BB" w14:textId="77777777" w:rsidTr="0046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7417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7B6F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Идејно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решење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идејни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извод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идејног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C70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464F3D" w:rsidRPr="00EF3F2F" w14:paraId="28FA142B" w14:textId="77777777" w:rsidTr="0046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7AFD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36DF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Графички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приказ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микро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макро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локације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BF57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464F3D" w:rsidRPr="00EF3F2F" w14:paraId="537A9A2E" w14:textId="77777777" w:rsidTr="0046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8BDE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8823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Услови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сагласности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других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надлежних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прибављени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складу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посебним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законом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5AF0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оверена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копија</w:t>
            </w:r>
            <w:proofErr w:type="spellEnd"/>
          </w:p>
        </w:tc>
      </w:tr>
      <w:tr w:rsidR="00464F3D" w:rsidRPr="00EF3F2F" w14:paraId="1E950D6F" w14:textId="77777777" w:rsidTr="00464F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AD41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noProof/>
                <w:color w:val="00000A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6895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Доказ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уплати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републичке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административне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таксе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1163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оверена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копија</w:t>
            </w:r>
            <w:proofErr w:type="spellEnd"/>
          </w:p>
        </w:tc>
      </w:tr>
    </w:tbl>
    <w:p w14:paraId="57312893" w14:textId="77777777" w:rsidR="00464F3D" w:rsidRPr="00EF3F2F" w:rsidRDefault="00464F3D" w:rsidP="00464F3D">
      <w:pPr>
        <w:rPr>
          <w:rFonts w:ascii="Arial" w:hAnsi="Arial" w:cs="Arial"/>
          <w:color w:val="00000A"/>
          <w:sz w:val="20"/>
          <w:szCs w:val="20"/>
          <w:highlight w:val="yellow"/>
          <w:u w:val="single"/>
          <w:lang w:val="sr-Latn-RS" w:eastAsia="ar-SA"/>
        </w:rPr>
      </w:pPr>
    </w:p>
    <w:p w14:paraId="13EE73A9" w14:textId="77777777" w:rsidR="00464F3D" w:rsidRPr="00EF3F2F" w:rsidRDefault="00464F3D" w:rsidP="00464F3D">
      <w:pPr>
        <w:pStyle w:val="tekstdokumenta"/>
        <w:spacing w:after="0" w:line="360" w:lineRule="auto"/>
        <w:ind w:firstLine="0"/>
      </w:pPr>
      <w:r w:rsidRPr="00EF3F2F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EF3F2F">
        <w:rPr>
          <w:color w:val="FF0000"/>
        </w:rPr>
        <w:t xml:space="preserve"> </w:t>
      </w:r>
      <w:r w:rsidRPr="00EF3F2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DD7CF38" w14:textId="77777777" w:rsidR="00464F3D" w:rsidRPr="00EF3F2F" w:rsidRDefault="00464F3D" w:rsidP="00464F3D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464F3D" w:rsidRPr="00EF3F2F" w14:paraId="7C073F8B" w14:textId="77777777" w:rsidTr="00464F3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5735C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745FE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51C9C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464F3D" w:rsidRPr="00EF3F2F" w14:paraId="77A0A775" w14:textId="77777777" w:rsidTr="00464F3D">
        <w:trPr>
          <w:trHeight w:val="11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1DC484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8C0AA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 w:eastAsia="ar-SA"/>
              </w:rPr>
            </w:pPr>
            <w:r w:rsidRPr="00EF3F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D402E2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7FA317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464F3D" w:rsidRPr="00EF3F2F" w14:paraId="468DC895" w14:textId="77777777" w:rsidTr="00464F3D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851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8C29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Извод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урбанистичког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плана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потврђени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урбанистички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акт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урбанистичким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старији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годину</w:t>
            </w:r>
            <w:proofErr w:type="spellEnd"/>
            <w:r w:rsidRPr="00EF3F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77A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136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  <w:tr w:rsidR="00464F3D" w:rsidRPr="00EF3F2F" w14:paraId="47016976" w14:textId="77777777" w:rsidTr="00464F3D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DD29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059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Копија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плана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Препис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листа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непокретности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A19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CFC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  <w:tr w:rsidR="00464F3D" w:rsidRPr="00EF3F2F" w14:paraId="2FBF7C91" w14:textId="77777777" w:rsidTr="00464F3D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AC83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F3F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CC7F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Подаци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привредном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друштву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>предузетнику</w:t>
            </w:r>
            <w:proofErr w:type="spellEnd"/>
            <w:r w:rsidRPr="00EF3F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2BC" w14:textId="77777777" w:rsidR="00464F3D" w:rsidRPr="00EF3F2F" w:rsidRDefault="00464F3D">
            <w:pPr>
              <w:suppressAutoHyphens/>
              <w:snapToGrid w:val="0"/>
              <w:spacing w:line="360" w:lineRule="auto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4E4" w14:textId="77777777" w:rsidR="00464F3D" w:rsidRPr="00EF3F2F" w:rsidRDefault="00464F3D">
            <w:pPr>
              <w:suppressAutoHyphens/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</w:tbl>
    <w:p w14:paraId="601A8311" w14:textId="77777777" w:rsidR="00464F3D" w:rsidRPr="00EF3F2F" w:rsidRDefault="00464F3D" w:rsidP="00464F3D">
      <w:pPr>
        <w:pStyle w:val="NoSpacing"/>
        <w:spacing w:line="276" w:lineRule="auto"/>
        <w:rPr>
          <w:rFonts w:ascii="Arial" w:hAnsi="Arial" w:cs="Arial"/>
          <w:b/>
          <w:color w:val="00000A"/>
          <w:sz w:val="20"/>
          <w:szCs w:val="20"/>
          <w:lang w:val="en-US"/>
        </w:rPr>
      </w:pPr>
    </w:p>
    <w:p w14:paraId="74230C72" w14:textId="77777777" w:rsidR="00794626" w:rsidRPr="00EF3F2F" w:rsidRDefault="00794626" w:rsidP="00464F3D">
      <w:pPr>
        <w:pStyle w:val="NoSpacing"/>
        <w:spacing w:line="276" w:lineRule="auto"/>
        <w:rPr>
          <w:rFonts w:ascii="Arial" w:hAnsi="Arial" w:cs="Arial"/>
          <w:color w:val="00000A"/>
          <w:sz w:val="20"/>
          <w:szCs w:val="20"/>
          <w:lang w:val="sr-Cyrl-RS"/>
        </w:rPr>
      </w:pPr>
      <w:r w:rsidRPr="00EF3F2F">
        <w:rPr>
          <w:rFonts w:ascii="Arial" w:hAnsi="Arial" w:cs="Arial"/>
          <w:b/>
          <w:color w:val="00000A"/>
          <w:sz w:val="20"/>
          <w:szCs w:val="20"/>
          <w:lang w:val="sr-Cyrl-RS"/>
        </w:rPr>
        <w:t xml:space="preserve">Напомена </w:t>
      </w:r>
      <w:r w:rsidRPr="00EF3F2F">
        <w:rPr>
          <w:rFonts w:ascii="Arial" w:hAnsi="Arial" w:cs="Arial"/>
          <w:bCs/>
          <w:color w:val="00000A"/>
          <w:sz w:val="20"/>
          <w:szCs w:val="20"/>
          <w:lang w:val="sr-Cyrl-RS"/>
        </w:rPr>
        <w:t xml:space="preserve">Општинсак управа </w:t>
      </w:r>
      <w:r w:rsidRPr="00EF3F2F">
        <w:rPr>
          <w:rFonts w:ascii="Arial" w:hAnsi="Arial" w:cs="Arial"/>
          <w:color w:val="00000A"/>
          <w:sz w:val="20"/>
          <w:szCs w:val="20"/>
          <w:lang w:val="sr-Cyrl-RS"/>
        </w:rPr>
        <w:t>Бач има рок од 30 дана да реши по Захтеву.</w:t>
      </w:r>
    </w:p>
    <w:p w14:paraId="7FA1797B" w14:textId="77777777" w:rsidR="00464F3D" w:rsidRPr="00EF3F2F" w:rsidRDefault="00464F3D" w:rsidP="00464F3D">
      <w:pPr>
        <w:pStyle w:val="NoSpacing"/>
        <w:spacing w:line="276" w:lineRule="auto"/>
        <w:rPr>
          <w:rFonts w:ascii="Arial" w:hAnsi="Arial" w:cs="Arial"/>
          <w:bCs/>
          <w:i/>
          <w:color w:val="00000A"/>
          <w:sz w:val="20"/>
          <w:szCs w:val="20"/>
          <w:vertAlign w:val="superscript"/>
        </w:rPr>
      </w:pPr>
    </w:p>
    <w:p w14:paraId="70BE5E7D" w14:textId="77777777" w:rsidR="00464F3D" w:rsidRPr="00EF3F2F" w:rsidRDefault="00464F3D" w:rsidP="00464F3D">
      <w:pPr>
        <w:pStyle w:val="NoSpacing"/>
        <w:tabs>
          <w:tab w:val="left" w:pos="2000"/>
        </w:tabs>
        <w:spacing w:line="276" w:lineRule="auto"/>
        <w:rPr>
          <w:rStyle w:val="Bodytext6"/>
          <w:rFonts w:ascii="Arial" w:hAnsi="Arial" w:cs="Arial"/>
          <w:color w:val="000000"/>
          <w:sz w:val="20"/>
          <w:szCs w:val="20"/>
        </w:rPr>
      </w:pPr>
      <w:r w:rsidRPr="00EF3F2F">
        <w:rPr>
          <w:rStyle w:val="Bodytext6"/>
          <w:rFonts w:ascii="Arial" w:hAnsi="Arial" w:cs="Arial"/>
          <w:b/>
          <w:color w:val="000000"/>
          <w:sz w:val="20"/>
          <w:szCs w:val="20"/>
        </w:rPr>
        <w:t>Таксе/накнаде:</w:t>
      </w:r>
      <w:r w:rsidRPr="00EF3F2F">
        <w:rPr>
          <w:rStyle w:val="Bodytext6"/>
          <w:rFonts w:ascii="Arial" w:hAnsi="Arial" w:cs="Arial"/>
          <w:color w:val="000000"/>
          <w:sz w:val="20"/>
          <w:szCs w:val="20"/>
        </w:rPr>
        <w:tab/>
      </w:r>
    </w:p>
    <w:p w14:paraId="523BD686" w14:textId="77777777" w:rsidR="00464F3D" w:rsidRPr="00EF3F2F" w:rsidRDefault="00464F3D" w:rsidP="00464F3D">
      <w:pPr>
        <w:pStyle w:val="NoSpacing"/>
        <w:tabs>
          <w:tab w:val="left" w:pos="200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CA1A8EC" w14:textId="0E856E7B" w:rsidR="00464F3D" w:rsidRPr="00EF3F2F" w:rsidRDefault="00464F3D" w:rsidP="00464F3D">
      <w:pPr>
        <w:spacing w:line="360" w:lineRule="auto"/>
        <w:jc w:val="both"/>
        <w:rPr>
          <w:rStyle w:val="Bodytext6"/>
          <w:rFonts w:ascii="Arial" w:hAnsi="Arial" w:cs="Arial"/>
          <w:sz w:val="20"/>
          <w:szCs w:val="20"/>
          <w:lang w:val="sr-Latn-RS"/>
        </w:rPr>
      </w:pPr>
      <w:r w:rsidRPr="00EF3F2F">
        <w:rPr>
          <w:rStyle w:val="Bodytext6"/>
          <w:rFonts w:ascii="Arial" w:hAnsi="Arial" w:cs="Arial"/>
          <w:color w:val="000000"/>
          <w:sz w:val="20"/>
          <w:szCs w:val="20"/>
          <w:lang w:val="sr-Latn-RS"/>
        </w:rPr>
        <w:t xml:space="preserve">Републичка административна такса у износу </w:t>
      </w:r>
      <w:r w:rsidRPr="00EF3F2F">
        <w:rPr>
          <w:rStyle w:val="Bodytext6"/>
          <w:rFonts w:ascii="Arial" w:hAnsi="Arial" w:cs="Arial"/>
          <w:sz w:val="20"/>
          <w:szCs w:val="20"/>
          <w:lang w:val="sr-Latn-RS"/>
        </w:rPr>
        <w:t>од 2.030,00 инара</w:t>
      </w:r>
      <w:r w:rsidRPr="00EF3F2F">
        <w:rPr>
          <w:rStyle w:val="Bodytext6"/>
          <w:rFonts w:ascii="Arial" w:hAnsi="Arial" w:cs="Arial"/>
          <w:color w:val="000000"/>
          <w:sz w:val="20"/>
          <w:szCs w:val="20"/>
          <w:lang w:val="sr-Latn-RS"/>
        </w:rPr>
        <w:t xml:space="preserve"> (за Тар. бр. 186) Тарифе републичких административних такси и накнада  се уплаћује на текући рачун број</w:t>
      </w:r>
      <w:r w:rsidR="002A0D57">
        <w:rPr>
          <w:rStyle w:val="Bodytext6"/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EF3F2F">
        <w:rPr>
          <w:rFonts w:ascii="Arial" w:hAnsi="Arial" w:cs="Arial"/>
          <w:sz w:val="20"/>
          <w:szCs w:val="20"/>
          <w:lang w:val="sr-Latn-RS"/>
        </w:rPr>
        <w:t>840-742221843-57, корисник Буџет Републике Србије, позив на број 97 КБ</w:t>
      </w:r>
      <w:r w:rsidR="00731888" w:rsidRPr="00EF3F2F">
        <w:rPr>
          <w:rFonts w:ascii="Arial" w:hAnsi="Arial" w:cs="Arial"/>
          <w:sz w:val="20"/>
          <w:szCs w:val="20"/>
          <w:lang w:val="sr-Cyrl-RS"/>
        </w:rPr>
        <w:t xml:space="preserve"> 68 – 204 </w:t>
      </w:r>
      <w:r w:rsidRPr="00EF3F2F">
        <w:rPr>
          <w:rFonts w:ascii="Arial" w:hAnsi="Arial" w:cs="Arial"/>
          <w:sz w:val="20"/>
          <w:szCs w:val="20"/>
          <w:lang w:val="sr-Latn-RS"/>
        </w:rPr>
        <w:t>(шифра</w:t>
      </w:r>
      <w:r w:rsidR="002A0D5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F3F2F">
        <w:rPr>
          <w:rFonts w:ascii="Arial" w:hAnsi="Arial" w:cs="Arial"/>
          <w:sz w:val="20"/>
          <w:szCs w:val="20"/>
          <w:lang w:val="sr-Latn-RS"/>
        </w:rPr>
        <w:t>општине), сврха дознаке „републичка административна такса“ .</w:t>
      </w:r>
    </w:p>
    <w:tbl>
      <w:tblPr>
        <w:tblW w:w="9503" w:type="dxa"/>
        <w:tblLook w:val="00A0" w:firstRow="1" w:lastRow="0" w:firstColumn="1" w:lastColumn="0" w:noHBand="0" w:noVBand="0"/>
      </w:tblPr>
      <w:tblGrid>
        <w:gridCol w:w="4428"/>
        <w:gridCol w:w="5075"/>
      </w:tblGrid>
      <w:tr w:rsidR="00464F3D" w:rsidRPr="002A0D57" w14:paraId="4DF3CCA0" w14:textId="77777777" w:rsidTr="00464F3D">
        <w:trPr>
          <w:trHeight w:val="1473"/>
        </w:trPr>
        <w:tc>
          <w:tcPr>
            <w:tcW w:w="4428" w:type="dxa"/>
          </w:tcPr>
          <w:p w14:paraId="40DA4232" w14:textId="77777777" w:rsidR="00464F3D" w:rsidRPr="002A0D57" w:rsidRDefault="00464F3D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r w:rsidRPr="002A0D57">
              <w:rPr>
                <w:rFonts w:ascii="Arial" w:hAnsi="Arial" w:cs="Arial"/>
                <w:sz w:val="20"/>
                <w:szCs w:val="20"/>
              </w:rPr>
              <w:t>У________________________________,</w:t>
            </w:r>
          </w:p>
          <w:p w14:paraId="102A578D" w14:textId="77777777" w:rsidR="00464F3D" w:rsidRPr="002A0D57" w:rsidRDefault="00464F3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0D57">
              <w:rPr>
                <w:rFonts w:ascii="Arial" w:hAnsi="Arial" w:cs="Arial"/>
                <w:sz w:val="20"/>
                <w:szCs w:val="20"/>
              </w:rPr>
              <w:t xml:space="preserve">   __________________________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14:paraId="436D7877" w14:textId="77777777" w:rsidR="00464F3D" w:rsidRPr="002A0D57" w:rsidRDefault="00464F3D">
            <w:pPr>
              <w:suppressAutoHyphens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B34891" w14:textId="77777777" w:rsidR="00464F3D" w:rsidRPr="002A0D57" w:rsidRDefault="00464F3D">
            <w:pPr>
              <w:suppressAutoHyphens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</w:tr>
      <w:tr w:rsidR="00464F3D" w:rsidRPr="002A0D57" w14:paraId="18BF32CD" w14:textId="77777777" w:rsidTr="00464F3D">
        <w:trPr>
          <w:trHeight w:val="585"/>
        </w:trPr>
        <w:tc>
          <w:tcPr>
            <w:tcW w:w="4428" w:type="dxa"/>
          </w:tcPr>
          <w:p w14:paraId="1CFDE9D3" w14:textId="77777777" w:rsidR="00464F3D" w:rsidRPr="002A0D57" w:rsidRDefault="00464F3D">
            <w:pPr>
              <w:suppressAutoHyphens/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bookmarkStart w:id="3" w:name="_GoBack"/>
            <w:bookmarkEnd w:id="3"/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14:paraId="53FFF302" w14:textId="77777777" w:rsidR="00464F3D" w:rsidRPr="002A0D57" w:rsidRDefault="00464F3D">
            <w:pPr>
              <w:snapToGrid w:val="0"/>
              <w:jc w:val="right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2A0D5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  <w:r w:rsidRPr="002A0D5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пословно</w:t>
            </w:r>
            <w:proofErr w:type="spellEnd"/>
            <w:r w:rsidRPr="002A0D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  <w:p w14:paraId="1D1A65C7" w14:textId="77777777" w:rsidR="00464F3D" w:rsidRPr="002A0D57" w:rsidRDefault="00464F3D" w:rsidP="00464F3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D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подносиоца</w:t>
            </w:r>
            <w:proofErr w:type="spellEnd"/>
            <w:r w:rsidRPr="002A0D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захтева</w:t>
            </w:r>
            <w:proofErr w:type="spellEnd"/>
          </w:p>
        </w:tc>
      </w:tr>
      <w:tr w:rsidR="00464F3D" w:rsidRPr="002A0D57" w14:paraId="66459AB3" w14:textId="77777777" w:rsidTr="00464F3D">
        <w:trPr>
          <w:trHeight w:val="335"/>
        </w:trPr>
        <w:tc>
          <w:tcPr>
            <w:tcW w:w="4428" w:type="dxa"/>
          </w:tcPr>
          <w:p w14:paraId="7A0C9C17" w14:textId="77777777" w:rsidR="00464F3D" w:rsidRPr="002A0D57" w:rsidRDefault="00464F3D">
            <w:pPr>
              <w:suppressAutoHyphens/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vAlign w:val="bottom"/>
          </w:tcPr>
          <w:p w14:paraId="50CD1258" w14:textId="77777777" w:rsidR="00464F3D" w:rsidRPr="002A0D57" w:rsidRDefault="00464F3D" w:rsidP="00464F3D">
            <w:pPr>
              <w:snapToGrid w:val="0"/>
              <w:jc w:val="right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r w:rsidRPr="002A0D57">
              <w:rPr>
                <w:rFonts w:ascii="Arial" w:hAnsi="Arial" w:cs="Arial"/>
                <w:sz w:val="20"/>
                <w:szCs w:val="20"/>
              </w:rPr>
              <w:t>ЈМБГ / ПИБ и МБ</w:t>
            </w:r>
          </w:p>
        </w:tc>
      </w:tr>
      <w:tr w:rsidR="00464F3D" w:rsidRPr="002A0D57" w14:paraId="680CA94C" w14:textId="77777777" w:rsidTr="00464F3D">
        <w:trPr>
          <w:trHeight w:val="723"/>
        </w:trPr>
        <w:tc>
          <w:tcPr>
            <w:tcW w:w="4428" w:type="dxa"/>
          </w:tcPr>
          <w:p w14:paraId="174CB1FA" w14:textId="77777777" w:rsidR="00464F3D" w:rsidRPr="002A0D57" w:rsidRDefault="00464F3D">
            <w:pPr>
              <w:suppressAutoHyphens/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74547B57" w14:textId="77777777" w:rsidR="00464F3D" w:rsidRPr="002A0D57" w:rsidRDefault="00464F3D" w:rsidP="00464F3D">
            <w:pPr>
              <w:snapToGrid w:val="0"/>
              <w:jc w:val="right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  <w:r w:rsidRPr="002A0D5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седиштe</w:t>
            </w:r>
            <w:proofErr w:type="spellEnd"/>
          </w:p>
        </w:tc>
      </w:tr>
      <w:tr w:rsidR="00464F3D" w:rsidRPr="002A0D57" w14:paraId="3E645350" w14:textId="77777777" w:rsidTr="00464F3D">
        <w:trPr>
          <w:trHeight w:val="559"/>
        </w:trPr>
        <w:tc>
          <w:tcPr>
            <w:tcW w:w="4428" w:type="dxa"/>
          </w:tcPr>
          <w:p w14:paraId="48C7A9A4" w14:textId="77777777" w:rsidR="00464F3D" w:rsidRPr="002A0D57" w:rsidRDefault="00464F3D">
            <w:pPr>
              <w:suppressAutoHyphens/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2EC3DB09" w14:textId="77777777" w:rsidR="00464F3D" w:rsidRPr="002A0D57" w:rsidRDefault="00464F3D" w:rsidP="00464F3D">
            <w:pPr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r w:rsidRPr="002A0D5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Контакт</w:t>
            </w:r>
            <w:proofErr w:type="spellEnd"/>
            <w:r w:rsidRPr="002A0D57">
              <w:rPr>
                <w:rFonts w:ascii="Arial" w:hAnsi="Arial" w:cs="Arial"/>
                <w:sz w:val="20"/>
                <w:szCs w:val="20"/>
              </w:rPr>
              <w:t xml:space="preserve"> телефон</w:t>
            </w:r>
          </w:p>
          <w:p w14:paraId="2AB6B5AC" w14:textId="77777777" w:rsidR="00464F3D" w:rsidRPr="002A0D57" w:rsidRDefault="00464F3D">
            <w:pPr>
              <w:suppressAutoHyphens/>
              <w:snapToGrid w:val="0"/>
              <w:jc w:val="right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</w:tr>
      <w:tr w:rsidR="00464F3D" w:rsidRPr="002A0D57" w14:paraId="2CD6644E" w14:textId="77777777" w:rsidTr="00464F3D">
        <w:trPr>
          <w:trHeight w:val="303"/>
        </w:trPr>
        <w:tc>
          <w:tcPr>
            <w:tcW w:w="4428" w:type="dxa"/>
          </w:tcPr>
          <w:p w14:paraId="29DCF703" w14:textId="77777777" w:rsidR="00464F3D" w:rsidRPr="002A0D57" w:rsidRDefault="00464F3D">
            <w:pPr>
              <w:suppressAutoHyphens/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  <w:hideMark/>
          </w:tcPr>
          <w:p w14:paraId="1CFCE47E" w14:textId="77777777" w:rsidR="00464F3D" w:rsidRPr="002A0D57" w:rsidRDefault="00464F3D" w:rsidP="00464F3D">
            <w:pPr>
              <w:suppressAutoHyphens/>
              <w:snapToGrid w:val="0"/>
              <w:jc w:val="center"/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</w:pPr>
            <w:r w:rsidRPr="002A0D5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proofErr w:type="spellStart"/>
            <w:r w:rsidRPr="002A0D57"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</w:p>
        </w:tc>
      </w:tr>
    </w:tbl>
    <w:p w14:paraId="37D2D675" w14:textId="77777777" w:rsidR="00464F3D" w:rsidRPr="00EF3F2F" w:rsidRDefault="00464F3D" w:rsidP="00464F3D">
      <w:pPr>
        <w:rPr>
          <w:rStyle w:val="Bodytext6"/>
          <w:rFonts w:ascii="Arial" w:hAnsi="Arial" w:cs="Arial"/>
          <w:color w:val="000000"/>
          <w:sz w:val="20"/>
          <w:szCs w:val="20"/>
          <w:lang w:val="sr-Latn-RS" w:eastAsia="ar-SA"/>
        </w:rPr>
      </w:pPr>
    </w:p>
    <w:p w14:paraId="2E7A2357" w14:textId="77777777" w:rsidR="00464F3D" w:rsidRPr="00EF3F2F" w:rsidRDefault="00464F3D" w:rsidP="00464F3D">
      <w:pPr>
        <w:rPr>
          <w:rFonts w:ascii="Arial" w:hAnsi="Arial" w:cs="Arial"/>
          <w:color w:val="00000A"/>
          <w:sz w:val="20"/>
          <w:szCs w:val="20"/>
        </w:rPr>
      </w:pPr>
    </w:p>
    <w:p w14:paraId="1EAA9C78" w14:textId="77777777" w:rsidR="00464F3D" w:rsidRPr="00EF3F2F" w:rsidRDefault="00464F3D" w:rsidP="00464F3D">
      <w:pPr>
        <w:pStyle w:val="wyq060---pododeljak"/>
        <w:spacing w:line="276" w:lineRule="auto"/>
        <w:rPr>
          <w:b/>
          <w:sz w:val="20"/>
          <w:szCs w:val="20"/>
        </w:rPr>
      </w:pPr>
      <w:r w:rsidRPr="00EF3F2F">
        <w:rPr>
          <w:b/>
          <w:sz w:val="20"/>
          <w:szCs w:val="20"/>
        </w:rPr>
        <w:lastRenderedPageBreak/>
        <w:t xml:space="preserve"> </w:t>
      </w:r>
      <w:proofErr w:type="spellStart"/>
      <w:r w:rsidRPr="00EF3F2F">
        <w:rPr>
          <w:b/>
          <w:sz w:val="20"/>
          <w:szCs w:val="20"/>
        </w:rPr>
        <w:t>Прилог</w:t>
      </w:r>
      <w:proofErr w:type="spellEnd"/>
      <w:r w:rsidRPr="00EF3F2F">
        <w:rPr>
          <w:b/>
          <w:sz w:val="20"/>
          <w:szCs w:val="20"/>
        </w:rPr>
        <w:t xml:space="preserve"> 1.</w:t>
      </w:r>
    </w:p>
    <w:p w14:paraId="12417599" w14:textId="77777777" w:rsidR="00464F3D" w:rsidRPr="00EF3F2F" w:rsidRDefault="00464F3D" w:rsidP="00464F3D">
      <w:pPr>
        <w:rPr>
          <w:rFonts w:ascii="Arial" w:hAnsi="Arial" w:cs="Arial"/>
          <w:sz w:val="20"/>
          <w:szCs w:val="20"/>
          <w:lang w:val="sr-Latn-RS"/>
        </w:rPr>
      </w:pPr>
    </w:p>
    <w:p w14:paraId="7449256D" w14:textId="77777777" w:rsidR="00464F3D" w:rsidRPr="00EF3F2F" w:rsidRDefault="00464F3D" w:rsidP="00464F3D">
      <w:pPr>
        <w:pStyle w:val="wyq060---pododeljak"/>
        <w:spacing w:line="276" w:lineRule="auto"/>
        <w:rPr>
          <w:sz w:val="20"/>
          <w:szCs w:val="20"/>
        </w:rPr>
      </w:pPr>
      <w:r w:rsidRPr="00EF3F2F">
        <w:rPr>
          <w:sz w:val="20"/>
          <w:szCs w:val="20"/>
        </w:rPr>
        <w:t>САДРЖИНА ЗАХТЕВА ЗА ОДЛУЧИВАЊЕ О ПОТРЕБИ ПРОЦЕНЕ УТИЦАЈА НА ЖИВОТНУ СРЕДИНУ</w:t>
      </w:r>
    </w:p>
    <w:p w14:paraId="352DC54D" w14:textId="77777777" w:rsidR="00464F3D" w:rsidRPr="00EF3F2F" w:rsidRDefault="00464F3D" w:rsidP="00464F3D">
      <w:pPr>
        <w:pStyle w:val="normalprored"/>
        <w:spacing w:line="276" w:lineRule="auto"/>
        <w:rPr>
          <w:sz w:val="20"/>
          <w:szCs w:val="20"/>
        </w:rPr>
      </w:pPr>
      <w:r w:rsidRPr="00EF3F2F">
        <w:rPr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97"/>
        <w:gridCol w:w="8905"/>
      </w:tblGrid>
      <w:tr w:rsidR="00464F3D" w:rsidRPr="00EF3F2F" w14:paraId="46A96B70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FAC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096E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b/>
                <w:bCs/>
                <w:sz w:val="20"/>
                <w:szCs w:val="20"/>
              </w:rPr>
              <w:t>Подаци</w:t>
            </w:r>
            <w:proofErr w:type="spellEnd"/>
            <w:r w:rsidRPr="00EF3F2F">
              <w:rPr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EF3F2F">
              <w:rPr>
                <w:b/>
                <w:bCs/>
                <w:sz w:val="20"/>
                <w:szCs w:val="20"/>
              </w:rPr>
              <w:t>носиоцу</w:t>
            </w:r>
            <w:proofErr w:type="spellEnd"/>
            <w:r w:rsidRPr="00EF3F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</w:tr>
      <w:tr w:rsidR="00464F3D" w:rsidRPr="00EF3F2F" w14:paraId="5E1A4228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B93E2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52A0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Назив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односно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име</w:t>
            </w:r>
            <w:proofErr w:type="spellEnd"/>
            <w:r w:rsidRPr="00EF3F2F">
              <w:rPr>
                <w:sz w:val="20"/>
                <w:szCs w:val="20"/>
              </w:rPr>
              <w:t xml:space="preserve">; </w:t>
            </w:r>
            <w:proofErr w:type="spellStart"/>
            <w:r w:rsidRPr="00EF3F2F">
              <w:rPr>
                <w:sz w:val="20"/>
                <w:szCs w:val="20"/>
              </w:rPr>
              <w:t>седиште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односно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адреса</w:t>
            </w:r>
            <w:proofErr w:type="spellEnd"/>
            <w:r w:rsidRPr="00EF3F2F">
              <w:rPr>
                <w:sz w:val="20"/>
                <w:szCs w:val="20"/>
              </w:rPr>
              <w:t xml:space="preserve">; </w:t>
            </w:r>
            <w:proofErr w:type="spellStart"/>
            <w:r w:rsidRPr="00EF3F2F">
              <w:rPr>
                <w:sz w:val="20"/>
                <w:szCs w:val="20"/>
              </w:rPr>
              <w:t>телефонски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број</w:t>
            </w:r>
            <w:proofErr w:type="spellEnd"/>
            <w:r w:rsidRPr="00EF3F2F">
              <w:rPr>
                <w:sz w:val="20"/>
                <w:szCs w:val="20"/>
              </w:rPr>
              <w:t xml:space="preserve">; </w:t>
            </w:r>
            <w:proofErr w:type="spellStart"/>
            <w:r w:rsidRPr="00EF3F2F">
              <w:rPr>
                <w:sz w:val="20"/>
                <w:szCs w:val="20"/>
              </w:rPr>
              <w:t>факс</w:t>
            </w:r>
            <w:proofErr w:type="spellEnd"/>
            <w:r w:rsidRPr="00EF3F2F">
              <w:rPr>
                <w:sz w:val="20"/>
                <w:szCs w:val="20"/>
              </w:rPr>
              <w:t>; е-</w:t>
            </w:r>
            <w:proofErr w:type="spellStart"/>
            <w:r w:rsidRPr="00EF3F2F">
              <w:rPr>
                <w:sz w:val="20"/>
                <w:szCs w:val="20"/>
              </w:rPr>
              <w:t>маил</w:t>
            </w:r>
            <w:proofErr w:type="spellEnd"/>
            <w:r w:rsidRPr="00EF3F2F">
              <w:rPr>
                <w:sz w:val="20"/>
                <w:szCs w:val="20"/>
              </w:rPr>
              <w:t>.</w:t>
            </w:r>
          </w:p>
        </w:tc>
      </w:tr>
      <w:tr w:rsidR="00464F3D" w:rsidRPr="00EF3F2F" w14:paraId="6B8E5B43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8DCC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AE63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b/>
                <w:bCs/>
                <w:sz w:val="20"/>
                <w:szCs w:val="20"/>
              </w:rPr>
              <w:t>Карактеристике</w:t>
            </w:r>
            <w:proofErr w:type="spellEnd"/>
            <w:r w:rsidRPr="00EF3F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</w:tr>
      <w:tr w:rsidR="00464F3D" w:rsidRPr="00EF3F2F" w14:paraId="13FFAED3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01BA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1379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(а) </w:t>
            </w:r>
            <w:proofErr w:type="spellStart"/>
            <w:r w:rsidRPr="00EF3F2F">
              <w:rPr>
                <w:sz w:val="20"/>
                <w:szCs w:val="20"/>
              </w:rPr>
              <w:t>величина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368FD770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282E2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F4B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(б) </w:t>
            </w:r>
            <w:proofErr w:type="spellStart"/>
            <w:r w:rsidRPr="00EF3F2F">
              <w:rPr>
                <w:sz w:val="20"/>
                <w:szCs w:val="20"/>
              </w:rPr>
              <w:t>могуће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кумулирање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ефектима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1083EC1C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8BE0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FD4C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(в) </w:t>
            </w:r>
            <w:proofErr w:type="spellStart"/>
            <w:r w:rsidRPr="00EF3F2F">
              <w:rPr>
                <w:sz w:val="20"/>
                <w:szCs w:val="20"/>
              </w:rPr>
              <w:t>коришћење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ресурса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енергије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5A706354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598A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E3E7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(г) </w:t>
            </w:r>
            <w:proofErr w:type="spellStart"/>
            <w:r w:rsidRPr="00EF3F2F">
              <w:rPr>
                <w:sz w:val="20"/>
                <w:szCs w:val="20"/>
              </w:rPr>
              <w:t>стварање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отпада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0A2D26EA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F7B83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21CF2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(д) </w:t>
            </w:r>
            <w:proofErr w:type="spellStart"/>
            <w:r w:rsidRPr="00EF3F2F">
              <w:rPr>
                <w:sz w:val="20"/>
                <w:szCs w:val="20"/>
              </w:rPr>
              <w:t>загађивање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изазивање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неугодности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4323C616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A9EE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F9B4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(ђ) </w:t>
            </w:r>
            <w:proofErr w:type="spellStart"/>
            <w:r w:rsidRPr="00EF3F2F">
              <w:rPr>
                <w:sz w:val="20"/>
                <w:szCs w:val="20"/>
              </w:rPr>
              <w:t>ризик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настанка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удеса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посебно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погледу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супстанци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користе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техника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примењују</w:t>
            </w:r>
            <w:proofErr w:type="spellEnd"/>
            <w:r w:rsidRPr="00EF3F2F">
              <w:rPr>
                <w:sz w:val="20"/>
                <w:szCs w:val="20"/>
              </w:rPr>
              <w:t xml:space="preserve">, у </w:t>
            </w:r>
            <w:proofErr w:type="spellStart"/>
            <w:r w:rsidRPr="00EF3F2F">
              <w:rPr>
                <w:sz w:val="20"/>
                <w:szCs w:val="20"/>
              </w:rPr>
              <w:t>складу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прописима</w:t>
            </w:r>
            <w:proofErr w:type="spellEnd"/>
            <w:r w:rsidRPr="00EF3F2F">
              <w:rPr>
                <w:sz w:val="20"/>
                <w:szCs w:val="20"/>
              </w:rPr>
              <w:t>.</w:t>
            </w:r>
          </w:p>
        </w:tc>
      </w:tr>
      <w:tr w:rsidR="00464F3D" w:rsidRPr="00EF3F2F" w14:paraId="6AD54D8A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3052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93D6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b/>
                <w:bCs/>
                <w:sz w:val="20"/>
                <w:szCs w:val="20"/>
              </w:rPr>
              <w:t>Локација</w:t>
            </w:r>
            <w:proofErr w:type="spellEnd"/>
            <w:r w:rsidRPr="00EF3F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b/>
                <w:bCs/>
                <w:sz w:val="20"/>
                <w:szCs w:val="20"/>
              </w:rPr>
              <w:t>пројекта</w:t>
            </w:r>
            <w:proofErr w:type="spellEnd"/>
          </w:p>
        </w:tc>
      </w:tr>
      <w:tr w:rsidR="00464F3D" w:rsidRPr="00EF3F2F" w14:paraId="21F08389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C9F0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D4E4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Осетљивост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средине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датим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географским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областима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изложене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штетном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пројеката</w:t>
            </w:r>
            <w:proofErr w:type="spellEnd"/>
            <w:r w:rsidRPr="00EF3F2F">
              <w:rPr>
                <w:sz w:val="20"/>
                <w:szCs w:val="20"/>
              </w:rPr>
              <w:t xml:space="preserve">, а </w:t>
            </w:r>
            <w:proofErr w:type="spellStart"/>
            <w:r w:rsidRPr="00EF3F2F">
              <w:rPr>
                <w:sz w:val="20"/>
                <w:szCs w:val="20"/>
              </w:rPr>
              <w:t>нарочито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погледу</w:t>
            </w:r>
            <w:proofErr w:type="spellEnd"/>
            <w:r w:rsidRPr="00EF3F2F">
              <w:rPr>
                <w:sz w:val="20"/>
                <w:szCs w:val="20"/>
              </w:rPr>
              <w:t>:</w:t>
            </w:r>
          </w:p>
        </w:tc>
      </w:tr>
      <w:tr w:rsidR="00464F3D" w:rsidRPr="00EF3F2F" w14:paraId="66130501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2E9C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F23F3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(а) </w:t>
            </w:r>
            <w:proofErr w:type="spellStart"/>
            <w:r w:rsidRPr="00EF3F2F">
              <w:rPr>
                <w:sz w:val="20"/>
                <w:szCs w:val="20"/>
              </w:rPr>
              <w:t>постојећег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коришћења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3DCEEDF4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3EE81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176F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(б) </w:t>
            </w:r>
            <w:proofErr w:type="spellStart"/>
            <w:r w:rsidRPr="00EF3F2F">
              <w:rPr>
                <w:sz w:val="20"/>
                <w:szCs w:val="20"/>
              </w:rPr>
              <w:t>релативног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обима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квалитета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регенеративног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капацитета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ресурса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датом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подручју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236FFF00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B87E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96FB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(в) </w:t>
            </w:r>
            <w:proofErr w:type="spellStart"/>
            <w:r w:rsidRPr="00EF3F2F">
              <w:rPr>
                <w:sz w:val="20"/>
                <w:szCs w:val="20"/>
              </w:rPr>
              <w:t>апсорпционог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капацитета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уз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обраћање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посебне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пажње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мочваре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приобалне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зоне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планинске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шумске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области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посебно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заштићена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природна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културна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добра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густо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насељене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области</w:t>
            </w:r>
            <w:proofErr w:type="spellEnd"/>
            <w:r w:rsidRPr="00EF3F2F">
              <w:rPr>
                <w:sz w:val="20"/>
                <w:szCs w:val="20"/>
              </w:rPr>
              <w:t xml:space="preserve">. </w:t>
            </w:r>
          </w:p>
        </w:tc>
      </w:tr>
      <w:tr w:rsidR="00464F3D" w:rsidRPr="00EF3F2F" w14:paraId="693E6D5B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660F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2C5E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b/>
                <w:bCs/>
                <w:sz w:val="20"/>
                <w:szCs w:val="20"/>
              </w:rPr>
              <w:t>Карактеристике</w:t>
            </w:r>
            <w:proofErr w:type="spellEnd"/>
            <w:r w:rsidRPr="00EF3F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b/>
                <w:bCs/>
                <w:sz w:val="20"/>
                <w:szCs w:val="20"/>
              </w:rPr>
              <w:t>могућег</w:t>
            </w:r>
            <w:proofErr w:type="spellEnd"/>
            <w:r w:rsidRPr="00EF3F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b/>
                <w:bCs/>
                <w:sz w:val="20"/>
                <w:szCs w:val="20"/>
              </w:rPr>
              <w:t>утицаја</w:t>
            </w:r>
            <w:proofErr w:type="spellEnd"/>
          </w:p>
        </w:tc>
      </w:tr>
      <w:tr w:rsidR="00464F3D" w:rsidRPr="00EF3F2F" w14:paraId="3AE432DA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6185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1C5F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Могући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значајни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 xml:space="preserve">, а </w:t>
            </w:r>
            <w:proofErr w:type="spellStart"/>
            <w:r w:rsidRPr="00EF3F2F">
              <w:rPr>
                <w:sz w:val="20"/>
                <w:szCs w:val="20"/>
              </w:rPr>
              <w:t>нарочито</w:t>
            </w:r>
            <w:proofErr w:type="spellEnd"/>
            <w:r w:rsidRPr="00EF3F2F">
              <w:rPr>
                <w:sz w:val="20"/>
                <w:szCs w:val="20"/>
              </w:rPr>
              <w:t>:</w:t>
            </w:r>
          </w:p>
        </w:tc>
      </w:tr>
      <w:tr w:rsidR="00464F3D" w:rsidRPr="00EF3F2F" w14:paraId="055296A2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AFE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D3C6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(а) </w:t>
            </w:r>
            <w:proofErr w:type="spellStart"/>
            <w:r w:rsidRPr="00EF3F2F">
              <w:rPr>
                <w:sz w:val="20"/>
                <w:szCs w:val="20"/>
              </w:rPr>
              <w:t>обим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утицаја</w:t>
            </w:r>
            <w:proofErr w:type="spellEnd"/>
            <w:r w:rsidRPr="00EF3F2F">
              <w:rPr>
                <w:sz w:val="20"/>
                <w:szCs w:val="20"/>
              </w:rPr>
              <w:t xml:space="preserve"> (</w:t>
            </w:r>
            <w:proofErr w:type="spellStart"/>
            <w:r w:rsidRPr="00EF3F2F">
              <w:rPr>
                <w:sz w:val="20"/>
                <w:szCs w:val="20"/>
              </w:rPr>
              <w:t>географско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подручје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бројност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становништва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изложеног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ризику</w:t>
            </w:r>
            <w:proofErr w:type="spellEnd"/>
            <w:r w:rsidRPr="00EF3F2F">
              <w:rPr>
                <w:sz w:val="20"/>
                <w:szCs w:val="20"/>
              </w:rPr>
              <w:t>);</w:t>
            </w:r>
          </w:p>
        </w:tc>
      </w:tr>
      <w:tr w:rsidR="00464F3D" w:rsidRPr="00EF3F2F" w14:paraId="3104BF37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713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8EC7A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(б) </w:t>
            </w:r>
            <w:proofErr w:type="spellStart"/>
            <w:r w:rsidRPr="00EF3F2F">
              <w:rPr>
                <w:sz w:val="20"/>
                <w:szCs w:val="20"/>
              </w:rPr>
              <w:t>природа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прекограничног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4E8336A8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871FB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96B3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(в) </w:t>
            </w:r>
            <w:proofErr w:type="spellStart"/>
            <w:r w:rsidRPr="00EF3F2F">
              <w:rPr>
                <w:sz w:val="20"/>
                <w:szCs w:val="20"/>
              </w:rPr>
              <w:t>величина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сложеност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70A10A75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4B9C7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7CC9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(г) </w:t>
            </w:r>
            <w:proofErr w:type="spellStart"/>
            <w:r w:rsidRPr="00EF3F2F">
              <w:rPr>
                <w:sz w:val="20"/>
                <w:szCs w:val="20"/>
              </w:rPr>
              <w:t>вероватноћа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утицаја</w:t>
            </w:r>
            <w:proofErr w:type="spellEnd"/>
            <w:r w:rsidRPr="00EF3F2F">
              <w:rPr>
                <w:sz w:val="20"/>
                <w:szCs w:val="20"/>
              </w:rPr>
              <w:t>;</w:t>
            </w:r>
          </w:p>
        </w:tc>
      </w:tr>
      <w:tr w:rsidR="00464F3D" w:rsidRPr="00EF3F2F" w14:paraId="7354264B" w14:textId="77777777" w:rsidTr="00464F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B148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59C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(д) </w:t>
            </w:r>
            <w:proofErr w:type="spellStart"/>
            <w:r w:rsidRPr="00EF3F2F">
              <w:rPr>
                <w:sz w:val="20"/>
                <w:szCs w:val="20"/>
              </w:rPr>
              <w:t>трајање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учесталост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вероватноћа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понављања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утицаја</w:t>
            </w:r>
            <w:proofErr w:type="spellEnd"/>
            <w:r w:rsidRPr="00EF3F2F">
              <w:rPr>
                <w:sz w:val="20"/>
                <w:szCs w:val="20"/>
              </w:rPr>
              <w:t>.</w:t>
            </w:r>
          </w:p>
        </w:tc>
      </w:tr>
    </w:tbl>
    <w:p w14:paraId="7E4E06E0" w14:textId="77777777" w:rsidR="00464F3D" w:rsidRPr="00EF3F2F" w:rsidRDefault="00464F3D" w:rsidP="00464F3D">
      <w:pPr>
        <w:pStyle w:val="Normal1"/>
        <w:spacing w:line="276" w:lineRule="auto"/>
        <w:rPr>
          <w:sz w:val="20"/>
          <w:szCs w:val="20"/>
        </w:rPr>
      </w:pPr>
      <w:r w:rsidRPr="00EF3F2F">
        <w:rPr>
          <w:sz w:val="20"/>
          <w:szCs w:val="20"/>
        </w:rPr>
        <w:t xml:space="preserve">  </w:t>
      </w:r>
    </w:p>
    <w:p w14:paraId="126AB47E" w14:textId="77777777" w:rsidR="00464F3D" w:rsidRPr="00EF3F2F" w:rsidRDefault="00464F3D" w:rsidP="00464F3D">
      <w:pPr>
        <w:rPr>
          <w:rFonts w:ascii="Arial" w:hAnsi="Arial" w:cs="Arial"/>
          <w:sz w:val="20"/>
          <w:szCs w:val="20"/>
          <w:lang w:val="sr-Latn-RS"/>
        </w:rPr>
      </w:pPr>
      <w:r w:rsidRPr="00EF3F2F">
        <w:rPr>
          <w:rFonts w:ascii="Arial" w:hAnsi="Arial" w:cs="Arial"/>
          <w:sz w:val="20"/>
          <w:szCs w:val="20"/>
        </w:rPr>
        <w:br w:type="page"/>
      </w:r>
    </w:p>
    <w:p w14:paraId="229AF5A8" w14:textId="77777777" w:rsidR="00464F3D" w:rsidRPr="00EF3F2F" w:rsidRDefault="00464F3D" w:rsidP="00464F3D">
      <w:pPr>
        <w:pStyle w:val="Normal1"/>
        <w:spacing w:line="276" w:lineRule="auto"/>
        <w:jc w:val="center"/>
        <w:rPr>
          <w:sz w:val="20"/>
          <w:szCs w:val="20"/>
        </w:rPr>
      </w:pPr>
      <w:r w:rsidRPr="00EF3F2F">
        <w:rPr>
          <w:sz w:val="20"/>
          <w:szCs w:val="20"/>
        </w:rPr>
        <w:lastRenderedPageBreak/>
        <w:t>КРАТАК ОПИС ПРОЈЕКТА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498"/>
        <w:gridCol w:w="5727"/>
        <w:gridCol w:w="1173"/>
        <w:gridCol w:w="1704"/>
      </w:tblGrid>
      <w:tr w:rsidR="00464F3D" w:rsidRPr="00EF3F2F" w14:paraId="4C3329BF" w14:textId="77777777" w:rsidTr="00464F3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EE422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Ред</w:t>
            </w:r>
            <w:proofErr w:type="spellEnd"/>
            <w:r w:rsidRPr="00EF3F2F">
              <w:rPr>
                <w:sz w:val="20"/>
                <w:szCs w:val="20"/>
              </w:rPr>
              <w:t xml:space="preserve">. </w:t>
            </w:r>
            <w:proofErr w:type="spellStart"/>
            <w:r w:rsidRPr="00EF3F2F">
              <w:rPr>
                <w:sz w:val="20"/>
                <w:szCs w:val="20"/>
              </w:rPr>
              <w:t>бр</w:t>
            </w:r>
            <w:proofErr w:type="spellEnd"/>
            <w:r w:rsidRPr="00EF3F2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2A55E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F101E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ДА/НЕ </w:t>
            </w:r>
            <w:proofErr w:type="spellStart"/>
            <w:r w:rsidRPr="00EF3F2F">
              <w:rPr>
                <w:sz w:val="20"/>
                <w:szCs w:val="20"/>
              </w:rPr>
              <w:t>Кратак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опис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A2A3C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значајне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последице</w:t>
            </w:r>
            <w:proofErr w:type="spellEnd"/>
            <w:r w:rsidRPr="00EF3F2F">
              <w:rPr>
                <w:sz w:val="20"/>
                <w:szCs w:val="20"/>
              </w:rPr>
              <w:t xml:space="preserve">? ДА/НЕ и </w:t>
            </w:r>
            <w:proofErr w:type="spellStart"/>
            <w:r w:rsidRPr="00EF3F2F">
              <w:rPr>
                <w:sz w:val="20"/>
                <w:szCs w:val="20"/>
              </w:rPr>
              <w:t>зашто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</w:tr>
      <w:tr w:rsidR="00464F3D" w:rsidRPr="00EF3F2F" w14:paraId="0D2A95CC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55814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0F359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46F61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1B21B" w14:textId="77777777" w:rsidR="00464F3D" w:rsidRPr="00EF3F2F" w:rsidRDefault="00464F3D">
            <w:pPr>
              <w:pStyle w:val="Normal1"/>
              <w:spacing w:line="276" w:lineRule="auto"/>
              <w:jc w:val="center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4</w:t>
            </w:r>
          </w:p>
        </w:tc>
      </w:tr>
      <w:tr w:rsidR="00464F3D" w:rsidRPr="00EF3F2F" w14:paraId="48D64803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15A5F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4CF3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извођење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рад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престанак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подразумевају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активности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проузроковати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физичке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промене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(</w:t>
            </w:r>
            <w:proofErr w:type="spellStart"/>
            <w:r w:rsidRPr="00EF3F2F">
              <w:rPr>
                <w:sz w:val="20"/>
                <w:szCs w:val="20"/>
              </w:rPr>
              <w:t>топографије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коришћења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измену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тела</w:t>
            </w:r>
            <w:proofErr w:type="spellEnd"/>
            <w:r w:rsidRPr="00EF3F2F">
              <w:rPr>
                <w:sz w:val="20"/>
                <w:szCs w:val="20"/>
              </w:rPr>
              <w:t>)?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6A7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45B7A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2C754A6D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57C1F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793B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извођење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рад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подразумева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коришћење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ресурса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као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што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воде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материјали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енергија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посебно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ресурса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нису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обновљиви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тешко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обезбеђују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AC73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A87B7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40AC6A87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5145C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AE25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подразумева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коришћење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складиштење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транспорт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руковање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производњу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материја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материјала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штетни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људско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здравље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изазвати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забринутост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због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постојећих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потенцијалних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ризика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људско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здравље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90F8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64AB2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452E7EE8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F8B0B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6023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током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извођења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рада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престанку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настајати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чврсти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отпад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F839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83DFA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708EFDE9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75104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BCBEA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долазити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испуштања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загађујућих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материја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било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каквих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опасних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отровних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непријатних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материја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ваздух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A921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3847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20DD42CA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FC490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497F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проузроковати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буку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вибрације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испуштање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светлости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топлотне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енергије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електромагнетног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зрачења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6956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F675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150A9273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7F75A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92BD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доводи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ризика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од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контаминације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испуштеним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загађујућим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материјама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тло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површинске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подземне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воде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3790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7A61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603A769F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10910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5890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током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извођења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постојати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било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какав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ризик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од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удеса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може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угрозити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људско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здравље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средину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584D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5FCA7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4B6B29BA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59771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F902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довести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социјалних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промена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демографском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смислу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традиционалном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начину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запошљавању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B358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0C5A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50E2E1BA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C95CA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B62B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било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фактори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треба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анализирати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као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што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развој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уследити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довести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последица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кумулативних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другим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постојећим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планираним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активностима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5E0E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1547C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5FA5AB95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A7DC1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71F2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заштићених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међународним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домаћим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прописима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због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својих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еколошких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пејзажних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културних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вредности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2939A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5478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4F662E93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44D0A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C77A3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важних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осетљивих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због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еколошких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разлога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мочваре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водотоци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тела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планинска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шумска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загађена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извођењем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67D8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BAC8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07DC005B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5A987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557A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lastRenderedPageBreak/>
              <w:t>користе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заштићене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важне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осетљиве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врсте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фауне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флоре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насељавање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лежење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одрастање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одмарање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презимљавање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миграцију</w:t>
            </w:r>
            <w:proofErr w:type="spellEnd"/>
            <w:r w:rsidRPr="00EF3F2F">
              <w:rPr>
                <w:sz w:val="20"/>
                <w:szCs w:val="20"/>
              </w:rPr>
              <w:t xml:space="preserve">, а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загађене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реализацијом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FFE1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8114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20C29931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646A7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132DB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површинске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подземне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F2A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0895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7970D022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BBB06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2C74B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облици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високе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амбијенталне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вредности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47A9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FAD8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7635FF69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D9C1D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AF6CC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путни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правци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објекти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користе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рекреацију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објекти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F07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7BE8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0638F0E1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45755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718D8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транспортни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правци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загушени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проузрокују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проблеме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средину</w:t>
            </w:r>
            <w:proofErr w:type="spellEnd"/>
            <w:r w:rsidRPr="00EF3F2F">
              <w:rPr>
                <w:sz w:val="20"/>
                <w:szCs w:val="20"/>
              </w:rPr>
              <w:t xml:space="preserve">, а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0DC7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61AA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4EE24443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D9F69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9576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налази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којој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вероватно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видљив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великом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броју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људи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B2FF0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AC707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384D8128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1ADAF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0E94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места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од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историјског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културног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значаја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1B59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10EB2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63052F94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A1BE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9B111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пројекат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налази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претходном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неразвијеном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због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тога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претрпети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губитак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зелених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површина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AB81C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5E95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5F690781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F2877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0460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куће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вртове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друге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приватне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намене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индустријске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трговачке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активности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рекреацију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као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јавни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отворени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простор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јавне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објекте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пољопривредну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производњу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шуме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туризам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рударске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друге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активности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C655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8CE23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203CFE2F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1C431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06DF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локацију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околину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планови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будуће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коришћење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може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727E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2589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384D7447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01170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9D0A7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великом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густином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насељености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изграђености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65DC6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85D3B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2480A75F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2AB73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8249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заузетих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специфичним</w:t>
            </w:r>
            <w:proofErr w:type="spellEnd"/>
            <w:r w:rsidRPr="00EF3F2F">
              <w:rPr>
                <w:sz w:val="20"/>
                <w:szCs w:val="20"/>
              </w:rPr>
              <w:t xml:space="preserve"> (</w:t>
            </w:r>
            <w:proofErr w:type="spellStart"/>
            <w:r w:rsidRPr="00EF3F2F">
              <w:rPr>
                <w:sz w:val="20"/>
                <w:szCs w:val="20"/>
              </w:rPr>
              <w:t>осетљивим</w:t>
            </w:r>
            <w:proofErr w:type="spellEnd"/>
            <w:r w:rsidRPr="00EF3F2F">
              <w:rPr>
                <w:sz w:val="20"/>
                <w:szCs w:val="20"/>
              </w:rPr>
              <w:t xml:space="preserve">) </w:t>
            </w:r>
            <w:proofErr w:type="spellStart"/>
            <w:r w:rsidRPr="00EF3F2F">
              <w:rPr>
                <w:sz w:val="20"/>
                <w:szCs w:val="20"/>
              </w:rPr>
              <w:t>коришћењима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болнице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школе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верски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објекти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јавни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објекти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03EB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3FE54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19ABBFDB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1AC98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72F31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важним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високо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квалитетним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ретким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ресурсима</w:t>
            </w:r>
            <w:proofErr w:type="spellEnd"/>
            <w:r w:rsidRPr="00EF3F2F">
              <w:rPr>
                <w:sz w:val="20"/>
                <w:szCs w:val="20"/>
              </w:rPr>
              <w:t xml:space="preserve"> (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подземне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површинске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воде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шуме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пољопривредна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риболовна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ловна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друга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заштићена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природна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добра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минералне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сировине</w:t>
            </w:r>
            <w:proofErr w:type="spellEnd"/>
            <w:r w:rsidRPr="00EF3F2F">
              <w:rPr>
                <w:sz w:val="20"/>
                <w:szCs w:val="20"/>
              </w:rPr>
              <w:t xml:space="preserve"> и </w:t>
            </w:r>
            <w:proofErr w:type="spellStart"/>
            <w:r w:rsidRPr="00EF3F2F">
              <w:rPr>
                <w:sz w:val="20"/>
                <w:szCs w:val="20"/>
              </w:rPr>
              <w:t>др</w:t>
            </w:r>
            <w:proofErr w:type="spellEnd"/>
            <w:r w:rsidRPr="00EF3F2F">
              <w:rPr>
                <w:sz w:val="20"/>
                <w:szCs w:val="20"/>
              </w:rPr>
              <w:t xml:space="preserve">.)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A3AE7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26A11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6EC704BE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BF871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6F69F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близини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подручја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већ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трпе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загађење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штету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животној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средини</w:t>
            </w:r>
            <w:proofErr w:type="spellEnd"/>
            <w:r w:rsidRPr="00EF3F2F">
              <w:rPr>
                <w:sz w:val="20"/>
                <w:szCs w:val="20"/>
              </w:rPr>
              <w:t xml:space="preserve"> (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где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постојећи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правни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нормативи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животне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пређени</w:t>
            </w:r>
            <w:proofErr w:type="spellEnd"/>
            <w:r w:rsidRPr="00EF3F2F">
              <w:rPr>
                <w:sz w:val="20"/>
                <w:szCs w:val="20"/>
              </w:rPr>
              <w:t xml:space="preserve">) </w:t>
            </w:r>
            <w:proofErr w:type="spellStart"/>
            <w:r w:rsidRPr="00EF3F2F">
              <w:rPr>
                <w:sz w:val="20"/>
                <w:szCs w:val="20"/>
              </w:rPr>
              <w:t>која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бити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захваћена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утицајем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lastRenderedPageBreak/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FF712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6480D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  <w:tr w:rsidR="00464F3D" w:rsidRPr="00EF3F2F" w14:paraId="6DE73283" w14:textId="77777777" w:rsidTr="00464F3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DEE0C" w14:textId="77777777" w:rsidR="00464F3D" w:rsidRPr="00EF3F2F" w:rsidRDefault="00464F3D">
            <w:pPr>
              <w:pStyle w:val="Normal1"/>
              <w:spacing w:line="276" w:lineRule="auto"/>
              <w:jc w:val="right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23A79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proofErr w:type="spellStart"/>
            <w:r w:rsidRPr="00EF3F2F">
              <w:rPr>
                <w:sz w:val="20"/>
                <w:szCs w:val="20"/>
              </w:rPr>
              <w:t>Да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локација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угрожена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земљотресима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слегањем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земљишта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клизиштима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ерозијом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поплавама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или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повратним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климатским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условима</w:t>
            </w:r>
            <w:proofErr w:type="spellEnd"/>
            <w:r w:rsidRPr="00EF3F2F">
              <w:rPr>
                <w:sz w:val="20"/>
                <w:szCs w:val="20"/>
              </w:rPr>
              <w:t xml:space="preserve"> (</w:t>
            </w:r>
            <w:proofErr w:type="spellStart"/>
            <w:r w:rsidRPr="00EF3F2F">
              <w:rPr>
                <w:sz w:val="20"/>
                <w:szCs w:val="20"/>
              </w:rPr>
              <w:t>на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пример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температурним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разликама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маглом</w:t>
            </w:r>
            <w:proofErr w:type="spellEnd"/>
            <w:r w:rsidRPr="00EF3F2F">
              <w:rPr>
                <w:sz w:val="20"/>
                <w:szCs w:val="20"/>
              </w:rPr>
              <w:t xml:space="preserve">, </w:t>
            </w:r>
            <w:proofErr w:type="spellStart"/>
            <w:r w:rsidRPr="00EF3F2F">
              <w:rPr>
                <w:sz w:val="20"/>
                <w:szCs w:val="20"/>
              </w:rPr>
              <w:t>јаким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ветровима</w:t>
            </w:r>
            <w:proofErr w:type="spellEnd"/>
            <w:r w:rsidRPr="00EF3F2F">
              <w:rPr>
                <w:sz w:val="20"/>
                <w:szCs w:val="20"/>
              </w:rPr>
              <w:t xml:space="preserve">) </w:t>
            </w:r>
            <w:proofErr w:type="spellStart"/>
            <w:r w:rsidRPr="00EF3F2F">
              <w:rPr>
                <w:sz w:val="20"/>
                <w:szCs w:val="20"/>
              </w:rPr>
              <w:t>које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могу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довести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до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проузроковања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проблема</w:t>
            </w:r>
            <w:proofErr w:type="spellEnd"/>
            <w:r w:rsidRPr="00EF3F2F">
              <w:rPr>
                <w:sz w:val="20"/>
                <w:szCs w:val="20"/>
              </w:rPr>
              <w:t xml:space="preserve"> у </w:t>
            </w:r>
            <w:proofErr w:type="spellStart"/>
            <w:r w:rsidRPr="00EF3F2F">
              <w:rPr>
                <w:sz w:val="20"/>
                <w:szCs w:val="20"/>
              </w:rPr>
              <w:t>животној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средини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од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стране</w:t>
            </w:r>
            <w:proofErr w:type="spellEnd"/>
            <w:r w:rsidRPr="00EF3F2F">
              <w:rPr>
                <w:sz w:val="20"/>
                <w:szCs w:val="20"/>
              </w:rPr>
              <w:t xml:space="preserve"> </w:t>
            </w:r>
            <w:proofErr w:type="spellStart"/>
            <w:r w:rsidRPr="00EF3F2F">
              <w:rPr>
                <w:sz w:val="20"/>
                <w:szCs w:val="20"/>
              </w:rPr>
              <w:t>пројекта</w:t>
            </w:r>
            <w:proofErr w:type="spellEnd"/>
            <w:r w:rsidRPr="00EF3F2F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9EDF5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A73BE" w14:textId="77777777" w:rsidR="00464F3D" w:rsidRPr="00EF3F2F" w:rsidRDefault="00464F3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EF3F2F">
              <w:rPr>
                <w:sz w:val="20"/>
                <w:szCs w:val="20"/>
              </w:rPr>
              <w:t xml:space="preserve">  </w:t>
            </w:r>
          </w:p>
        </w:tc>
      </w:tr>
    </w:tbl>
    <w:p w14:paraId="5989BA68" w14:textId="77777777" w:rsidR="00464F3D" w:rsidRPr="00EF3F2F" w:rsidRDefault="00464F3D" w:rsidP="00464F3D">
      <w:pPr>
        <w:pStyle w:val="ListParagraph"/>
        <w:suppressAutoHyphens/>
        <w:spacing w:after="0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13C11A80" w14:textId="77777777" w:rsidR="00464F3D" w:rsidRPr="00EF3F2F" w:rsidRDefault="00464F3D" w:rsidP="00464F3D">
      <w:pPr>
        <w:rPr>
          <w:rFonts w:ascii="Arial" w:hAnsi="Arial" w:cs="Arial"/>
          <w:color w:val="00000A"/>
          <w:sz w:val="20"/>
          <w:szCs w:val="20"/>
          <w:lang w:val="sr-Latn-RS"/>
        </w:rPr>
      </w:pPr>
    </w:p>
    <w:p w14:paraId="7222577F" w14:textId="77777777" w:rsidR="00464F3D" w:rsidRPr="00EF3F2F" w:rsidRDefault="00464F3D" w:rsidP="00464F3D">
      <w:pPr>
        <w:rPr>
          <w:rFonts w:ascii="Arial" w:hAnsi="Arial" w:cs="Arial"/>
          <w:sz w:val="20"/>
          <w:szCs w:val="20"/>
          <w:lang w:val="sr-Latn-RS"/>
        </w:rPr>
      </w:pPr>
    </w:p>
    <w:p w14:paraId="2A83896A" w14:textId="77777777" w:rsidR="005C58B8" w:rsidRPr="00EF3F2F" w:rsidRDefault="005C58B8" w:rsidP="00464F3D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sectPr w:rsidR="005C58B8" w:rsidRPr="00EF3F2F">
      <w:headerReference w:type="even" r:id="rId9"/>
      <w:footerReference w:type="default" r:id="rId10"/>
      <w:pgSz w:w="11906" w:h="16838"/>
      <w:pgMar w:top="1135" w:right="1416" w:bottom="993" w:left="1418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94C7" w14:textId="77777777" w:rsidR="001859DC" w:rsidRDefault="001859DC">
      <w:pPr>
        <w:spacing w:after="0" w:line="240" w:lineRule="auto"/>
      </w:pPr>
      <w:r>
        <w:separator/>
      </w:r>
    </w:p>
  </w:endnote>
  <w:endnote w:type="continuationSeparator" w:id="0">
    <w:p w14:paraId="5D69F629" w14:textId="77777777" w:rsidR="001859DC" w:rsidRDefault="0018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FEEE" w14:textId="77777777" w:rsidR="005C58B8" w:rsidRDefault="00EF6411">
    <w:pPr>
      <w:pStyle w:val="Footer"/>
      <w:jc w:val="center"/>
      <w:rPr>
        <w:rFonts w:ascii="Myriad Pro" w:hAnsi="Myriad Pro" w:cs="Arial"/>
        <w:lang w:val="sr-Cyrl-RS"/>
      </w:rPr>
    </w:pPr>
    <w:r>
      <w:rPr>
        <w:rFonts w:ascii="Myriad Pro" w:hAnsi="Myriad Pro" w:cs="Arial"/>
        <w:lang w:val="sr-Cyrl-RS"/>
      </w:rPr>
      <w:fldChar w:fldCharType="begin"/>
    </w:r>
    <w:r>
      <w:rPr>
        <w:rFonts w:ascii="Myriad Pro" w:hAnsi="Myriad Pro" w:cs="Arial"/>
        <w:lang w:val="sr-Cyrl-RS"/>
      </w:rPr>
      <w:instrText xml:space="preserve"> PAGE   \* MERGEFORMAT </w:instrText>
    </w:r>
    <w:r>
      <w:rPr>
        <w:rFonts w:ascii="Myriad Pro" w:hAnsi="Myriad Pro" w:cs="Arial"/>
        <w:lang w:val="sr-Cyrl-RS"/>
      </w:rPr>
      <w:fldChar w:fldCharType="separate"/>
    </w:r>
    <w:r w:rsidR="00A52DB9">
      <w:rPr>
        <w:rFonts w:ascii="Myriad Pro" w:hAnsi="Myriad Pro" w:cs="Arial"/>
        <w:noProof/>
        <w:lang w:val="sr-Cyrl-RS"/>
      </w:rPr>
      <w:t>4</w:t>
    </w:r>
    <w:r>
      <w:rPr>
        <w:rFonts w:ascii="Myriad Pro" w:hAnsi="Myriad Pro" w:cs="Arial"/>
        <w:lang w:val="sr-Cyrl-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7ABA9" w14:textId="77777777" w:rsidR="001859DC" w:rsidRDefault="001859DC">
      <w:pPr>
        <w:spacing w:after="0" w:line="240" w:lineRule="auto"/>
      </w:pPr>
      <w:r>
        <w:separator/>
      </w:r>
    </w:p>
  </w:footnote>
  <w:footnote w:type="continuationSeparator" w:id="0">
    <w:p w14:paraId="767D8123" w14:textId="77777777" w:rsidR="001859DC" w:rsidRDefault="0018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5555" w14:textId="77777777" w:rsidR="005C58B8" w:rsidRDefault="00EF6411">
    <w:pPr>
      <w:pStyle w:val="Header"/>
      <w:jc w:val="center"/>
      <w:rPr>
        <w:rFonts w:ascii="Segoe UI" w:hAnsi="Segoe UI" w:cs="Segoe UI"/>
        <w:lang w:val="sr-Cyrl-RS"/>
      </w:rPr>
    </w:pPr>
    <w:r>
      <w:rPr>
        <w:rFonts w:ascii="Segoe UI" w:hAnsi="Segoe UI" w:cs="Segoe UI"/>
        <w:lang w:val="sr-Cyrl-RS"/>
      </w:rPr>
      <w:t>- 2 -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DAD"/>
    <w:rsid w:val="00001621"/>
    <w:rsid w:val="000021EF"/>
    <w:rsid w:val="0004240C"/>
    <w:rsid w:val="00050845"/>
    <w:rsid w:val="000603D3"/>
    <w:rsid w:val="000633ED"/>
    <w:rsid w:val="00066D2D"/>
    <w:rsid w:val="00073374"/>
    <w:rsid w:val="00073724"/>
    <w:rsid w:val="00074FB4"/>
    <w:rsid w:val="00083A05"/>
    <w:rsid w:val="00086208"/>
    <w:rsid w:val="00092F9C"/>
    <w:rsid w:val="0009553F"/>
    <w:rsid w:val="00097DD5"/>
    <w:rsid w:val="000A2A45"/>
    <w:rsid w:val="000A35A6"/>
    <w:rsid w:val="000A6C18"/>
    <w:rsid w:val="000C7B56"/>
    <w:rsid w:val="000D4ED7"/>
    <w:rsid w:val="000D503E"/>
    <w:rsid w:val="000F10F7"/>
    <w:rsid w:val="000F451E"/>
    <w:rsid w:val="00100D40"/>
    <w:rsid w:val="0011130C"/>
    <w:rsid w:val="001129A3"/>
    <w:rsid w:val="00124308"/>
    <w:rsid w:val="001448C7"/>
    <w:rsid w:val="00167654"/>
    <w:rsid w:val="001730D9"/>
    <w:rsid w:val="00177135"/>
    <w:rsid w:val="0017736B"/>
    <w:rsid w:val="00180242"/>
    <w:rsid w:val="001808D9"/>
    <w:rsid w:val="001859DC"/>
    <w:rsid w:val="0018664A"/>
    <w:rsid w:val="001952A3"/>
    <w:rsid w:val="001A02C6"/>
    <w:rsid w:val="001A6A4B"/>
    <w:rsid w:val="001D07B9"/>
    <w:rsid w:val="001E1D96"/>
    <w:rsid w:val="001E6F23"/>
    <w:rsid w:val="001E71E8"/>
    <w:rsid w:val="001F4086"/>
    <w:rsid w:val="002000B1"/>
    <w:rsid w:val="0020205F"/>
    <w:rsid w:val="0020503B"/>
    <w:rsid w:val="002163D8"/>
    <w:rsid w:val="00216D09"/>
    <w:rsid w:val="00217344"/>
    <w:rsid w:val="002218B3"/>
    <w:rsid w:val="00223368"/>
    <w:rsid w:val="00224FE3"/>
    <w:rsid w:val="0022660E"/>
    <w:rsid w:val="00227019"/>
    <w:rsid w:val="00230247"/>
    <w:rsid w:val="00231DE0"/>
    <w:rsid w:val="0023549C"/>
    <w:rsid w:val="002400CF"/>
    <w:rsid w:val="0024287D"/>
    <w:rsid w:val="0024344B"/>
    <w:rsid w:val="002500F4"/>
    <w:rsid w:val="00250572"/>
    <w:rsid w:val="00250885"/>
    <w:rsid w:val="00251EA1"/>
    <w:rsid w:val="00252C6C"/>
    <w:rsid w:val="00265519"/>
    <w:rsid w:val="00265C33"/>
    <w:rsid w:val="00281548"/>
    <w:rsid w:val="0028367D"/>
    <w:rsid w:val="00285760"/>
    <w:rsid w:val="002861E4"/>
    <w:rsid w:val="00291CC2"/>
    <w:rsid w:val="002A0D57"/>
    <w:rsid w:val="002B4A87"/>
    <w:rsid w:val="002C6BA4"/>
    <w:rsid w:val="002D0E09"/>
    <w:rsid w:val="002D2E20"/>
    <w:rsid w:val="002F1E2F"/>
    <w:rsid w:val="002F20B2"/>
    <w:rsid w:val="002F349C"/>
    <w:rsid w:val="002F7035"/>
    <w:rsid w:val="003004E2"/>
    <w:rsid w:val="00303CE1"/>
    <w:rsid w:val="00307898"/>
    <w:rsid w:val="003103FD"/>
    <w:rsid w:val="0031787C"/>
    <w:rsid w:val="003306F0"/>
    <w:rsid w:val="0033284A"/>
    <w:rsid w:val="003404BE"/>
    <w:rsid w:val="00351165"/>
    <w:rsid w:val="0035337F"/>
    <w:rsid w:val="00355A62"/>
    <w:rsid w:val="00374E31"/>
    <w:rsid w:val="003766BF"/>
    <w:rsid w:val="00391595"/>
    <w:rsid w:val="003916DF"/>
    <w:rsid w:val="00394705"/>
    <w:rsid w:val="003A6C9C"/>
    <w:rsid w:val="003B17C9"/>
    <w:rsid w:val="003B4D26"/>
    <w:rsid w:val="003C5593"/>
    <w:rsid w:val="003D3E6F"/>
    <w:rsid w:val="003D7B4A"/>
    <w:rsid w:val="003E0E65"/>
    <w:rsid w:val="003E5367"/>
    <w:rsid w:val="003F7559"/>
    <w:rsid w:val="003F7674"/>
    <w:rsid w:val="00404603"/>
    <w:rsid w:val="00412E0F"/>
    <w:rsid w:val="00425433"/>
    <w:rsid w:val="00430EEF"/>
    <w:rsid w:val="00432EFF"/>
    <w:rsid w:val="00436269"/>
    <w:rsid w:val="0044444D"/>
    <w:rsid w:val="004469E8"/>
    <w:rsid w:val="00450EC6"/>
    <w:rsid w:val="00452C2D"/>
    <w:rsid w:val="00454097"/>
    <w:rsid w:val="004542B7"/>
    <w:rsid w:val="00456464"/>
    <w:rsid w:val="00457F55"/>
    <w:rsid w:val="00461EBF"/>
    <w:rsid w:val="00463CBE"/>
    <w:rsid w:val="00464DBB"/>
    <w:rsid w:val="00464F3D"/>
    <w:rsid w:val="00471E19"/>
    <w:rsid w:val="00474FAB"/>
    <w:rsid w:val="00476926"/>
    <w:rsid w:val="00481A17"/>
    <w:rsid w:val="00483E3C"/>
    <w:rsid w:val="004913E5"/>
    <w:rsid w:val="00496721"/>
    <w:rsid w:val="004A0B4A"/>
    <w:rsid w:val="004A2B7B"/>
    <w:rsid w:val="004A64FC"/>
    <w:rsid w:val="004A6702"/>
    <w:rsid w:val="004B1CED"/>
    <w:rsid w:val="004B42AB"/>
    <w:rsid w:val="004B68DE"/>
    <w:rsid w:val="004C443D"/>
    <w:rsid w:val="004D13AE"/>
    <w:rsid w:val="004D46DD"/>
    <w:rsid w:val="004E1382"/>
    <w:rsid w:val="004E339F"/>
    <w:rsid w:val="004E3599"/>
    <w:rsid w:val="004E40F4"/>
    <w:rsid w:val="004F7383"/>
    <w:rsid w:val="004F73BA"/>
    <w:rsid w:val="0051340C"/>
    <w:rsid w:val="00514170"/>
    <w:rsid w:val="005277CC"/>
    <w:rsid w:val="005321EF"/>
    <w:rsid w:val="00534311"/>
    <w:rsid w:val="00535EA5"/>
    <w:rsid w:val="00550A73"/>
    <w:rsid w:val="00563BBB"/>
    <w:rsid w:val="00565964"/>
    <w:rsid w:val="0057283A"/>
    <w:rsid w:val="00586A60"/>
    <w:rsid w:val="00587A9F"/>
    <w:rsid w:val="00594307"/>
    <w:rsid w:val="005A4C37"/>
    <w:rsid w:val="005B5D99"/>
    <w:rsid w:val="005C12E0"/>
    <w:rsid w:val="005C3101"/>
    <w:rsid w:val="005C58B8"/>
    <w:rsid w:val="005C6B1F"/>
    <w:rsid w:val="005D458F"/>
    <w:rsid w:val="005F50F8"/>
    <w:rsid w:val="006107D8"/>
    <w:rsid w:val="0061132C"/>
    <w:rsid w:val="00626C0C"/>
    <w:rsid w:val="00631B88"/>
    <w:rsid w:val="00634EDA"/>
    <w:rsid w:val="0064554F"/>
    <w:rsid w:val="00660064"/>
    <w:rsid w:val="00662155"/>
    <w:rsid w:val="006659DF"/>
    <w:rsid w:val="00676816"/>
    <w:rsid w:val="00690288"/>
    <w:rsid w:val="00697B23"/>
    <w:rsid w:val="006B25DB"/>
    <w:rsid w:val="006B3C4E"/>
    <w:rsid w:val="006D292A"/>
    <w:rsid w:val="006D2AAB"/>
    <w:rsid w:val="006E19B1"/>
    <w:rsid w:val="006F09E1"/>
    <w:rsid w:val="006F18AE"/>
    <w:rsid w:val="006F2B31"/>
    <w:rsid w:val="006F31D7"/>
    <w:rsid w:val="006F3357"/>
    <w:rsid w:val="0070167D"/>
    <w:rsid w:val="00702EB4"/>
    <w:rsid w:val="00703E90"/>
    <w:rsid w:val="007106A9"/>
    <w:rsid w:val="00713C0C"/>
    <w:rsid w:val="007258C9"/>
    <w:rsid w:val="00727D1F"/>
    <w:rsid w:val="00731888"/>
    <w:rsid w:val="007378DC"/>
    <w:rsid w:val="007716EA"/>
    <w:rsid w:val="00774E5F"/>
    <w:rsid w:val="00785719"/>
    <w:rsid w:val="00794626"/>
    <w:rsid w:val="007966C2"/>
    <w:rsid w:val="007A721A"/>
    <w:rsid w:val="007B4796"/>
    <w:rsid w:val="007C5321"/>
    <w:rsid w:val="007C6CD9"/>
    <w:rsid w:val="007D290A"/>
    <w:rsid w:val="007D3773"/>
    <w:rsid w:val="007D5851"/>
    <w:rsid w:val="007D652A"/>
    <w:rsid w:val="007E0DAD"/>
    <w:rsid w:val="007E2A6A"/>
    <w:rsid w:val="007E5F73"/>
    <w:rsid w:val="00804BAF"/>
    <w:rsid w:val="008063BD"/>
    <w:rsid w:val="00814423"/>
    <w:rsid w:val="00815BD0"/>
    <w:rsid w:val="00815FFC"/>
    <w:rsid w:val="00817203"/>
    <w:rsid w:val="00823273"/>
    <w:rsid w:val="00823B92"/>
    <w:rsid w:val="00823E1A"/>
    <w:rsid w:val="00830ED2"/>
    <w:rsid w:val="00840D2A"/>
    <w:rsid w:val="008420B2"/>
    <w:rsid w:val="008571A3"/>
    <w:rsid w:val="00860C02"/>
    <w:rsid w:val="00863B11"/>
    <w:rsid w:val="00865473"/>
    <w:rsid w:val="00867123"/>
    <w:rsid w:val="00873E0C"/>
    <w:rsid w:val="008748B1"/>
    <w:rsid w:val="00880D18"/>
    <w:rsid w:val="00881F92"/>
    <w:rsid w:val="008970E1"/>
    <w:rsid w:val="008A2578"/>
    <w:rsid w:val="008B3283"/>
    <w:rsid w:val="008B5A13"/>
    <w:rsid w:val="008C71A0"/>
    <w:rsid w:val="008D6C4A"/>
    <w:rsid w:val="008E49F0"/>
    <w:rsid w:val="008F49EC"/>
    <w:rsid w:val="008F7181"/>
    <w:rsid w:val="00900A58"/>
    <w:rsid w:val="009052C1"/>
    <w:rsid w:val="00906D7B"/>
    <w:rsid w:val="0091307B"/>
    <w:rsid w:val="00914E7A"/>
    <w:rsid w:val="009231C2"/>
    <w:rsid w:val="0093725B"/>
    <w:rsid w:val="009407C3"/>
    <w:rsid w:val="00942604"/>
    <w:rsid w:val="009508AB"/>
    <w:rsid w:val="00952B35"/>
    <w:rsid w:val="00971DC1"/>
    <w:rsid w:val="00971E58"/>
    <w:rsid w:val="0097403A"/>
    <w:rsid w:val="00974A55"/>
    <w:rsid w:val="009809CD"/>
    <w:rsid w:val="009A06F8"/>
    <w:rsid w:val="009A2921"/>
    <w:rsid w:val="009C4E7B"/>
    <w:rsid w:val="009C554A"/>
    <w:rsid w:val="009C7CA1"/>
    <w:rsid w:val="009E3640"/>
    <w:rsid w:val="009E40B9"/>
    <w:rsid w:val="009E622A"/>
    <w:rsid w:val="009E77D7"/>
    <w:rsid w:val="009E7926"/>
    <w:rsid w:val="009F564D"/>
    <w:rsid w:val="009F66AA"/>
    <w:rsid w:val="009F7DCF"/>
    <w:rsid w:val="00A00560"/>
    <w:rsid w:val="00A01EF1"/>
    <w:rsid w:val="00A02836"/>
    <w:rsid w:val="00A162AE"/>
    <w:rsid w:val="00A173A5"/>
    <w:rsid w:val="00A215F2"/>
    <w:rsid w:val="00A36E12"/>
    <w:rsid w:val="00A456F3"/>
    <w:rsid w:val="00A52DB9"/>
    <w:rsid w:val="00A56CF7"/>
    <w:rsid w:val="00A723D0"/>
    <w:rsid w:val="00A75C6F"/>
    <w:rsid w:val="00A8131D"/>
    <w:rsid w:val="00A8381A"/>
    <w:rsid w:val="00A916EF"/>
    <w:rsid w:val="00AA29D3"/>
    <w:rsid w:val="00AA3781"/>
    <w:rsid w:val="00AA407D"/>
    <w:rsid w:val="00AC69BB"/>
    <w:rsid w:val="00AD3429"/>
    <w:rsid w:val="00AE25BF"/>
    <w:rsid w:val="00AF058F"/>
    <w:rsid w:val="00AF35E1"/>
    <w:rsid w:val="00B21AE3"/>
    <w:rsid w:val="00B33B60"/>
    <w:rsid w:val="00B351C3"/>
    <w:rsid w:val="00B37AAC"/>
    <w:rsid w:val="00B409D9"/>
    <w:rsid w:val="00B440AF"/>
    <w:rsid w:val="00B46536"/>
    <w:rsid w:val="00B479A6"/>
    <w:rsid w:val="00B47BEF"/>
    <w:rsid w:val="00B5171E"/>
    <w:rsid w:val="00B531FF"/>
    <w:rsid w:val="00B63206"/>
    <w:rsid w:val="00B707B2"/>
    <w:rsid w:val="00B715E1"/>
    <w:rsid w:val="00B8535C"/>
    <w:rsid w:val="00B9087B"/>
    <w:rsid w:val="00B93E06"/>
    <w:rsid w:val="00B969FE"/>
    <w:rsid w:val="00BA0338"/>
    <w:rsid w:val="00BA69A1"/>
    <w:rsid w:val="00BB5917"/>
    <w:rsid w:val="00BC0A58"/>
    <w:rsid w:val="00C00C02"/>
    <w:rsid w:val="00C04FF0"/>
    <w:rsid w:val="00C0714C"/>
    <w:rsid w:val="00C11254"/>
    <w:rsid w:val="00C17082"/>
    <w:rsid w:val="00C21A43"/>
    <w:rsid w:val="00C36676"/>
    <w:rsid w:val="00C41E6E"/>
    <w:rsid w:val="00C43187"/>
    <w:rsid w:val="00C4577A"/>
    <w:rsid w:val="00C5307C"/>
    <w:rsid w:val="00C75BD3"/>
    <w:rsid w:val="00C9286A"/>
    <w:rsid w:val="00C95750"/>
    <w:rsid w:val="00CB3309"/>
    <w:rsid w:val="00CB3D80"/>
    <w:rsid w:val="00CB526D"/>
    <w:rsid w:val="00CB7323"/>
    <w:rsid w:val="00CB7D7A"/>
    <w:rsid w:val="00CC1041"/>
    <w:rsid w:val="00CC7823"/>
    <w:rsid w:val="00CD39DA"/>
    <w:rsid w:val="00CD4821"/>
    <w:rsid w:val="00CD5BDA"/>
    <w:rsid w:val="00CD60A3"/>
    <w:rsid w:val="00CE282D"/>
    <w:rsid w:val="00CF0C1E"/>
    <w:rsid w:val="00CF506B"/>
    <w:rsid w:val="00D05FA3"/>
    <w:rsid w:val="00D10402"/>
    <w:rsid w:val="00D110E0"/>
    <w:rsid w:val="00D22035"/>
    <w:rsid w:val="00D22DCB"/>
    <w:rsid w:val="00D3075E"/>
    <w:rsid w:val="00D326FB"/>
    <w:rsid w:val="00D46B00"/>
    <w:rsid w:val="00D50198"/>
    <w:rsid w:val="00D5541A"/>
    <w:rsid w:val="00D62DEF"/>
    <w:rsid w:val="00D62F31"/>
    <w:rsid w:val="00D72A90"/>
    <w:rsid w:val="00D74F2E"/>
    <w:rsid w:val="00D75F5A"/>
    <w:rsid w:val="00D85BF9"/>
    <w:rsid w:val="00D9065D"/>
    <w:rsid w:val="00D90D41"/>
    <w:rsid w:val="00D9208E"/>
    <w:rsid w:val="00DA059E"/>
    <w:rsid w:val="00DA1D5F"/>
    <w:rsid w:val="00DA515E"/>
    <w:rsid w:val="00DA5CFE"/>
    <w:rsid w:val="00DB24B0"/>
    <w:rsid w:val="00DB2ABB"/>
    <w:rsid w:val="00DC20AB"/>
    <w:rsid w:val="00DC26B9"/>
    <w:rsid w:val="00DC27C6"/>
    <w:rsid w:val="00DC3433"/>
    <w:rsid w:val="00DD2285"/>
    <w:rsid w:val="00DF6258"/>
    <w:rsid w:val="00DF71F2"/>
    <w:rsid w:val="00E02B1D"/>
    <w:rsid w:val="00E04A70"/>
    <w:rsid w:val="00E05D44"/>
    <w:rsid w:val="00E17F05"/>
    <w:rsid w:val="00E23CBC"/>
    <w:rsid w:val="00E30D7F"/>
    <w:rsid w:val="00E33F59"/>
    <w:rsid w:val="00E35FBA"/>
    <w:rsid w:val="00E36241"/>
    <w:rsid w:val="00E466A0"/>
    <w:rsid w:val="00E60830"/>
    <w:rsid w:val="00E62CFB"/>
    <w:rsid w:val="00E678DD"/>
    <w:rsid w:val="00E72D90"/>
    <w:rsid w:val="00E7657E"/>
    <w:rsid w:val="00E80E71"/>
    <w:rsid w:val="00E85DEB"/>
    <w:rsid w:val="00E925D0"/>
    <w:rsid w:val="00EB046A"/>
    <w:rsid w:val="00EB05C2"/>
    <w:rsid w:val="00EB4218"/>
    <w:rsid w:val="00EC522A"/>
    <w:rsid w:val="00ED43F0"/>
    <w:rsid w:val="00ED5AED"/>
    <w:rsid w:val="00EE6FE6"/>
    <w:rsid w:val="00EF0952"/>
    <w:rsid w:val="00EF25CF"/>
    <w:rsid w:val="00EF3D18"/>
    <w:rsid w:val="00EF3F2F"/>
    <w:rsid w:val="00EF6411"/>
    <w:rsid w:val="00F11BEB"/>
    <w:rsid w:val="00F14D5E"/>
    <w:rsid w:val="00F17FE4"/>
    <w:rsid w:val="00F27C70"/>
    <w:rsid w:val="00F301D9"/>
    <w:rsid w:val="00F30AB0"/>
    <w:rsid w:val="00F35C82"/>
    <w:rsid w:val="00F438E5"/>
    <w:rsid w:val="00F46053"/>
    <w:rsid w:val="00F51789"/>
    <w:rsid w:val="00F52BBB"/>
    <w:rsid w:val="00F61904"/>
    <w:rsid w:val="00F75E56"/>
    <w:rsid w:val="00F93364"/>
    <w:rsid w:val="00F93AFE"/>
    <w:rsid w:val="00F955F5"/>
    <w:rsid w:val="00FA35DC"/>
    <w:rsid w:val="00FB5D51"/>
    <w:rsid w:val="00FC1EB0"/>
    <w:rsid w:val="00FE012C"/>
    <w:rsid w:val="00FE1B17"/>
    <w:rsid w:val="00FE204A"/>
    <w:rsid w:val="00FF4197"/>
    <w:rsid w:val="00FF4D7C"/>
    <w:rsid w:val="104D08F5"/>
    <w:rsid w:val="43B76F66"/>
    <w:rsid w:val="4B7C1F43"/>
    <w:rsid w:val="5087140E"/>
    <w:rsid w:val="51712B1C"/>
    <w:rsid w:val="56D90EDD"/>
    <w:rsid w:val="6F1C14D3"/>
    <w:rsid w:val="73603BF3"/>
    <w:rsid w:val="73F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F94E13"/>
  <w15:docId w15:val="{63531689-E053-45F7-8186-DB9B7366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eastAsiaTheme="minorHAnsi" w:hAnsi="Tahoma" w:cs="Tahoma"/>
      <w:sz w:val="16"/>
      <w:szCs w:val="16"/>
      <w:lang w:val="sr-Latn-C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5"/>
        <w:tab w:val="right" w:pos="9071"/>
      </w:tabs>
      <w:spacing w:after="0" w:line="240" w:lineRule="auto"/>
    </w:pPr>
    <w:rPr>
      <w:rFonts w:asciiTheme="minorHAnsi" w:eastAsiaTheme="minorHAnsi" w:hAnsiTheme="minorHAnsi" w:cstheme="minorBidi"/>
      <w:lang w:val="sr-Latn-C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5"/>
        <w:tab w:val="right" w:pos="9071"/>
      </w:tabs>
      <w:spacing w:after="0" w:line="240" w:lineRule="auto"/>
    </w:pPr>
    <w:rPr>
      <w:rFonts w:asciiTheme="minorHAnsi" w:eastAsiaTheme="minorHAnsi" w:hAnsiTheme="minorHAnsi" w:cstheme="minorBidi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">
    <w:name w:val="Body text_"/>
    <w:basedOn w:val="DefaultParagraphFont"/>
    <w:link w:val="BodyText2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pPr>
      <w:widowControl w:val="0"/>
      <w:shd w:val="clear" w:color="auto" w:fill="FFFFFF"/>
      <w:spacing w:after="0" w:line="278" w:lineRule="exact"/>
      <w:ind w:hanging="380"/>
    </w:pPr>
    <w:rPr>
      <w:rFonts w:ascii="Times New Roman" w:eastAsia="Times New Roman" w:hAnsi="Times New Roman"/>
      <w:sz w:val="21"/>
      <w:szCs w:val="21"/>
      <w:lang w:val="sr-Latn-CS"/>
    </w:rPr>
  </w:style>
  <w:style w:type="character" w:customStyle="1" w:styleId="Heading2">
    <w:name w:val="Heading #2_"/>
    <w:basedOn w:val="DefaultParagraphFont"/>
    <w:link w:val="Heading20"/>
    <w:qFormat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qFormat/>
    <w:pPr>
      <w:widowControl w:val="0"/>
      <w:shd w:val="clear" w:color="auto" w:fill="FFFFFF"/>
      <w:spacing w:before="900" w:after="300" w:line="0" w:lineRule="atLeast"/>
      <w:ind w:hanging="380"/>
      <w:outlineLvl w:val="1"/>
    </w:pPr>
    <w:rPr>
      <w:rFonts w:ascii="Times New Roman" w:eastAsia="Times New Roman" w:hAnsi="Times New Roman"/>
      <w:b/>
      <w:bCs/>
      <w:sz w:val="21"/>
      <w:szCs w:val="21"/>
      <w:lang w:val="sr-Latn-CS"/>
    </w:rPr>
  </w:style>
  <w:style w:type="character" w:customStyle="1" w:styleId="BodytextBold">
    <w:name w:val="Body text + Bold"/>
    <w:basedOn w:val="Bodytex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val="sr-Latn-RS" w:eastAsia="sr-Latn-RS"/>
    </w:rPr>
  </w:style>
  <w:style w:type="character" w:customStyle="1" w:styleId="tekstdokumentaChar">
    <w:name w:val="tekst dokumenta Char"/>
    <w:link w:val="tekstdokumenta"/>
    <w:locked/>
    <w:rsid w:val="00B47BEF"/>
    <w:rPr>
      <w:rFonts w:ascii="Arial" w:hAnsi="Arial" w:cs="Arial"/>
      <w:color w:val="000000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B47BEF"/>
    <w:pPr>
      <w:ind w:firstLine="720"/>
      <w:jc w:val="both"/>
    </w:pPr>
    <w:rPr>
      <w:rFonts w:ascii="Arial" w:eastAsia="SimSun" w:hAnsi="Arial" w:cs="Arial"/>
      <w:color w:val="000000"/>
      <w:sz w:val="20"/>
      <w:szCs w:val="20"/>
      <w:lang w:val="sr-Cyrl-RS"/>
    </w:rPr>
  </w:style>
  <w:style w:type="character" w:customStyle="1" w:styleId="Bodytext6">
    <w:name w:val="Body text (6)_"/>
    <w:uiPriority w:val="99"/>
    <w:rsid w:val="00B47BEF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ListParagraph">
    <w:name w:val="List Paragraph"/>
    <w:basedOn w:val="Normal"/>
    <w:qFormat/>
    <w:rsid w:val="00D3075E"/>
    <w:pPr>
      <w:ind w:left="720"/>
    </w:pPr>
    <w:rPr>
      <w:rFonts w:eastAsia="SimSun" w:cs="Calibri"/>
      <w:color w:val="00000A"/>
      <w:lang w:eastAsia="ar-SA"/>
    </w:rPr>
  </w:style>
  <w:style w:type="paragraph" w:customStyle="1" w:styleId="Normal1">
    <w:name w:val="Normal1"/>
    <w:basedOn w:val="Normal"/>
    <w:uiPriority w:val="99"/>
    <w:rsid w:val="00D3075E"/>
    <w:pPr>
      <w:spacing w:before="100" w:beforeAutospacing="1" w:after="100" w:afterAutospacing="1" w:line="240" w:lineRule="auto"/>
    </w:pPr>
    <w:rPr>
      <w:rFonts w:ascii="Arial" w:eastAsia="SimSun" w:hAnsi="Arial" w:cs="Arial"/>
    </w:rPr>
  </w:style>
  <w:style w:type="paragraph" w:customStyle="1" w:styleId="wyq060---pododeljak">
    <w:name w:val="wyq060---pododeljak"/>
    <w:basedOn w:val="Normal"/>
    <w:uiPriority w:val="99"/>
    <w:rsid w:val="00D3075E"/>
    <w:pPr>
      <w:spacing w:after="0" w:line="240" w:lineRule="auto"/>
      <w:jc w:val="center"/>
    </w:pPr>
    <w:rPr>
      <w:rFonts w:ascii="Arial" w:eastAsia="SimSun" w:hAnsi="Arial" w:cs="Arial"/>
      <w:sz w:val="31"/>
      <w:szCs w:val="31"/>
    </w:rPr>
  </w:style>
  <w:style w:type="paragraph" w:customStyle="1" w:styleId="normalprored">
    <w:name w:val="normalprored"/>
    <w:basedOn w:val="Normal"/>
    <w:uiPriority w:val="99"/>
    <w:rsid w:val="00D3075E"/>
    <w:pPr>
      <w:spacing w:after="0" w:line="240" w:lineRule="auto"/>
    </w:pPr>
    <w:rPr>
      <w:rFonts w:ascii="Arial" w:eastAsia="SimSu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ucenic.OPST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3CD6F-8F1E-4BCA-9467-0399A7F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9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Kucenic</dc:creator>
  <cp:keywords>obrazac;ou;uprava;dopis;memorandum;zaglavlje</cp:keywords>
  <cp:lastModifiedBy>Jelena Petrovic</cp:lastModifiedBy>
  <cp:revision>9</cp:revision>
  <cp:lastPrinted>2019-07-01T07:31:00Z</cp:lastPrinted>
  <dcterms:created xsi:type="dcterms:W3CDTF">2019-08-20T06:04:00Z</dcterms:created>
  <dcterms:modified xsi:type="dcterms:W3CDTF">2019-09-20T05:22:00Z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