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E7E5" w14:textId="58E5E46D" w:rsidR="004E6C58" w:rsidRDefault="004E6C58" w:rsidP="00F325A4">
      <w:pPr>
        <w:rPr>
          <w:rFonts w:ascii="Palatino Linotype" w:hAnsi="Palatino Linotype"/>
          <w:b/>
          <w:bCs/>
          <w:sz w:val="24"/>
          <w:szCs w:val="24"/>
        </w:rPr>
      </w:pPr>
    </w:p>
    <w:p w14:paraId="06791832" w14:textId="136C724C" w:rsidR="004E6C58" w:rsidRDefault="00462B4C" w:rsidP="00494AC4">
      <w:pPr>
        <w:pStyle w:val="Title"/>
        <w:jc w:val="center"/>
      </w:pPr>
      <w:r w:rsidRPr="00462B4C">
        <w:rPr>
          <w:rFonts w:ascii="Oswald-Regular" w:hAnsi="Oswald-Regular" w:cs="Oswald-Regular"/>
          <w:noProof/>
          <w:sz w:val="26"/>
          <w:szCs w:val="26"/>
          <w:lang w:val="sr-Latn-R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4113217" wp14:editId="48E7BA2F">
                <wp:simplePos x="0" y="0"/>
                <wp:positionH relativeFrom="margin">
                  <wp:posOffset>2237105</wp:posOffset>
                </wp:positionH>
                <wp:positionV relativeFrom="margin">
                  <wp:posOffset>607695</wp:posOffset>
                </wp:positionV>
                <wp:extent cx="2520950" cy="5160645"/>
                <wp:effectExtent l="0" t="5398" r="7303" b="7302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20950" cy="51606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25B53" w14:textId="1A34094A" w:rsidR="00462B4C" w:rsidRPr="00494AC4" w:rsidRDefault="00462B4C" w:rsidP="00462B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AC4"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Samo je jedan period života sa toliko otvorenih mogućnosti, u kome čovek sa toliko energije, istrajnosti i entuzijazma ovladava i razvija složene kapacitete od kojih će zavisiti njegove buduće mogućnosti, njegova ličnost i uspešnost funkcionisanja u daljem životu. Taj period je predškolski uzrast.</w:t>
                            </w:r>
                            <w:r w:rsidRPr="00494AC4"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15"/>
                                <w:szCs w:val="15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94AC4"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Zbog toga godine na predškolskom uzrastu prepoznajemo kao godine uzleta. Koliki i kakav će taj uzlet biti, zavisiće od svih nas koji radimo u predškolskom vaspitanju i obrazovanju.</w:t>
                            </w:r>
                          </w:p>
                          <w:p w14:paraId="59551FB1" w14:textId="77777777" w:rsidR="00494AC4" w:rsidRPr="00494AC4" w:rsidRDefault="00494AC4" w:rsidP="00462B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5E82" w14:textId="183A935D" w:rsidR="00494AC4" w:rsidRPr="00494AC4" w:rsidRDefault="00494AC4" w:rsidP="00494A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AC4">
                              <w:rPr>
                                <w:rFonts w:ascii="Oswald-Regular" w:hAnsi="Oswald-Regular" w:cs="Oswald-Regular"/>
                                <w:color w:val="000000" w:themeColor="text1"/>
                                <w:sz w:val="26"/>
                                <w:szCs w:val="26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Osnove programa predškolskog vaspitanja i obrazovanja – Godine uzleta</w:t>
                            </w:r>
                          </w:p>
                          <w:p w14:paraId="2D52BD68" w14:textId="1CC641EA" w:rsidR="00462B4C" w:rsidRPr="00462B4C" w:rsidRDefault="00462B4C" w:rsidP="00462B4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13217" id="AutoShape 2" o:spid="_x0000_s1026" style="position:absolute;left:0;text-align:left;margin-left:176.15pt;margin-top:47.85pt;width:198.5pt;height:406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" o:allowincell="f" fillcolor="#4472c4 [3204]" stroked="f">
                <v:fill opacity="32896f"/>
                <v:textbox>
                  <w:txbxContent>
                    <w:p w14:paraId="2F925B53" w14:textId="1A34094A" w:rsidR="00462B4C" w:rsidRPr="00494AC4" w:rsidRDefault="00462B4C" w:rsidP="00462B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Samo je jedan period života sa toliko otvorenih mogućnosti, u kome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čovek sa toliko energije, istrajnosti i entuzijazma ovladava i razvija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složene kapacitete od kojih će zavisiti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njegove buduće mogućnosti,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njegova ličnost i uspešnost funkcionisanja u daljem životu. Taj period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predškolski uzrast.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15"/>
                          <w:szCs w:val="15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15"/>
                          <w:szCs w:val="15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Zbog toga godine na predškolskom uzrastu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prepoznajemo kao godine uzleta. Koliki i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kakav će taj uzlet biti, zavisiće od svih nas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koji radimo u predškolskom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vaspitanju i obrazovanju.</w:t>
                      </w:r>
                    </w:p>
                    <w:p w14:paraId="59551FB1" w14:textId="77777777" w:rsidR="00494AC4" w:rsidRPr="00494AC4" w:rsidRDefault="00494AC4" w:rsidP="00462B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5E82" w14:textId="183A935D" w:rsidR="00494AC4" w:rsidRPr="00494AC4" w:rsidRDefault="00494AC4" w:rsidP="00494A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AC4">
                        <w:rPr>
                          <w:rFonts w:ascii="Oswald-Regular" w:hAnsi="Oswald-Regular" w:cs="Oswald-Regular"/>
                          <w:color w:val="000000" w:themeColor="text1"/>
                          <w:sz w:val="26"/>
                          <w:szCs w:val="26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Osnove programa predškolskog vaspitanja i obrazovanja – Godine uzleta</w:t>
                      </w:r>
                    </w:p>
                    <w:p w14:paraId="2D52BD68" w14:textId="1CC641EA" w:rsidR="00462B4C" w:rsidRPr="00462B4C" w:rsidRDefault="00462B4C" w:rsidP="00462B4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sr-Latn-R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E6C58" w:rsidRPr="009137C7">
        <w:t>ZAŠTO JE VAŽNA KOMUNIKACIJA O PREDŠKOLSKOM VASPITANJU I OBRAZOVANJU NA LOKALNOM NIVOU</w:t>
      </w:r>
      <w:r w:rsidR="004E6C58" w:rsidRPr="004E6C58">
        <w:t>?</w:t>
      </w:r>
    </w:p>
    <w:p w14:paraId="44B4B49E" w14:textId="64DD28A0" w:rsidR="00667E33" w:rsidRDefault="00667E33" w:rsidP="00F325A4">
      <w:pPr>
        <w:rPr>
          <w:rFonts w:ascii="Palatino Linotype" w:hAnsi="Palatino Linotype"/>
          <w:b/>
          <w:bCs/>
          <w:sz w:val="24"/>
          <w:szCs w:val="24"/>
        </w:rPr>
      </w:pPr>
    </w:p>
    <w:p w14:paraId="584CFA8B" w14:textId="0B07EAD3" w:rsidR="00462B4C" w:rsidRPr="00462B4C" w:rsidRDefault="00462B4C" w:rsidP="00462B4C">
      <w:pPr>
        <w:autoSpaceDE w:val="0"/>
        <w:autoSpaceDN w:val="0"/>
        <w:adjustRightInd w:val="0"/>
        <w:spacing w:after="0" w:line="240" w:lineRule="auto"/>
        <w:jc w:val="center"/>
        <w:rPr>
          <w:rFonts w:ascii="Oswald-Regular" w:hAnsi="Oswald-Regular" w:cs="Oswald-Regular"/>
          <w:sz w:val="26"/>
          <w:szCs w:val="26"/>
          <w:lang w:val="sr-Latn-RS"/>
        </w:rPr>
      </w:pPr>
    </w:p>
    <w:p w14:paraId="725B62AA" w14:textId="77777777" w:rsidR="00667E33" w:rsidRDefault="00667E33" w:rsidP="00F325A4">
      <w:pPr>
        <w:rPr>
          <w:rFonts w:ascii="Palatino Linotype" w:hAnsi="Palatino Linotype"/>
          <w:b/>
          <w:bCs/>
          <w:sz w:val="24"/>
          <w:szCs w:val="24"/>
        </w:rPr>
      </w:pPr>
    </w:p>
    <w:p w14:paraId="4720B0AF" w14:textId="77777777" w:rsidR="004E6C58" w:rsidRDefault="004E6C58" w:rsidP="00F325A4">
      <w:pPr>
        <w:rPr>
          <w:rFonts w:ascii="Palatino Linotype" w:hAnsi="Palatino Linotype"/>
          <w:sz w:val="24"/>
          <w:szCs w:val="24"/>
        </w:rPr>
      </w:pPr>
    </w:p>
    <w:p w14:paraId="5D060529" w14:textId="77777777" w:rsidR="00AA4E06" w:rsidRPr="00ED7554" w:rsidRDefault="00AA4E06" w:rsidP="00014289">
      <w:pPr>
        <w:jc w:val="both"/>
        <w:rPr>
          <w:rFonts w:ascii="Palatino Linotype" w:hAnsi="Palatino Linotype"/>
          <w:sz w:val="24"/>
          <w:szCs w:val="24"/>
        </w:rPr>
      </w:pPr>
    </w:p>
    <w:p w14:paraId="640E6039" w14:textId="77777777" w:rsidR="00462B4C" w:rsidRDefault="00462B4C" w:rsidP="00676B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6E66784F" w14:textId="77777777" w:rsidR="00462B4C" w:rsidRDefault="00462B4C" w:rsidP="00676B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7D9B6164" w14:textId="77777777" w:rsidR="00462B4C" w:rsidRDefault="00462B4C" w:rsidP="00676B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50CE6276" w14:textId="77777777" w:rsidR="00462B4C" w:rsidRDefault="00462B4C" w:rsidP="00676B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10596F2B" w14:textId="77777777" w:rsidR="00462B4C" w:rsidRDefault="00462B4C" w:rsidP="00676B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497A12D1" w14:textId="067076CF" w:rsidR="007A3316" w:rsidRPr="008974E2" w:rsidRDefault="00AB34CA" w:rsidP="00D97382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AB34CA">
        <w:rPr>
          <w:rFonts w:ascii="Palatino Linotype" w:hAnsi="Palatino Linotype"/>
          <w:sz w:val="24"/>
          <w:szCs w:val="24"/>
          <w:lang w:val="sr-Latn-RS"/>
        </w:rPr>
        <w:t>Dete na ranom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uzrastu poseduje bogate potencijale za učenje, aktivno je, radoznalo, istrajno,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otvoreno i sposobno da komunicira, uspostavlja odnose i razume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okruženje u kojem se nalazi.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Deca kroz odnose stiču samopouzdanje, uče da budu samostalna, da se snalaze u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različitim situacijama, da preuzimaju odgovornost, da budu posvećeni onome čime se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AB34CA">
        <w:rPr>
          <w:rFonts w:ascii="Palatino Linotype" w:hAnsi="Palatino Linotype"/>
          <w:sz w:val="24"/>
          <w:szCs w:val="24"/>
          <w:lang w:val="sr-Latn-RS"/>
        </w:rPr>
        <w:t>bave, da primećuju svet oko sebe, da uočavaju detalje i da postavljaju pitanja.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4E6C58" w:rsidRPr="00ED7554">
        <w:rPr>
          <w:rFonts w:ascii="Palatino Linotype" w:hAnsi="Palatino Linotype"/>
          <w:sz w:val="24"/>
          <w:szCs w:val="24"/>
          <w:lang w:val="sr-Latn-RS"/>
        </w:rPr>
        <w:t xml:space="preserve">Ona su prirodno radoznala i vole da istražuju, otkrivaju i budu kreativna. Deca osećaju čuđenje i divljenje i uživaju u pričama, rimama i muzici, kao i </w:t>
      </w:r>
      <w:r w:rsidR="00ED45B0" w:rsidRPr="00ED45B0">
        <w:rPr>
          <w:rFonts w:ascii="Palatino Linotype" w:hAnsi="Palatino Linotype"/>
          <w:sz w:val="24"/>
          <w:szCs w:val="24"/>
          <w:lang w:val="sr-Latn-RS"/>
        </w:rPr>
        <w:t>kroz igru</w:t>
      </w:r>
      <w:r w:rsid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4E6C58" w:rsidRPr="00ED7554">
        <w:rPr>
          <w:rFonts w:ascii="Palatino Linotype" w:hAnsi="Palatino Linotype"/>
          <w:sz w:val="24"/>
          <w:szCs w:val="24"/>
          <w:lang w:val="sr-Latn-RS"/>
        </w:rPr>
        <w:t xml:space="preserve">i  fizičkom  osamostaljivanju.  </w:t>
      </w:r>
    </w:p>
    <w:p w14:paraId="70A6254C" w14:textId="77777777" w:rsidR="00ED45B0" w:rsidRDefault="00ED45B0" w:rsidP="000E2FD6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Kvalitetno</w:t>
      </w:r>
      <w:r w:rsidR="004E6C58" w:rsidRPr="008974E2">
        <w:rPr>
          <w:rFonts w:ascii="Palatino Linotype" w:hAnsi="Palatino Linotype"/>
          <w:sz w:val="24"/>
          <w:szCs w:val="24"/>
          <w:lang w:val="sr-Latn-RS"/>
        </w:rPr>
        <w:t xml:space="preserve"> predškolsko vaspitanje i obrazovanje dece ranog uzrasta može i treba da neguje ovakav razvoj. Ovo su godine kada se postavljaju temelji učenja i tokom kojih deca razvijaju</w:t>
      </w:r>
      <w:r>
        <w:rPr>
          <w:rFonts w:ascii="Palatino Linotype" w:hAnsi="Palatino Linotype"/>
          <w:sz w:val="24"/>
          <w:szCs w:val="24"/>
          <w:lang w:val="sr-Latn-RS"/>
        </w:rPr>
        <w:t xml:space="preserve"> dispozicije za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celoživotno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učenje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kao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što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su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otvorenost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, </w:t>
      </w:r>
      <w:r>
        <w:rPr>
          <w:rFonts w:ascii="Palatino Linotype" w:hAnsi="Palatino Linotype"/>
          <w:sz w:val="24"/>
          <w:szCs w:val="24"/>
          <w:lang w:val="sr-Latn-RS"/>
        </w:rPr>
        <w:t>radoznalost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, </w:t>
      </w:r>
      <w:r>
        <w:rPr>
          <w:rFonts w:ascii="Palatino Linotype" w:hAnsi="Palatino Linotype"/>
          <w:sz w:val="24"/>
          <w:szCs w:val="24"/>
          <w:lang w:val="sr-Latn-RS"/>
        </w:rPr>
        <w:t>otpornost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(</w:t>
      </w:r>
      <w:r>
        <w:rPr>
          <w:rFonts w:ascii="Palatino Linotype" w:hAnsi="Palatino Linotype"/>
          <w:sz w:val="24"/>
          <w:szCs w:val="24"/>
          <w:lang w:val="sr-Latn-RS"/>
        </w:rPr>
        <w:t>rezilijentnost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), </w:t>
      </w:r>
      <w:r>
        <w:rPr>
          <w:rFonts w:ascii="Palatino Linotype" w:hAnsi="Palatino Linotype"/>
          <w:sz w:val="24"/>
          <w:szCs w:val="24"/>
          <w:lang w:val="sr-Latn-RS"/>
        </w:rPr>
        <w:t>refleksivnost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, </w:t>
      </w:r>
      <w:r>
        <w:rPr>
          <w:rFonts w:ascii="Palatino Linotype" w:hAnsi="Palatino Linotype"/>
          <w:sz w:val="24"/>
          <w:szCs w:val="24"/>
          <w:lang w:val="sr-Latn-RS"/>
        </w:rPr>
        <w:t>istrajnost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, </w:t>
      </w:r>
      <w:r>
        <w:rPr>
          <w:rFonts w:ascii="Palatino Linotype" w:hAnsi="Palatino Linotype"/>
          <w:sz w:val="24"/>
          <w:szCs w:val="24"/>
          <w:lang w:val="sr-Latn-RS"/>
        </w:rPr>
        <w:t>poverenje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u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sebe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kao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sposobnog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„</w:t>
      </w:r>
      <w:r>
        <w:rPr>
          <w:rFonts w:ascii="Palatino Linotype" w:hAnsi="Palatino Linotype"/>
          <w:sz w:val="24"/>
          <w:szCs w:val="24"/>
          <w:lang w:val="sr-Latn-RS"/>
        </w:rPr>
        <w:t>učenika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” </w:t>
      </w:r>
      <w:r>
        <w:rPr>
          <w:rFonts w:ascii="Palatino Linotype" w:hAnsi="Palatino Linotype"/>
          <w:sz w:val="24"/>
          <w:szCs w:val="24"/>
          <w:lang w:val="sr-Latn-RS"/>
        </w:rPr>
        <w:t>i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pozitivni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lični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i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socijalni</w:t>
      </w:r>
      <w:r w:rsidRPr="00ED45B0">
        <w:rPr>
          <w:rFonts w:ascii="Palatino Linotype" w:hAnsi="Palatino Linotype"/>
          <w:sz w:val="24"/>
          <w:szCs w:val="24"/>
          <w:lang w:val="sr-Latn-RS"/>
        </w:rPr>
        <w:t xml:space="preserve"> </w:t>
      </w:r>
      <w:r>
        <w:rPr>
          <w:rFonts w:ascii="Palatino Linotype" w:hAnsi="Palatino Linotype"/>
          <w:sz w:val="24"/>
          <w:szCs w:val="24"/>
          <w:lang w:val="sr-Latn-RS"/>
        </w:rPr>
        <w:t>identitet.</w:t>
      </w:r>
    </w:p>
    <w:p w14:paraId="4BE177F3" w14:textId="5AFECFCA" w:rsidR="00676BB1" w:rsidRDefault="004E6C58" w:rsidP="004376D6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653C01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Mesto gde se odvija predškolsko vaspitanje i obrazovanje treba da bude prijatno, u kome deca uživaju u prilikama za učenje i osećaju se bezbedno da istražuju i rade nove stvari uz podršku odraslih koje poznaju i uz koje se osećaju sigurno. Veliki broj dokaza iz </w:t>
      </w:r>
      <w:r w:rsidRPr="00653C01">
        <w:rPr>
          <w:rFonts w:ascii="Palatino Linotype" w:hAnsi="Palatino Linotype"/>
          <w:b/>
          <w:bCs/>
          <w:sz w:val="24"/>
          <w:szCs w:val="24"/>
          <w:lang w:val="sr-Latn-RS"/>
        </w:rPr>
        <w:lastRenderedPageBreak/>
        <w:t xml:space="preserve">različitih istraživanja ide u prilog argumentu da je </w:t>
      </w:r>
      <w:r w:rsidR="00ED45B0">
        <w:rPr>
          <w:rFonts w:ascii="Palatino Linotype" w:hAnsi="Palatino Linotype"/>
          <w:b/>
          <w:bCs/>
          <w:sz w:val="24"/>
          <w:szCs w:val="24"/>
          <w:lang w:val="sr-Latn-RS"/>
        </w:rPr>
        <w:t>kvalitetno</w:t>
      </w:r>
      <w:r w:rsidRPr="00653C01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vaspitanje i obrazovanje </w:t>
      </w:r>
      <w:r w:rsidR="00ED45B0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na ranom uzrastu </w:t>
      </w:r>
      <w:r w:rsidRPr="00653C01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značajno za razvoj dece. </w:t>
      </w:r>
    </w:p>
    <w:p w14:paraId="45A4599C" w14:textId="716A280E" w:rsidR="004E6C58" w:rsidRPr="00126B37" w:rsidRDefault="004E6C58" w:rsidP="00444CC0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Treba istaći da dobit od predškolskog vaspitanja za dete zavisi od prilika u konkretno</w:t>
      </w:r>
      <w:r w:rsidR="004376D6">
        <w:rPr>
          <w:rFonts w:ascii="Palatino Linotype" w:hAnsi="Palatino Linotype"/>
          <w:b/>
          <w:bCs/>
          <w:sz w:val="24"/>
          <w:szCs w:val="24"/>
          <w:lang w:val="sr-Latn-RS"/>
        </w:rPr>
        <w:t>j lokalnoj zajednici i</w:t>
      </w: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vrtiću</w:t>
      </w:r>
      <w:r w:rsidR="00C504D5"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.</w:t>
      </w:r>
      <w:r w:rsidR="00444CC0" w:rsidRPr="00444CC0">
        <w:rPr>
          <w:lang w:val="sr-Latn-RS"/>
        </w:rPr>
        <w:t xml:space="preserve"> </w:t>
      </w:r>
      <w:r w:rsidR="00444CC0" w:rsidRPr="00444CC0">
        <w:rPr>
          <w:rFonts w:ascii="Palatino Linotype" w:hAnsi="Palatino Linotype"/>
          <w:b/>
          <w:bCs/>
          <w:sz w:val="24"/>
          <w:szCs w:val="24"/>
          <w:lang w:val="sr-Latn-RS"/>
        </w:rPr>
        <w:t>Vrtići, predškolske ustanove i druga mesta gde se organizuju vaspitno obrazovni programi</w:t>
      </w:r>
      <w:r w:rsidR="00444CC0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="00444CC0" w:rsidRPr="00444CC0">
        <w:rPr>
          <w:rFonts w:ascii="Palatino Linotype" w:hAnsi="Palatino Linotype"/>
          <w:b/>
          <w:bCs/>
          <w:sz w:val="24"/>
          <w:szCs w:val="24"/>
          <w:lang w:val="sr-Latn-RS"/>
        </w:rPr>
        <w:t>ne postoje sami za sebe. Oni su utkani u lokalnu zajednicu, i u svakodnevnom kontaktu su ne samo</w:t>
      </w:r>
      <w:r w:rsidR="00444CC0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="00444CC0" w:rsidRPr="00444CC0">
        <w:rPr>
          <w:rFonts w:ascii="Palatino Linotype" w:hAnsi="Palatino Linotype"/>
          <w:b/>
          <w:bCs/>
          <w:sz w:val="24"/>
          <w:szCs w:val="24"/>
          <w:lang w:val="sr-Latn-RS"/>
        </w:rPr>
        <w:t>sa decom, već i roditeljima i ljudima u komšiluku. Mnogo toga može da se dobije kada su ovi</w:t>
      </w:r>
      <w:r w:rsidR="00444CC0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="00444CC0" w:rsidRPr="00444CC0">
        <w:rPr>
          <w:rFonts w:ascii="Palatino Linotype" w:hAnsi="Palatino Linotype"/>
          <w:b/>
          <w:bCs/>
          <w:sz w:val="24"/>
          <w:szCs w:val="24"/>
          <w:lang w:val="sr-Latn-RS"/>
        </w:rPr>
        <w:t>kontakti u zajednici dobro razvijeni sa svim zainteresovanim stranama</w:t>
      </w:r>
      <w:r w:rsidR="00444CC0">
        <w:rPr>
          <w:rStyle w:val="FootnoteReference"/>
          <w:rFonts w:ascii="Palatino Linotype" w:hAnsi="Palatino Linotype"/>
          <w:b/>
          <w:bCs/>
          <w:sz w:val="24"/>
          <w:szCs w:val="24"/>
          <w:lang w:val="sr-Latn-RS"/>
        </w:rPr>
        <w:footnoteReference w:id="1"/>
      </w:r>
      <w:r w:rsidR="00444CC0" w:rsidRPr="00444CC0">
        <w:rPr>
          <w:rFonts w:ascii="Palatino Linotype" w:hAnsi="Palatino Linotype"/>
          <w:b/>
          <w:bCs/>
          <w:sz w:val="24"/>
          <w:szCs w:val="24"/>
          <w:lang w:val="sr-Latn-RS"/>
        </w:rPr>
        <w:t>.</w:t>
      </w:r>
    </w:p>
    <w:p w14:paraId="2B262135" w14:textId="77777777" w:rsidR="005C4FF4" w:rsidRDefault="005C4FF4" w:rsidP="005C4FF4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5C4FF4">
        <w:rPr>
          <w:rFonts w:ascii="Palatino Linotype" w:hAnsi="Palatino Linotype"/>
          <w:sz w:val="24"/>
          <w:szCs w:val="24"/>
          <w:lang w:val="sr-Latn-RS"/>
        </w:rPr>
        <w:t>Poslednjih godina interesovanje kreatora politike i donosioca odluka kada je predškolsko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5C4FF4">
        <w:rPr>
          <w:rFonts w:ascii="Palatino Linotype" w:hAnsi="Palatino Linotype"/>
          <w:sz w:val="24"/>
          <w:szCs w:val="24"/>
          <w:lang w:val="sr-Latn-RS"/>
        </w:rPr>
        <w:t>vaspitanje i obrazovanje u pitanja je porastao – predškolsko vaspitanje i obrazovanje je našlo svoje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5C4FF4">
        <w:rPr>
          <w:rFonts w:ascii="Palatino Linotype" w:hAnsi="Palatino Linotype"/>
          <w:sz w:val="24"/>
          <w:szCs w:val="24"/>
          <w:lang w:val="sr-Latn-RS"/>
        </w:rPr>
        <w:t xml:space="preserve">mesto u svim strateškim opredeljenjima i ciljevima Srbije. 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</w:p>
    <w:p w14:paraId="517859D8" w14:textId="45B60B67" w:rsidR="000D3E7D" w:rsidRPr="00AF20EC" w:rsidRDefault="00F325A4" w:rsidP="005C4FF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AF20E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Razvijanje lokalnih strategija za unapređenje PVO kao i izrada strateškog dokumenta i akcionog plana koji su neophodni za utvrđivanje pravca delovanja u ovoj oblasti, za planiranje finansijskih sredstava i povezivanje različitih institucija na lokalnom nivou, obaveza je svih lokalnih samouprava u Srbiji. </w:t>
      </w:r>
      <w:r w:rsidR="0045152C" w:rsidRPr="00AF20E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Takođe, svrha im je da se poveća obuhvat dece koja su uključena u PVO na lokalnom nivou. </w:t>
      </w:r>
    </w:p>
    <w:p w14:paraId="73E04F4C" w14:textId="5A68BD49" w:rsidR="00C30587" w:rsidRPr="00C504D5" w:rsidRDefault="00C30587" w:rsidP="00C30587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30587">
        <w:rPr>
          <w:rFonts w:ascii="Palatino Linotype" w:hAnsi="Palatino Linotype"/>
          <w:sz w:val="24"/>
          <w:szCs w:val="24"/>
          <w:lang w:val="sr-Latn-RS"/>
        </w:rPr>
        <w:t>Zajednica svojim opštim društvenim, a pre svega ekonomskim karakteristikama, kao i praksom društvene brige o deci i prosvetnom politikom,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C30587">
        <w:rPr>
          <w:rFonts w:ascii="Palatino Linotype" w:hAnsi="Palatino Linotype"/>
          <w:sz w:val="24"/>
          <w:szCs w:val="24"/>
          <w:lang w:val="sr-Latn-RS"/>
        </w:rPr>
        <w:t>može pojačavati uslove koji predstavljaju potencijalnu opasnost za zdravlje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C30587">
        <w:rPr>
          <w:rFonts w:ascii="Palatino Linotype" w:hAnsi="Palatino Linotype"/>
          <w:sz w:val="24"/>
          <w:szCs w:val="24"/>
          <w:lang w:val="sr-Latn-RS"/>
        </w:rPr>
        <w:t>i dobrobit deteta (npr. velika nezaposlenost, neadekvatni stambeni uslovi,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C30587">
        <w:rPr>
          <w:rFonts w:ascii="Palatino Linotype" w:hAnsi="Palatino Linotype"/>
          <w:sz w:val="24"/>
          <w:szCs w:val="24"/>
          <w:lang w:val="sr-Latn-RS"/>
        </w:rPr>
        <w:t>zagađenost sredine, promovisanje ili prećutno prihvatanje nasilja i netolerancije), a može i podržavati nejednake mogućnosti razvoja i učenja (npr.</w:t>
      </w:r>
      <w:r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C30587">
        <w:rPr>
          <w:rFonts w:ascii="Palatino Linotype" w:hAnsi="Palatino Linotype"/>
          <w:sz w:val="24"/>
          <w:szCs w:val="24"/>
          <w:lang w:val="sr-Latn-RS"/>
        </w:rPr>
        <w:t>ograničeni resursi za rekreaciju, nerazvijena mreža različitih oblika i programa rada sa predškolskom decom, poruke socijalnog isključivanja ili diskriminacije na osnovu etničkog, klasnog i zdravstvenog statusa)</w:t>
      </w:r>
      <w:r>
        <w:rPr>
          <w:rStyle w:val="FootnoteReference"/>
          <w:rFonts w:ascii="Palatino Linotype" w:hAnsi="Palatino Linotype"/>
          <w:sz w:val="24"/>
          <w:szCs w:val="24"/>
          <w:lang w:val="sr-Latn-RS"/>
        </w:rPr>
        <w:footnoteReference w:id="2"/>
      </w:r>
      <w:r w:rsidRPr="00C30587">
        <w:rPr>
          <w:rFonts w:ascii="Palatino Linotype" w:hAnsi="Palatino Linotype"/>
          <w:sz w:val="24"/>
          <w:szCs w:val="24"/>
          <w:lang w:val="sr-Latn-RS"/>
        </w:rPr>
        <w:t>.</w:t>
      </w:r>
    </w:p>
    <w:p w14:paraId="4660D3FB" w14:textId="79CB8B6E" w:rsidR="004450B1" w:rsidRDefault="00F325A4" w:rsidP="00C30587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D05B99">
        <w:rPr>
          <w:rFonts w:ascii="Palatino Linotype" w:hAnsi="Palatino Linotype"/>
          <w:b/>
          <w:bCs/>
          <w:sz w:val="24"/>
          <w:szCs w:val="24"/>
          <w:lang w:val="sr-Latn-RS"/>
        </w:rPr>
        <w:t>Vaša lokalna samouprava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uključena je u aktivnosti SUPER projekta i jedan od važnih zadataka je da </w:t>
      </w:r>
      <w:r w:rsidRPr="000049EA">
        <w:rPr>
          <w:rFonts w:ascii="Palatino Linotype" w:hAnsi="Palatino Linotype"/>
          <w:b/>
          <w:bCs/>
          <w:sz w:val="24"/>
          <w:szCs w:val="24"/>
          <w:lang w:val="sr-Latn-RS"/>
        </w:rPr>
        <w:t>o reformi predškolskog vaspitanja i obrazovanja brinete i unapređujete zajedno sa predško</w:t>
      </w:r>
      <w:r w:rsidR="00E16460" w:rsidRPr="000049EA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lskom ustanovom u vašoj sredini, da zastupate interese dece ranog uzrasta u vašim </w:t>
      </w:r>
      <w:r w:rsidR="00397A06" w:rsidRPr="000049EA">
        <w:rPr>
          <w:rFonts w:ascii="Palatino Linotype" w:hAnsi="Palatino Linotype"/>
          <w:b/>
          <w:bCs/>
          <w:sz w:val="24"/>
          <w:szCs w:val="24"/>
          <w:lang w:val="sr-Latn-RS"/>
        </w:rPr>
        <w:t>sredinama kao i da promovišete važnost</w:t>
      </w:r>
      <w:r w:rsidR="00E16460" w:rsidRPr="000049EA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PVO u lokalnoj zajednici</w:t>
      </w:r>
      <w:r w:rsidR="00E16460" w:rsidRPr="00C504D5">
        <w:rPr>
          <w:rFonts w:ascii="Palatino Linotype" w:hAnsi="Palatino Linotype"/>
          <w:sz w:val="24"/>
          <w:szCs w:val="24"/>
          <w:lang w:val="sr-Latn-RS"/>
        </w:rPr>
        <w:t>.</w:t>
      </w:r>
    </w:p>
    <w:p w14:paraId="784AC1D0" w14:textId="497982DF" w:rsidR="00991A6C" w:rsidRPr="00C30587" w:rsidRDefault="00F325A4" w:rsidP="004450B1">
      <w:pPr>
        <w:pBdr>
          <w:top w:val="dotDotDash" w:sz="12" w:space="1" w:color="B4C6E7" w:themeColor="accent1" w:themeTint="66"/>
          <w:left w:val="dotDotDash" w:sz="12" w:space="4" w:color="B4C6E7" w:themeColor="accent1" w:themeTint="66"/>
          <w:bottom w:val="dotDotDash" w:sz="12" w:space="1" w:color="B4C6E7" w:themeColor="accent1" w:themeTint="66"/>
          <w:right w:val="dotDotDash" w:sz="12" w:space="4" w:color="B4C6E7" w:themeColor="accent1" w:themeTint="66"/>
        </w:pBdr>
        <w:jc w:val="both"/>
        <w:rPr>
          <w:rFonts w:ascii="Palatino Linotype" w:hAnsi="Palatino Linotype"/>
          <w:b/>
          <w:bCs/>
          <w:i/>
          <w:i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i/>
          <w:iCs/>
          <w:sz w:val="24"/>
          <w:szCs w:val="24"/>
          <w:lang w:val="sr-Latn-RS"/>
        </w:rPr>
        <w:t xml:space="preserve">Komunikacija o unapređenju rada PU i vašeg rada je važan segment jer samo tako obezbeđujete informisanje javnosti i širenje pravovremenih informacija o vašim rezultatima i postignućima. Reforma je dugotrajan proces, a vi ste njen deo. </w:t>
      </w:r>
    </w:p>
    <w:p w14:paraId="07C0DEA4" w14:textId="23BF2DBF" w:rsidR="00F325A4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lastRenderedPageBreak/>
        <w:t>ZAŠTO JE VAŽNO DA VI KOMUNICIRATE O ZNAČAJU PREDŠKOLSKOG VASPITANJA I OBRAZOVANJA U VAŠOJ LOKALNOJ ZAJEDNICI?</w:t>
      </w:r>
    </w:p>
    <w:p w14:paraId="658F6D6D" w14:textId="2011EB38" w:rsidR="00616B03" w:rsidRPr="00C504D5" w:rsidRDefault="00616B03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616B03">
        <w:rPr>
          <w:rFonts w:ascii="Palatino Linotype" w:hAnsi="Palatino Linotype"/>
          <w:sz w:val="24"/>
          <w:szCs w:val="24"/>
          <w:lang w:val="sr-Latn-RS"/>
        </w:rPr>
        <w:t>Prema dostupnim podacima, 48 lokalnih samouprava u Srbiji nema lokalni plan za razvoj PVO. Neophodno je da se svi akteri u lokalnim zajednicama osnaže za zastupanje interesa dece ranog uzrasta u svojim sredinama kao i za promovisanje važnosti PVO u lokalnoj zajednici</w:t>
      </w:r>
      <w:r w:rsidRPr="00616B03">
        <w:rPr>
          <w:rFonts w:ascii="Palatino Linotype" w:hAnsi="Palatino Linotype"/>
          <w:b/>
          <w:bCs/>
          <w:sz w:val="24"/>
          <w:szCs w:val="24"/>
          <w:lang w:val="sr-Latn-RS"/>
        </w:rPr>
        <w:t>.</w:t>
      </w:r>
    </w:p>
    <w:p w14:paraId="02CE796E" w14:textId="6022A493" w:rsidR="00126B37" w:rsidRPr="00126B37" w:rsidRDefault="00F325A4" w:rsidP="00AB4BFF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>„</w:t>
      </w:r>
      <w:r w:rsidR="00670905">
        <w:rPr>
          <w:rFonts w:ascii="Palatino Linotype" w:hAnsi="Palatino Linotype"/>
          <w:i/>
          <w:iCs/>
          <w:sz w:val="24"/>
          <w:szCs w:val="24"/>
          <w:lang w:val="sr-Latn-RS"/>
        </w:rPr>
        <w:t>K</w:t>
      </w:r>
      <w:r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>omuniciranj</w:t>
      </w:r>
      <w:r w:rsidR="004C1EFA">
        <w:rPr>
          <w:rFonts w:ascii="Palatino Linotype" w:hAnsi="Palatino Linotype"/>
          <w:i/>
          <w:iCs/>
          <w:sz w:val="24"/>
          <w:szCs w:val="24"/>
          <w:lang w:val="sr-Latn-RS"/>
        </w:rPr>
        <w:t>em</w:t>
      </w:r>
      <w:r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 xml:space="preserve"> o“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rezultatima na povećanju dostupnosti vrtića, povećanju obuhvata dece koja idu u vrtiće, primerima dobre prakse </w:t>
      </w:r>
      <w:r w:rsidR="001E2CC1" w:rsidRPr="00C504D5">
        <w:rPr>
          <w:rFonts w:ascii="Palatino Linotype" w:hAnsi="Palatino Linotype"/>
          <w:sz w:val="24"/>
          <w:szCs w:val="24"/>
          <w:lang w:val="sr-Latn-RS"/>
        </w:rPr>
        <w:t xml:space="preserve">predškolskog vaspitanja i obrazovanja, vi radite na zastupanju interesa dece i porodice, promovisanju prava deteta i porodice, kao i promovisanju značaja PVO. Na taj način javnost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će biti informisana </w:t>
      </w:r>
      <w:r w:rsidR="00864060" w:rsidRPr="00C504D5">
        <w:rPr>
          <w:rFonts w:ascii="Palatino Linotype" w:hAnsi="Palatino Linotype"/>
          <w:sz w:val="24"/>
          <w:szCs w:val="24"/>
          <w:lang w:val="sr-Latn-RS"/>
        </w:rPr>
        <w:t>o vašim naporima i rezultatima</w:t>
      </w:r>
      <w:r w:rsidRPr="00C504D5">
        <w:rPr>
          <w:rFonts w:ascii="Palatino Linotype" w:hAnsi="Palatino Linotype"/>
          <w:sz w:val="24"/>
          <w:szCs w:val="24"/>
          <w:lang w:val="sr-Latn-RS"/>
        </w:rPr>
        <w:t>. Nei</w:t>
      </w:r>
      <w:r w:rsidR="006E47A4" w:rsidRPr="00C504D5">
        <w:rPr>
          <w:rFonts w:ascii="Palatino Linotype" w:hAnsi="Palatino Linotype"/>
          <w:sz w:val="24"/>
          <w:szCs w:val="24"/>
          <w:lang w:val="sr-Latn-RS"/>
        </w:rPr>
        <w:t xml:space="preserve">nformisana javnost postaje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kritičar i sumnjičava je prema pojmu </w:t>
      </w:r>
      <w:r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>reforma</w:t>
      </w:r>
      <w:r w:rsidR="00FF4C25"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 xml:space="preserve"> PVO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. </w:t>
      </w:r>
    </w:p>
    <w:p w14:paraId="1755B907" w14:textId="13DFEA79" w:rsidR="00126B37" w:rsidRPr="00991A6C" w:rsidRDefault="00126B37" w:rsidP="00B37E70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>Prva Strategija razvoja predškolskog vaspitanja i obrazovanja</w:t>
      </w:r>
      <w:r w:rsidR="00F74F9E">
        <w:rPr>
          <w:rFonts w:ascii="Palatino Linotype" w:hAnsi="Palatino Linotype"/>
          <w:b/>
          <w:bCs/>
          <w:sz w:val="24"/>
          <w:szCs w:val="24"/>
          <w:lang w:val="sr-Latn-RS"/>
        </w:rPr>
        <w:t>,</w:t>
      </w:r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="00F74F9E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među lokalnim samoupravama koje su uključene u SUPER projekat, </w:t>
      </w:r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usvojena je u opštini </w:t>
      </w:r>
      <w:hyperlink r:id="rId7" w:history="1">
        <w:r w:rsidRPr="00991A6C">
          <w:rPr>
            <w:rStyle w:val="Hyperlink"/>
            <w:rFonts w:ascii="Palatino Linotype" w:hAnsi="Palatino Linotype"/>
            <w:b/>
            <w:bCs/>
            <w:sz w:val="24"/>
            <w:szCs w:val="24"/>
            <w:lang w:val="sr-Latn-RS"/>
          </w:rPr>
          <w:t>Bajina Bašta</w:t>
        </w:r>
      </w:hyperlink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. U proces  izrade  Strategije  </w:t>
      </w:r>
      <w:r w:rsidR="00806A57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bili su </w:t>
      </w:r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>uključeni predstavnici  opštinske  uprave, predškolske  ustanove,  Centra  za socijalni  rad,  Doma  zdravlja  i  Udruženja  dece  sa smetnjama u razvoju i njihovih roditelja.</w:t>
      </w:r>
    </w:p>
    <w:p w14:paraId="1F60B09B" w14:textId="104AB1D0" w:rsidR="00126B37" w:rsidRPr="00991A6C" w:rsidRDefault="00126B37" w:rsidP="00991A6C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991A6C">
        <w:rPr>
          <w:rFonts w:ascii="Palatino Linotype" w:hAnsi="Palatino Linotype"/>
          <w:b/>
          <w:bCs/>
          <w:sz w:val="24"/>
          <w:szCs w:val="24"/>
          <w:lang w:val="sr-Latn-RS"/>
        </w:rPr>
        <w:t>Kako se navodi u ovom dokumentu, „Strategija za unapređivanje predškolskog vaspitanja i obrazovanja se prvi put donosi u opštini Bajina Bašta i odnosi se na period  2020-2024. godine kada će stimulisati pozitivne promene na teritoriji opštine Bajina Bašta u oblasti predškolskog vaspitanja i obrazovanja koje bi zadovoljile potrebe dece predškolskog uzrasta“.</w:t>
      </w:r>
    </w:p>
    <w:p w14:paraId="58BD7618" w14:textId="77777777" w:rsidR="0004512B" w:rsidRPr="00C85FA1" w:rsidRDefault="0004512B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rPr>
          <w:rFonts w:ascii="Palatino Linotype" w:hAnsi="Palatino Linotype" w:cs="Arial"/>
          <w:b/>
          <w:bCs/>
          <w:sz w:val="24"/>
          <w:szCs w:val="24"/>
          <w:lang w:val="sr-Latn-RS"/>
        </w:rPr>
      </w:pPr>
    </w:p>
    <w:p w14:paraId="7E5BACD4" w14:textId="27F40DAD" w:rsidR="0004512B" w:rsidRPr="00C85FA1" w:rsidRDefault="0004512B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rPr>
          <w:rFonts w:ascii="Palatino Linotype" w:hAnsi="Palatino Linotype" w:cs="Arial"/>
          <w:b/>
          <w:bCs/>
          <w:sz w:val="24"/>
          <w:szCs w:val="24"/>
          <w:lang w:val="sr-Latn-RS"/>
        </w:rPr>
      </w:pPr>
      <w:r w:rsidRPr="00C85FA1">
        <w:rPr>
          <w:rFonts w:ascii="Palatino Linotype" w:hAnsi="Palatino Linotype" w:cs="Arial"/>
          <w:b/>
          <w:bCs/>
          <w:sz w:val="24"/>
          <w:szCs w:val="24"/>
          <w:lang w:val="sr-Latn-RS"/>
        </w:rPr>
        <w:t>BAJINA BAŠTA</w:t>
      </w:r>
    </w:p>
    <w:p w14:paraId="558D2A1C" w14:textId="7FA99633" w:rsidR="0004512B" w:rsidRPr="00C85FA1" w:rsidRDefault="0004512B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rPr>
          <w:rFonts w:ascii="Palatino Linotype" w:hAnsi="Palatino Linotype" w:cs="Arial"/>
          <w:b/>
          <w:bCs/>
          <w:sz w:val="24"/>
          <w:szCs w:val="24"/>
          <w:lang w:val="sr-Latn-RS"/>
        </w:rPr>
      </w:pPr>
      <w:r w:rsidRPr="0004512B">
        <w:rPr>
          <w:rFonts w:ascii="Palatino Linotype" w:hAnsi="Palatino Linotype"/>
          <w:b/>
          <w:bCs/>
          <w:sz w:val="24"/>
          <w:szCs w:val="24"/>
          <w:lang w:val="sr-Latn-RS"/>
        </w:rPr>
        <w:t>Strategija za unapređivanje predškolskog vaspitanja i obrazovanja</w:t>
      </w:r>
    </w:p>
    <w:p w14:paraId="71DA90AE" w14:textId="0835B660" w:rsidR="006F3185" w:rsidRPr="006F3185" w:rsidRDefault="006F3185" w:rsidP="006F3185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jc w:val="both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„</w:t>
      </w:r>
      <w:r w:rsidRPr="006F3185">
        <w:rPr>
          <w:rFonts w:ascii="Palatino Linotype" w:hAnsi="Palatino Linotype"/>
          <w:sz w:val="24"/>
          <w:szCs w:val="24"/>
          <w:lang w:val="sr-Latn-RS"/>
        </w:rPr>
        <w:t>Želimo da svoj deci op</w:t>
      </w:r>
      <w:r w:rsidR="00914FC9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tine Bajina Ba</w:t>
      </w:r>
      <w:r w:rsidR="00914FC9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ta pred</w:t>
      </w:r>
      <w:r w:rsidR="00914FC9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kolsko vaspitanje i obrazovanje u</w:t>
      </w:r>
      <w:r w:rsidR="00914FC9">
        <w:rPr>
          <w:rFonts w:ascii="Palatino Linotype" w:hAnsi="Palatino Linotype"/>
          <w:sz w:val="24"/>
          <w:szCs w:val="24"/>
          <w:lang w:val="sr-Latn-RS"/>
        </w:rPr>
        <w:t>č</w:t>
      </w:r>
      <w:r w:rsidRPr="006F3185">
        <w:rPr>
          <w:rFonts w:ascii="Palatino Linotype" w:hAnsi="Palatino Linotype"/>
          <w:sz w:val="24"/>
          <w:szCs w:val="24"/>
          <w:lang w:val="sr-Latn-RS"/>
        </w:rPr>
        <w:t>inimo d</w:t>
      </w:r>
      <w:r w:rsidR="00914FC9">
        <w:rPr>
          <w:rFonts w:ascii="Palatino Linotype" w:hAnsi="Palatino Linotype"/>
          <w:sz w:val="24"/>
          <w:szCs w:val="24"/>
          <w:lang w:val="sr-Latn-RS"/>
        </w:rPr>
        <w:t>o</w:t>
      </w:r>
      <w:r w:rsidRPr="006F3185">
        <w:rPr>
          <w:rFonts w:ascii="Palatino Linotype" w:hAnsi="Palatino Linotype"/>
          <w:sz w:val="24"/>
          <w:szCs w:val="24"/>
          <w:lang w:val="sr-Latn-RS"/>
        </w:rPr>
        <w:t>stupnim, kroz uključivanje u različite programe PVO, oslanjajući se na savremene oblike rada i inovacije,</w:t>
      </w:r>
      <w:r w:rsidR="00E362FA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Pr="006F3185">
        <w:rPr>
          <w:rFonts w:ascii="Palatino Linotype" w:hAnsi="Palatino Linotype"/>
          <w:sz w:val="24"/>
          <w:szCs w:val="24"/>
          <w:lang w:val="sr-Latn-RS"/>
        </w:rPr>
        <w:t>unapređenje kompetencija zaposlenih i aktivno uče</w:t>
      </w:r>
      <w:r w:rsidR="00E362FA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 xml:space="preserve">će roditelja u vaspitno </w:t>
      </w:r>
      <w:r w:rsidR="00E362FA">
        <w:rPr>
          <w:rFonts w:ascii="Palatino Linotype" w:hAnsi="Palatino Linotype"/>
          <w:sz w:val="24"/>
          <w:szCs w:val="24"/>
          <w:lang w:val="sr-Latn-RS"/>
        </w:rPr>
        <w:t>o</w:t>
      </w:r>
      <w:r w:rsidRPr="006F3185">
        <w:rPr>
          <w:rFonts w:ascii="Palatino Linotype" w:hAnsi="Palatino Linotype"/>
          <w:sz w:val="24"/>
          <w:szCs w:val="24"/>
          <w:lang w:val="sr-Latn-RS"/>
        </w:rPr>
        <w:t>brazovnom radu“</w:t>
      </w:r>
      <w:r w:rsidR="00E362FA">
        <w:rPr>
          <w:rFonts w:ascii="Palatino Linotype" w:hAnsi="Palatino Linotype"/>
          <w:sz w:val="24"/>
          <w:szCs w:val="24"/>
          <w:lang w:val="sr-Latn-RS"/>
        </w:rPr>
        <w:t>.</w:t>
      </w:r>
      <w:r w:rsidRPr="006F3185">
        <w:rPr>
          <w:rFonts w:ascii="Palatino Linotype" w:hAnsi="Palatino Linotype"/>
          <w:sz w:val="24"/>
          <w:szCs w:val="24"/>
          <w:lang w:val="sr-Latn-RS"/>
        </w:rPr>
        <w:t xml:space="preserve"> (Vizija Strategije)</w:t>
      </w:r>
    </w:p>
    <w:p w14:paraId="758A2028" w14:textId="53190CC1" w:rsidR="0004512B" w:rsidRDefault="006F3185" w:rsidP="006F3185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6F3185">
        <w:rPr>
          <w:rFonts w:ascii="Palatino Linotype" w:hAnsi="Palatino Linotype"/>
          <w:sz w:val="24"/>
          <w:szCs w:val="24"/>
          <w:lang w:val="sr-Latn-RS"/>
        </w:rPr>
        <w:t>„Pružanje podr</w:t>
      </w:r>
      <w:r w:rsidR="00F3227F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ke razvoju dece ranog uzrasta kroz povećanje obuhvata pred</w:t>
      </w:r>
      <w:r w:rsidR="000052CD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kolskim vaspitanjem i obrazovanjem dece svih uzrasta, iz različitih dru</w:t>
      </w:r>
      <w:r w:rsidR="000052CD">
        <w:rPr>
          <w:rFonts w:ascii="Palatino Linotype" w:hAnsi="Palatino Linotype"/>
          <w:sz w:val="24"/>
          <w:szCs w:val="24"/>
          <w:lang w:val="sr-Latn-RS"/>
        </w:rPr>
        <w:t>š</w:t>
      </w:r>
      <w:r w:rsidRPr="006F3185">
        <w:rPr>
          <w:rFonts w:ascii="Palatino Linotype" w:hAnsi="Palatino Linotype"/>
          <w:sz w:val="24"/>
          <w:szCs w:val="24"/>
          <w:lang w:val="sr-Latn-RS"/>
        </w:rPr>
        <w:t>tveno–ekonomskih slojeva i uz povećano učešće roditelja i lokalne zajednice u razvijanju kvalitetnih programa PVO“. (Opšti cilj)</w:t>
      </w:r>
    </w:p>
    <w:p w14:paraId="030B1D63" w14:textId="77777777" w:rsidR="00AB6127" w:rsidRDefault="00AB6127" w:rsidP="006F3185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133D16A1" w14:textId="089F8521" w:rsidR="002F60E1" w:rsidRPr="00C504D5" w:rsidRDefault="00C869BF" w:rsidP="0090597C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lastRenderedPageBreak/>
        <w:t>U uslovima epidemije COVID-19, k</w:t>
      </w:r>
      <w:r w:rsidR="00126B37" w:rsidRPr="00126B37">
        <w:rPr>
          <w:rFonts w:ascii="Palatino Linotype" w:hAnsi="Palatino Linotype"/>
          <w:sz w:val="24"/>
          <w:szCs w:val="24"/>
          <w:lang w:val="sr-Latn-RS"/>
        </w:rPr>
        <w:t xml:space="preserve">ontinuirana podrška </w:t>
      </w:r>
      <w:r w:rsidR="00396AD4">
        <w:rPr>
          <w:rFonts w:ascii="Palatino Linotype" w:hAnsi="Palatino Linotype"/>
          <w:sz w:val="24"/>
          <w:szCs w:val="24"/>
          <w:lang w:val="sr-Latn-RS"/>
        </w:rPr>
        <w:t xml:space="preserve">SUPER </w:t>
      </w:r>
      <w:r w:rsidR="00126B37" w:rsidRPr="00126B37">
        <w:rPr>
          <w:rFonts w:ascii="Palatino Linotype" w:hAnsi="Palatino Linotype"/>
          <w:sz w:val="24"/>
          <w:szCs w:val="24"/>
          <w:lang w:val="sr-Latn-RS"/>
        </w:rPr>
        <w:t xml:space="preserve">projekta pruža se </w:t>
      </w:r>
      <w:r w:rsidR="00126B37" w:rsidRPr="00C869BF">
        <w:rPr>
          <w:rFonts w:ascii="Palatino Linotype" w:hAnsi="Palatino Linotype"/>
          <w:i/>
          <w:iCs/>
          <w:sz w:val="24"/>
          <w:szCs w:val="24"/>
          <w:lang w:val="sr-Latn-RS"/>
        </w:rPr>
        <w:t>online</w:t>
      </w:r>
      <w:r w:rsidR="00126B37" w:rsidRPr="00126B37">
        <w:rPr>
          <w:rFonts w:ascii="Palatino Linotype" w:hAnsi="Palatino Linotype"/>
          <w:sz w:val="24"/>
          <w:szCs w:val="24"/>
          <w:lang w:val="sr-Latn-RS"/>
        </w:rPr>
        <w:t xml:space="preserve"> svim lokalnim samouprava sa čijim se predstavnicima intenzivno radi na izradi strategija, akcionih planova i na usaglašavanju Akta o mreži javnih predškolskih ustanova, dokumenta koji promoviše jednako pravo i dostupnost predškolskog vaspitanja i obrazovanja svoj deci, sa posebnim akcentom na decu iz osetljivih društvenih grupa.</w:t>
      </w:r>
    </w:p>
    <w:p w14:paraId="16A3CC14" w14:textId="77777777" w:rsidR="00AA16AC" w:rsidRDefault="00F325A4" w:rsidP="0004512B">
      <w:pPr>
        <w:jc w:val="both"/>
        <w:rPr>
          <w:rFonts w:ascii="Palatino Linotype" w:hAnsi="Palatino Linotype"/>
          <w:sz w:val="24"/>
          <w:szCs w:val="24"/>
          <w:lang w:val="sr-Cyrl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Stoga, komunikacija o ulozi lokalne samouprave i rad na unapređenju PVO u lokalnoj zajednici jeste bitan </w:t>
      </w:r>
      <w:r w:rsidR="00526FAB" w:rsidRPr="00C504D5">
        <w:rPr>
          <w:rFonts w:ascii="Palatino Linotype" w:hAnsi="Palatino Linotype"/>
          <w:sz w:val="24"/>
          <w:szCs w:val="24"/>
          <w:lang w:val="sr-Latn-RS"/>
        </w:rPr>
        <w:t xml:space="preserve">i vaš </w:t>
      </w:r>
      <w:r w:rsidRPr="00C504D5">
        <w:rPr>
          <w:rFonts w:ascii="Palatino Linotype" w:hAnsi="Palatino Linotype"/>
          <w:sz w:val="24"/>
          <w:szCs w:val="24"/>
          <w:lang w:val="sr-Latn-RS"/>
        </w:rPr>
        <w:t>zadatak.</w:t>
      </w:r>
      <w:r w:rsidR="00526FAB" w:rsidRPr="00C504D5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206C8B">
        <w:rPr>
          <w:rFonts w:ascii="Palatino Linotype" w:hAnsi="Palatino Linotype"/>
          <w:sz w:val="24"/>
          <w:szCs w:val="24"/>
          <w:lang w:val="sr-Cyrl-RS"/>
        </w:rPr>
        <w:t xml:space="preserve"> </w:t>
      </w:r>
    </w:p>
    <w:p w14:paraId="1D133CC7" w14:textId="5F82E628" w:rsidR="00F325A4" w:rsidRPr="00C504D5" w:rsidRDefault="00B47BFA" w:rsidP="00BE3EA4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U vašoj lokalnoj samoupravi rade osobe zadužene za odnose s javnošću (PR-ovi). Informišite ih o tome šta radite kad je reč o reformi PVO, razmenite ideje i omogućite sebi prostor za promociju. </w:t>
      </w:r>
      <w:r w:rsidR="00311D37" w:rsidRPr="00C504D5">
        <w:rPr>
          <w:rFonts w:ascii="Palatino Linotype" w:hAnsi="Palatino Linotype"/>
          <w:sz w:val="24"/>
          <w:szCs w:val="24"/>
          <w:lang w:val="sr-Latn-RS"/>
        </w:rPr>
        <w:t xml:space="preserve">Na web prezentacijama vaših lokalnih samouprava imate prostor za sve informacije o tome kako i šta radite na reformi PVO u vašoj sredini. </w:t>
      </w:r>
      <w:r w:rsidR="00F325A4" w:rsidRPr="00C504D5">
        <w:rPr>
          <w:rFonts w:ascii="Palatino Linotype" w:hAnsi="Palatino Linotype"/>
          <w:sz w:val="24"/>
          <w:szCs w:val="24"/>
          <w:lang w:val="sr-Latn-RS"/>
        </w:rPr>
        <w:br/>
      </w:r>
    </w:p>
    <w:p w14:paraId="060F58F7" w14:textId="28800167" w:rsidR="00F325A4" w:rsidRPr="00C504D5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KO SU VAŠE CILJNE GRUPE? KOME SE OBRAĆATE?</w:t>
      </w:r>
    </w:p>
    <w:p w14:paraId="54414329" w14:textId="77777777" w:rsidR="005E08AB" w:rsidRDefault="00F325A4" w:rsidP="004450B1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Obraćate se roditeljima, starateljima, profesionalnoj javnosti, stručnoj javnosti, vaspitačima, zaposlenima u lokalnoj </w:t>
      </w:r>
      <w:r w:rsidR="006902B2" w:rsidRPr="00C504D5">
        <w:rPr>
          <w:rFonts w:ascii="Palatino Linotype" w:hAnsi="Palatino Linotype"/>
          <w:sz w:val="24"/>
          <w:szCs w:val="24"/>
          <w:lang w:val="sr-Latn-RS"/>
        </w:rPr>
        <w:t>samoupravi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... </w:t>
      </w:r>
    </w:p>
    <w:p w14:paraId="62B767B2" w14:textId="18F2F6E1" w:rsidR="00C30587" w:rsidRDefault="00F325A4" w:rsidP="004450B1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Sve te ciljne grupe moraju da budu informisane, da imaju pravovremene informacije </w:t>
      </w:r>
      <w:r w:rsidR="006902B2">
        <w:rPr>
          <w:rFonts w:ascii="Palatino Linotype" w:hAnsi="Palatino Linotype"/>
          <w:sz w:val="24"/>
          <w:szCs w:val="24"/>
          <w:lang w:val="sr-Latn-RS"/>
        </w:rPr>
        <w:t>kako bi razvile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osećaj uključenosti i pripadnosti u proces</w:t>
      </w:r>
      <w:r w:rsidR="005E08AB">
        <w:rPr>
          <w:rFonts w:ascii="Palatino Linotype" w:hAnsi="Palatino Linotype"/>
          <w:sz w:val="24"/>
          <w:szCs w:val="24"/>
          <w:lang w:val="sr-Latn-RS"/>
        </w:rPr>
        <w:t>e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reforme. </w:t>
      </w:r>
    </w:p>
    <w:p w14:paraId="68CB992F" w14:textId="77777777" w:rsidR="004450B1" w:rsidRPr="004450B1" w:rsidRDefault="004450B1" w:rsidP="004450B1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02A36865" w14:textId="16EF08CF" w:rsidR="00B365C8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ŠTA JE KLJUČNA PORUKA</w:t>
      </w:r>
      <w:r w:rsidRPr="00C504D5">
        <w:rPr>
          <w:rFonts w:ascii="Palatino Linotype" w:hAnsi="Palatino Linotype"/>
          <w:sz w:val="24"/>
          <w:szCs w:val="24"/>
          <w:lang w:val="sr-Latn-RS"/>
        </w:rPr>
        <w:t>?</w:t>
      </w:r>
    </w:p>
    <w:p w14:paraId="4A58CFEA" w14:textId="7F3DD864" w:rsidR="00F325A4" w:rsidRPr="00C504D5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Sva deca u vrtiću. Vrtić je za svu našu decu.</w:t>
      </w:r>
    </w:p>
    <w:p w14:paraId="4C2D16F4" w14:textId="77777777" w:rsidR="0080155E" w:rsidRPr="00C504D5" w:rsidRDefault="0080155E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78D66B66" w14:textId="77777777" w:rsidR="00F325A4" w:rsidRPr="00C504D5" w:rsidRDefault="00F325A4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Uz podršku Evropske unije, kroz SUPER projekat, stvaramo uslove da se u našoj lokalnoj zajednici sve više dece uključuje u sistem PVO, da im stvorimo uslove za boravak u vrtiću, a zaposlenima u PU dobre uslove za rad. </w:t>
      </w:r>
    </w:p>
    <w:p w14:paraId="54E32350" w14:textId="77777777" w:rsidR="00F325A4" w:rsidRPr="00C504D5" w:rsidRDefault="00F325A4" w:rsidP="004450B1">
      <w:pPr>
        <w:pBdr>
          <w:top w:val="dotDash" w:sz="12" w:space="1" w:color="8EAADB" w:themeColor="accent1" w:themeTint="99"/>
          <w:left w:val="dotDash" w:sz="12" w:space="4" w:color="8EAADB" w:themeColor="accent1" w:themeTint="99"/>
          <w:bottom w:val="dotDash" w:sz="12" w:space="1" w:color="8EAADB" w:themeColor="accent1" w:themeTint="99"/>
          <w:right w:val="dotDash" w:sz="12" w:space="4" w:color="8EAADB" w:themeColor="accent1" w:themeTint="99"/>
        </w:pBd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28CE8643" w14:textId="77777777" w:rsidR="008630C2" w:rsidRPr="00C504D5" w:rsidRDefault="008630C2" w:rsidP="00F325A4">
      <w:pP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25006CF3" w14:textId="77777777" w:rsidR="004450B1" w:rsidRDefault="004450B1" w:rsidP="00F325A4">
      <w:pP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37CA6E00" w14:textId="77777777" w:rsidR="004450B1" w:rsidRDefault="004450B1" w:rsidP="00F325A4">
      <w:pP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2A485BE0" w14:textId="0224BD07" w:rsidR="004450B1" w:rsidRDefault="004450B1" w:rsidP="00F325A4">
      <w:pP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5674589C" w14:textId="77777777" w:rsidR="00421645" w:rsidRDefault="00421645" w:rsidP="00F325A4">
      <w:pPr>
        <w:rPr>
          <w:rFonts w:ascii="Palatino Linotype" w:hAnsi="Palatino Linotype"/>
          <w:b/>
          <w:bCs/>
          <w:sz w:val="24"/>
          <w:szCs w:val="24"/>
          <w:lang w:val="sr-Latn-RS"/>
        </w:rPr>
      </w:pPr>
    </w:p>
    <w:p w14:paraId="160175C9" w14:textId="6BEAD05C" w:rsidR="00F325A4" w:rsidRPr="00C504D5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lastRenderedPageBreak/>
        <w:t>UKLJUČIVANJE MEDIJA U PROMOCIJU PVO</w:t>
      </w:r>
    </w:p>
    <w:p w14:paraId="51105166" w14:textId="77777777" w:rsidR="0020302C" w:rsidRPr="00C504D5" w:rsidRDefault="00F325A4" w:rsidP="00956E4B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Bez </w:t>
      </w:r>
      <w:r w:rsidR="0086564C" w:rsidRPr="00C504D5">
        <w:rPr>
          <w:rFonts w:ascii="Palatino Linotype" w:hAnsi="Palatino Linotype"/>
          <w:sz w:val="24"/>
          <w:szCs w:val="24"/>
          <w:lang w:val="sr-Latn-RS"/>
        </w:rPr>
        <w:t xml:space="preserve">podrške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medija nema </w:t>
      </w:r>
      <w:r w:rsidR="0086564C" w:rsidRPr="00C504D5">
        <w:rPr>
          <w:rFonts w:ascii="Palatino Linotype" w:hAnsi="Palatino Linotype"/>
          <w:sz w:val="24"/>
          <w:szCs w:val="24"/>
          <w:lang w:val="sr-Latn-RS"/>
        </w:rPr>
        <w:t xml:space="preserve">kvalitetne </w:t>
      </w:r>
      <w:r w:rsidRPr="00C504D5">
        <w:rPr>
          <w:rFonts w:ascii="Palatino Linotype" w:hAnsi="Palatino Linotype"/>
          <w:sz w:val="24"/>
          <w:szCs w:val="24"/>
          <w:lang w:val="sr-Latn-RS"/>
        </w:rPr>
        <w:t>promocije.</w:t>
      </w:r>
    </w:p>
    <w:p w14:paraId="7A0F846D" w14:textId="6989086C" w:rsidR="00F325A4" w:rsidRPr="00C504D5" w:rsidRDefault="00F325A4" w:rsidP="00FE1986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Saradnja sa lo</w:t>
      </w:r>
      <w:r w:rsidR="00956E4B" w:rsidRPr="00C504D5">
        <w:rPr>
          <w:rFonts w:ascii="Palatino Linotype" w:hAnsi="Palatino Linotype"/>
          <w:sz w:val="24"/>
          <w:szCs w:val="24"/>
          <w:lang w:val="sr-Latn-RS"/>
        </w:rPr>
        <w:t>kalnim medijima, sa kojima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sarađujete o</w:t>
      </w:r>
      <w:r w:rsidR="00956E4B" w:rsidRPr="00C504D5">
        <w:rPr>
          <w:rFonts w:ascii="Palatino Linotype" w:hAnsi="Palatino Linotype"/>
          <w:sz w:val="24"/>
          <w:szCs w:val="24"/>
          <w:lang w:val="sr-Latn-RS"/>
        </w:rPr>
        <w:t xml:space="preserve"> raznim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temama </w:t>
      </w:r>
      <w:r w:rsidR="00956E4B" w:rsidRPr="00C504D5">
        <w:rPr>
          <w:rFonts w:ascii="Palatino Linotype" w:hAnsi="Palatino Linotype"/>
          <w:sz w:val="24"/>
          <w:szCs w:val="24"/>
          <w:lang w:val="sr-Latn-RS"/>
        </w:rPr>
        <w:t xml:space="preserve">bitnim za život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lokalne zajednice, neophodna je za promociju vašeg rada. Pozovite medije kad imate da im ponudite </w:t>
      </w: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VEST</w:t>
      </w:r>
      <w:r w:rsidRPr="00C504D5">
        <w:rPr>
          <w:rFonts w:ascii="Palatino Linotype" w:hAnsi="Palatino Linotype"/>
          <w:sz w:val="24"/>
          <w:szCs w:val="24"/>
          <w:lang w:val="sr-Latn-RS"/>
        </w:rPr>
        <w:t>, da im saopštite šta je urađeno na poboljšanju uslova u PVO u vašoj sredini.</w:t>
      </w:r>
      <w:r w:rsidR="009E6588" w:rsidRPr="00C504D5">
        <w:rPr>
          <w:rFonts w:ascii="Palatino Linotype" w:hAnsi="Palatino Linotype"/>
          <w:sz w:val="24"/>
          <w:szCs w:val="24"/>
          <w:lang w:val="sr-Latn-RS"/>
        </w:rPr>
        <w:t xml:space="preserve"> Povod za kontakt sa medijima može da bude i neka situacija koja je vredna pažnje šire javnosti (</w:t>
      </w:r>
      <w:r w:rsidR="006902B2" w:rsidRPr="00C504D5">
        <w:rPr>
          <w:rFonts w:ascii="Palatino Linotype" w:hAnsi="Palatino Linotype"/>
          <w:sz w:val="24"/>
          <w:szCs w:val="24"/>
          <w:lang w:val="sr-Latn-RS"/>
        </w:rPr>
        <w:t>porodica</w:t>
      </w:r>
      <w:r w:rsidR="009E6588" w:rsidRPr="00C504D5">
        <w:rPr>
          <w:rFonts w:ascii="Palatino Linotype" w:hAnsi="Palatino Linotype"/>
          <w:sz w:val="24"/>
          <w:szCs w:val="24"/>
          <w:lang w:val="sr-Latn-RS"/>
        </w:rPr>
        <w:t xml:space="preserve"> sa više dece, materijalna podrška i sl.), a ne samo otvaranja nove zgrade </w:t>
      </w:r>
      <w:r w:rsidR="00672C45" w:rsidRPr="00C504D5">
        <w:rPr>
          <w:rFonts w:ascii="Palatino Linotype" w:hAnsi="Palatino Linotype"/>
          <w:sz w:val="24"/>
          <w:szCs w:val="24"/>
          <w:lang w:val="sr-Latn-RS"/>
        </w:rPr>
        <w:t>vrtića.</w:t>
      </w:r>
    </w:p>
    <w:p w14:paraId="661F513D" w14:textId="46FE1D92" w:rsidR="00B365C8" w:rsidRDefault="0080155E" w:rsidP="002C1D10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U svakom obraćanju medijima (saopštenje za medije, izjava ta lokalnu televiziju ili radio, gostovanje na lokalnim medijima, izjava na društvenim mrežama) </w:t>
      </w:r>
      <w:r w:rsidR="00116BD1">
        <w:rPr>
          <w:rFonts w:ascii="Palatino Linotype" w:hAnsi="Palatino Linotype"/>
          <w:sz w:val="24"/>
          <w:szCs w:val="24"/>
          <w:lang w:val="sr-Latn-RS"/>
        </w:rPr>
        <w:t xml:space="preserve">preporuka </w:t>
      </w:r>
      <w:r w:rsidRPr="00C504D5">
        <w:rPr>
          <w:rFonts w:ascii="Palatino Linotype" w:hAnsi="Palatino Linotype"/>
          <w:sz w:val="24"/>
          <w:szCs w:val="24"/>
          <w:lang w:val="sr-Latn-RS"/>
        </w:rPr>
        <w:t>je da se naglasi da projekat SUPER</w:t>
      </w:r>
      <w:r w:rsidR="00026B59">
        <w:rPr>
          <w:rFonts w:ascii="Palatino Linotype" w:hAnsi="Palatino Linotype"/>
          <w:sz w:val="24"/>
          <w:szCs w:val="24"/>
          <w:lang w:val="sr-Latn-RS"/>
        </w:rPr>
        <w:t>,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u kome učestvuje i vaša lokalna samouprava</w:t>
      </w:r>
      <w:r w:rsidR="00026B59">
        <w:rPr>
          <w:rFonts w:ascii="Palatino Linotype" w:hAnsi="Palatino Linotype"/>
          <w:sz w:val="24"/>
          <w:szCs w:val="24"/>
          <w:lang w:val="sr-Latn-RS"/>
        </w:rPr>
        <w:t>,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finansira Evropska unija, a realizuje se u saradnji sa Ministarstvom prosvete, nauke i tehnološkog razvoja.</w:t>
      </w:r>
    </w:p>
    <w:p w14:paraId="0AA4DB93" w14:textId="01A8F541" w:rsidR="008C65B6" w:rsidRDefault="008C65B6" w:rsidP="002C1D10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8C65B6">
        <w:rPr>
          <w:rFonts w:ascii="Palatino Linotype" w:hAnsi="Palatino Linotype"/>
          <w:sz w:val="24"/>
          <w:szCs w:val="24"/>
          <w:lang w:val="sr-Latn-RS"/>
        </w:rPr>
        <w:t xml:space="preserve">Promovišite svoja iskustva </w:t>
      </w:r>
      <w:r w:rsidR="00503108">
        <w:rPr>
          <w:rFonts w:ascii="Palatino Linotype" w:hAnsi="Palatino Linotype"/>
          <w:sz w:val="24"/>
          <w:szCs w:val="24"/>
          <w:lang w:val="sr-Latn-RS"/>
        </w:rPr>
        <w:t>na lokalnim medijima</w:t>
      </w:r>
      <w:r w:rsidRPr="008C65B6">
        <w:rPr>
          <w:rFonts w:ascii="Palatino Linotype" w:hAnsi="Palatino Linotype"/>
          <w:sz w:val="24"/>
          <w:szCs w:val="24"/>
          <w:lang w:val="sr-Latn-RS"/>
        </w:rPr>
        <w:t>, društvenim mrežama</w:t>
      </w:r>
      <w:r w:rsidR="00503108">
        <w:rPr>
          <w:rFonts w:ascii="Palatino Linotype" w:hAnsi="Palatino Linotype"/>
          <w:sz w:val="24"/>
          <w:szCs w:val="24"/>
          <w:lang w:val="sr-Latn-RS"/>
        </w:rPr>
        <w:t xml:space="preserve"> jer ćete tako doprineti unapređenju </w:t>
      </w:r>
      <w:r w:rsidRPr="008C65B6">
        <w:rPr>
          <w:rFonts w:ascii="Palatino Linotype" w:hAnsi="Palatino Linotype"/>
          <w:sz w:val="24"/>
          <w:szCs w:val="24"/>
          <w:lang w:val="sr-Latn-RS"/>
        </w:rPr>
        <w:t>život</w:t>
      </w:r>
      <w:r w:rsidR="00503108">
        <w:rPr>
          <w:rFonts w:ascii="Palatino Linotype" w:hAnsi="Palatino Linotype"/>
          <w:sz w:val="24"/>
          <w:szCs w:val="24"/>
          <w:lang w:val="sr-Latn-RS"/>
        </w:rPr>
        <w:t>a</w:t>
      </w:r>
      <w:r w:rsidRPr="008C65B6">
        <w:rPr>
          <w:rFonts w:ascii="Palatino Linotype" w:hAnsi="Palatino Linotype"/>
          <w:sz w:val="24"/>
          <w:szCs w:val="24"/>
          <w:lang w:val="sr-Latn-RS"/>
        </w:rPr>
        <w:t xml:space="preserve"> dece u</w:t>
      </w:r>
      <w:r w:rsidR="00503108">
        <w:rPr>
          <w:rFonts w:ascii="Palatino Linotype" w:hAnsi="Palatino Linotype"/>
          <w:sz w:val="24"/>
          <w:szCs w:val="24"/>
          <w:lang w:val="sr-Latn-RS"/>
        </w:rPr>
        <w:t xml:space="preserve"> lokalnoj</w:t>
      </w:r>
      <w:r w:rsidRPr="008C65B6">
        <w:rPr>
          <w:rFonts w:ascii="Palatino Linotype" w:hAnsi="Palatino Linotype"/>
          <w:sz w:val="24"/>
          <w:szCs w:val="24"/>
          <w:lang w:val="sr-Latn-RS"/>
        </w:rPr>
        <w:t xml:space="preserve"> zajednici u skladu sa njihovim najboljim interesima i potrebama.</w:t>
      </w:r>
    </w:p>
    <w:p w14:paraId="7C2FBEE6" w14:textId="5558CB36" w:rsidR="00D80C8E" w:rsidRPr="00C504D5" w:rsidRDefault="00D80C8E" w:rsidP="0051754C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>Transparentnost i permanentno informisanje na relaciji vrtić –</w:t>
      </w:r>
      <w:r w:rsidR="0051754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>lokalna zajednica putem savremenih komu</w:t>
      </w:r>
      <w:r w:rsidR="006902B2">
        <w:rPr>
          <w:rFonts w:ascii="Palatino Linotype" w:hAnsi="Palatino Linotype"/>
          <w:b/>
          <w:bCs/>
          <w:sz w:val="24"/>
          <w:szCs w:val="24"/>
          <w:lang w:val="sr-Latn-RS"/>
        </w:rPr>
        <w:t>ni</w:t>
      </w:r>
      <w:r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>kacionih sredstava pruža mogućnost da se otvore vrata svima koji žele da doprinesu dobrobiti dece i stvore bolje uslove za njihov razvoj. U tom kontekstu izuzetno je važno da informacije o radu vrtića budu dostupne široj javnosti, odnosno svim zainteresovanim licima, organizacijama i udruženjima iz lokalne sredine</w:t>
      </w:r>
      <w:r>
        <w:rPr>
          <w:rFonts w:ascii="Palatino Linotype" w:hAnsi="Palatino Linotype"/>
          <w:sz w:val="24"/>
          <w:szCs w:val="24"/>
          <w:lang w:val="sr-Latn-RS"/>
        </w:rPr>
        <w:t xml:space="preserve">. </w:t>
      </w:r>
      <w:r w:rsidR="0051754C"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U tom smislu veoma je važno da predškolska ustanova ima dobro organizovan web-sajt, koji će pružiti neophodne </w:t>
      </w:r>
      <w:r w:rsidR="006902B2"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>informacije</w:t>
      </w:r>
      <w:r w:rsidR="0051754C" w:rsidRPr="0051754C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kako roditeljima, tako i drugim akterima iz lokalne sredine. Iskustva iz razvijenih zemalja ukazuju na važnost web-sajtova za aktivniju participaciju aktera iz lokalne zajednice u rad vrtića</w:t>
      </w:r>
      <w:r w:rsidR="0051754C" w:rsidRPr="0051754C">
        <w:rPr>
          <w:rFonts w:ascii="Palatino Linotype" w:hAnsi="Palatino Linotype"/>
          <w:sz w:val="24"/>
          <w:szCs w:val="24"/>
          <w:lang w:val="sr-Latn-RS"/>
        </w:rPr>
        <w:t xml:space="preserve">. </w:t>
      </w:r>
      <w:r>
        <w:rPr>
          <w:rFonts w:ascii="Palatino Linotype" w:hAnsi="Palatino Linotype"/>
          <w:sz w:val="24"/>
          <w:szCs w:val="24"/>
          <w:lang w:val="sr-Latn-RS"/>
        </w:rPr>
        <w:t>(</w:t>
      </w:r>
      <w:r w:rsidRPr="0051754C">
        <w:rPr>
          <w:rFonts w:ascii="Palatino Linotype" w:hAnsi="Palatino Linotype"/>
          <w:i/>
          <w:iCs/>
          <w:sz w:val="24"/>
          <w:szCs w:val="24"/>
          <w:lang w:val="sr-Latn-RS"/>
        </w:rPr>
        <w:t>Novi mediji u ranom obrazovanju, Zorica Stanisavljević Petrović, Dragana Pavlović, Filozofski fakultet u Nišu 2017</w:t>
      </w:r>
      <w:r>
        <w:rPr>
          <w:rFonts w:ascii="Palatino Linotype" w:hAnsi="Palatino Linotype"/>
          <w:sz w:val="24"/>
          <w:szCs w:val="24"/>
          <w:lang w:val="sr-Latn-RS"/>
        </w:rPr>
        <w:t>).</w:t>
      </w:r>
    </w:p>
    <w:p w14:paraId="3E0BE3EC" w14:textId="59EAE7F6" w:rsidR="00F325A4" w:rsidRPr="00C504D5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AKTIVNOSTI NA PROMOCIJI </w:t>
      </w:r>
    </w:p>
    <w:p w14:paraId="69339E16" w14:textId="218AD162" w:rsidR="00F325A4" w:rsidRPr="00C504D5" w:rsidRDefault="00F325A4" w:rsidP="00F325A4">
      <w:pPr>
        <w:jc w:val="both"/>
        <w:rPr>
          <w:rFonts w:ascii="Palatino Linotype" w:hAnsi="Palatino Linotype"/>
          <w:i/>
          <w:iCs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Za kvalitetno PVO neophodna je saradnja i uključivanje lokalnih zajednica i</w:t>
      </w:r>
      <w:r w:rsidR="00B350EB" w:rsidRPr="00C504D5">
        <w:rPr>
          <w:rFonts w:ascii="Palatino Linotype" w:hAnsi="Palatino Linotype"/>
          <w:sz w:val="24"/>
          <w:szCs w:val="24"/>
          <w:lang w:val="sr-Latn-RS"/>
        </w:rPr>
        <w:t xml:space="preserve"> svih aktera na lokalnom nivou.</w:t>
      </w:r>
      <w:r w:rsidR="000B6802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B350EB" w:rsidRPr="00C504D5">
        <w:rPr>
          <w:rFonts w:ascii="Palatino Linotype" w:hAnsi="Palatino Linotype"/>
          <w:sz w:val="24"/>
          <w:szCs w:val="24"/>
          <w:lang w:val="sr-Latn-RS"/>
        </w:rPr>
        <w:t xml:space="preserve">Predškolskim 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ustanovama potrebna je vaša podrška jer ćete samo zajedničkim radom uspeti da povećate obuhvat dece, da razmenjujete informacije o deci iz marginalizovanih </w:t>
      </w:r>
      <w:r w:rsidR="00B013C8" w:rsidRPr="00C504D5">
        <w:rPr>
          <w:rFonts w:ascii="Palatino Linotype" w:hAnsi="Palatino Linotype"/>
          <w:sz w:val="24"/>
          <w:szCs w:val="24"/>
          <w:lang w:val="sr-Latn-RS"/>
        </w:rPr>
        <w:t>grupa</w:t>
      </w:r>
      <w:r w:rsidR="0083412C">
        <w:rPr>
          <w:rFonts w:ascii="Palatino Linotype" w:hAnsi="Palatino Linotype"/>
          <w:sz w:val="24"/>
          <w:szCs w:val="24"/>
          <w:lang w:val="sr-Latn-RS"/>
        </w:rPr>
        <w:t>,</w:t>
      </w:r>
      <w:r w:rsidR="00B013C8" w:rsidRPr="00C504D5">
        <w:rPr>
          <w:rFonts w:ascii="Palatino Linotype" w:hAnsi="Palatino Linotype"/>
          <w:sz w:val="24"/>
          <w:szCs w:val="24"/>
          <w:lang w:val="sr-Latn-RS"/>
        </w:rPr>
        <w:t xml:space="preserve"> koja takođe</w:t>
      </w:r>
      <w:r w:rsidR="0083412C">
        <w:rPr>
          <w:rFonts w:ascii="Palatino Linotype" w:hAnsi="Palatino Linotype"/>
          <w:sz w:val="24"/>
          <w:szCs w:val="24"/>
          <w:lang w:val="sr-Latn-RS"/>
        </w:rPr>
        <w:t>,</w:t>
      </w:r>
      <w:r w:rsidR="00B013C8" w:rsidRPr="00C504D5">
        <w:rPr>
          <w:rFonts w:ascii="Palatino Linotype" w:hAnsi="Palatino Linotype"/>
          <w:sz w:val="24"/>
          <w:szCs w:val="24"/>
          <w:lang w:val="sr-Latn-RS"/>
        </w:rPr>
        <w:t xml:space="preserve"> imaju pravo na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PVO i da ih uključite u vrtiće</w:t>
      </w:r>
      <w:r w:rsidRPr="00C504D5">
        <w:rPr>
          <w:rFonts w:ascii="Palatino Linotype" w:hAnsi="Palatino Linotype"/>
          <w:i/>
          <w:iCs/>
          <w:sz w:val="24"/>
          <w:szCs w:val="24"/>
          <w:lang w:val="sr-Latn-RS"/>
        </w:rPr>
        <w:t>.</w:t>
      </w:r>
    </w:p>
    <w:p w14:paraId="7C44AB86" w14:textId="47B6C19E" w:rsidR="00F325A4" w:rsidRPr="001A5C6E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1A5C6E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Razmenite iskustva i ideje sa zaposlenima u PU, roditeljima, podržite njihove napore da povećaju obuhvat dece u vrtićima, da se u vrtiće uključe i deca iz siromašnih porodica, iz marginalizovanih grupa. </w:t>
      </w:r>
      <w:r w:rsidRPr="001A5C6E">
        <w:rPr>
          <w:rFonts w:ascii="Palatino Linotype" w:hAnsi="Palatino Linotype"/>
          <w:b/>
          <w:bCs/>
          <w:i/>
          <w:iCs/>
          <w:sz w:val="24"/>
          <w:szCs w:val="24"/>
          <w:lang w:val="sr-Latn-RS"/>
        </w:rPr>
        <w:t xml:space="preserve"> </w:t>
      </w:r>
    </w:p>
    <w:p w14:paraId="67BA5170" w14:textId="16201BCA" w:rsidR="00E80AA7" w:rsidRPr="001A5C6E" w:rsidRDefault="00612F82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1A5C6E">
        <w:rPr>
          <w:rFonts w:ascii="Palatino Linotype" w:hAnsi="Palatino Linotype"/>
          <w:b/>
          <w:bCs/>
          <w:sz w:val="24"/>
          <w:szCs w:val="24"/>
          <w:lang w:val="sr-Latn-RS"/>
        </w:rPr>
        <w:lastRenderedPageBreak/>
        <w:t xml:space="preserve">Razmenite iskustva i ideje sa kolegama iz drugih lokalnim samouprava. </w:t>
      </w:r>
    </w:p>
    <w:p w14:paraId="71D31CB6" w14:textId="77777777" w:rsidR="00F325A4" w:rsidRPr="00C504D5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PODRŠKA SUPER PROJEKTA </w:t>
      </w:r>
    </w:p>
    <w:p w14:paraId="4B01746B" w14:textId="77777777" w:rsidR="00F325A4" w:rsidRPr="00C504D5" w:rsidRDefault="00F325A4" w:rsidP="00F325A4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SUPER projekat realizuje se u saradnji sa Ministarstvom prosvete, nauke i tehnološkog razvoja. Projektom upravlja Ministarstvo finansija, Sektor za ugovaranje i finansiranje programa iz sredstava Evropske unije (CFCU). Projektne aktivnosti počele su u martu 2019. i trajaće dve godine. EU finansira projekat sa oko 900.000 evra, a realizuje ga PARTICIP GmbH u konzorcijumu sa IB (Internationaler Bund), VBJK i CIP-Centrom za interaktivnu pedagogiju.</w:t>
      </w:r>
    </w:p>
    <w:p w14:paraId="11DC01EB" w14:textId="12D14D48" w:rsidR="00F325A4" w:rsidRPr="00C504D5" w:rsidRDefault="00F325A4" w:rsidP="000C1B43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SUPER je jedan od tekućih projekata kojim Evropska unija, kao najveći donator u Srbiji, podržava modernizaciju sistema obrazovanja i usklađivanje sa standardima i praksama zemalja EU. Od 2003. godine, EU je donirala za reformu sektora obrazovanja više od 100 miliona evra – za unapređenje predškolskog vaspitanja i obrazovanja, reformu srednjeg stručnog obrazovanja i obrazovanja odraslih, renoviranje i opremanje škola i fakulteta, podršku </w:t>
      </w:r>
      <w:r w:rsidR="006902B2"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inkluzivnom</w:t>
      </w: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obrazovanju itd.</w:t>
      </w:r>
    </w:p>
    <w:p w14:paraId="7AC59084" w14:textId="77777777" w:rsidR="008B2BF3" w:rsidRDefault="008B2BF3" w:rsidP="00F325A4">
      <w:pPr>
        <w:jc w:val="both"/>
        <w:rPr>
          <w:rFonts w:ascii="Palatino Linotype" w:hAnsi="Palatino Linotype"/>
          <w:sz w:val="24"/>
          <w:szCs w:val="24"/>
          <w:lang w:val="sr-Latn-RS"/>
        </w:rPr>
      </w:pPr>
    </w:p>
    <w:p w14:paraId="4AB9B6C5" w14:textId="0D3664CC" w:rsidR="00F325A4" w:rsidRPr="00C504D5" w:rsidRDefault="00F325A4" w:rsidP="00F325A4">
      <w:pPr>
        <w:jc w:val="both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C504D5">
        <w:rPr>
          <w:rFonts w:ascii="Palatino Linotype" w:hAnsi="Palatino Linotype"/>
          <w:b/>
          <w:bCs/>
          <w:sz w:val="24"/>
          <w:szCs w:val="24"/>
          <w:lang w:val="sr-Latn-RS"/>
        </w:rPr>
        <w:t>KOMUNIKACIJA SA PROJEKTOM O AKTIVNOSTIMA NA LOKALNOM NIVOU</w:t>
      </w:r>
    </w:p>
    <w:p w14:paraId="51A5802D" w14:textId="77777777" w:rsidR="00F325A4" w:rsidRPr="00C504D5" w:rsidRDefault="00834C1A" w:rsidP="000C1B43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Baner projekta</w:t>
      </w:r>
      <w:r w:rsidR="00F325A4" w:rsidRPr="00C504D5">
        <w:rPr>
          <w:rFonts w:ascii="Palatino Linotype" w:hAnsi="Palatino Linotype"/>
          <w:sz w:val="24"/>
          <w:szCs w:val="24"/>
          <w:lang w:val="sr-Latn-RS"/>
        </w:rPr>
        <w:t xml:space="preserve"> prosleđen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je</w:t>
      </w:r>
      <w:r w:rsidR="00F325A4" w:rsidRPr="00C504D5">
        <w:rPr>
          <w:rFonts w:ascii="Palatino Linotype" w:hAnsi="Palatino Linotype"/>
          <w:sz w:val="24"/>
          <w:szCs w:val="24"/>
          <w:lang w:val="sr-Latn-RS"/>
        </w:rPr>
        <w:t xml:space="preserve"> svim lokalnim samoupravama koje su uključene u SUPER projekat. </w:t>
      </w:r>
    </w:p>
    <w:p w14:paraId="55332BAB" w14:textId="77777777" w:rsidR="00F325A4" w:rsidRPr="00C504D5" w:rsidRDefault="00F325A4" w:rsidP="00F325A4">
      <w:pPr>
        <w:jc w:val="center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noProof/>
          <w:sz w:val="24"/>
          <w:szCs w:val="24"/>
          <w:lang w:val="sr-Latn-RS"/>
        </w:rPr>
        <w:drawing>
          <wp:inline distT="0" distB="0" distL="0" distR="0" wp14:anchorId="4AE6FADF" wp14:editId="09B07B39">
            <wp:extent cx="1994396" cy="1229445"/>
            <wp:effectExtent l="0" t="0" r="0" b="0"/>
            <wp:docPr id="4" name="Picture 1" descr="C:\Users\Veliborka\AppData\Local\Microsoft\Windows\Temporary Internet Files\Content.Word\SUPER vizual 128 x 7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iborka\AppData\Local\Microsoft\Windows\Temporary Internet Files\Content.Word\SUPER vizual 128 x 79p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75" cy="123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F197D" w14:textId="77777777" w:rsidR="00F325A4" w:rsidRPr="00C504D5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</w:p>
    <w:p w14:paraId="5ABC796E" w14:textId="495FCE23" w:rsidR="008B2BF3" w:rsidRDefault="00F325A4" w:rsidP="00CE66E3">
      <w:pPr>
        <w:jc w:val="both"/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>Ukoliko do sada niste</w:t>
      </w:r>
      <w:r w:rsidR="0042004C">
        <w:rPr>
          <w:rFonts w:ascii="Palatino Linotype" w:hAnsi="Palatino Linotype"/>
          <w:sz w:val="24"/>
          <w:szCs w:val="24"/>
          <w:lang w:val="sr-Latn-RS"/>
        </w:rPr>
        <w:t xml:space="preserve"> imali mogućnosti</w:t>
      </w:r>
      <w:r w:rsidRPr="00C504D5">
        <w:rPr>
          <w:rFonts w:ascii="Palatino Linotype" w:hAnsi="Palatino Linotype"/>
          <w:sz w:val="24"/>
          <w:szCs w:val="24"/>
          <w:lang w:val="sr-Latn-RS"/>
        </w:rPr>
        <w:t>, molimo vas da postavite baner na web prezent</w:t>
      </w:r>
      <w:r w:rsidR="0025602A" w:rsidRPr="00C504D5">
        <w:rPr>
          <w:rFonts w:ascii="Palatino Linotype" w:hAnsi="Palatino Linotype"/>
          <w:sz w:val="24"/>
          <w:szCs w:val="24"/>
          <w:lang w:val="sr-Latn-RS"/>
        </w:rPr>
        <w:t>aciju vaše lokalne</w:t>
      </w:r>
      <w:r w:rsidR="00650977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25602A" w:rsidRPr="00C504D5">
        <w:rPr>
          <w:rFonts w:ascii="Palatino Linotype" w:hAnsi="Palatino Linotype"/>
          <w:sz w:val="24"/>
          <w:szCs w:val="24"/>
          <w:lang w:val="sr-Latn-RS"/>
        </w:rPr>
        <w:t>samouprave;</w:t>
      </w: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baner je veza sa web sajtom projekta </w:t>
      </w:r>
      <w:hyperlink r:id="rId9" w:history="1">
        <w:r w:rsidRPr="00C504D5">
          <w:rPr>
            <w:rStyle w:val="Hyperlink"/>
            <w:rFonts w:ascii="Palatino Linotype" w:hAnsi="Palatino Linotype"/>
            <w:sz w:val="24"/>
            <w:szCs w:val="24"/>
            <w:lang w:val="sr-Latn-RS"/>
          </w:rPr>
          <w:t>http://super.euzatebe.rs</w:t>
        </w:r>
      </w:hyperlink>
      <w:r w:rsidRPr="00C504D5">
        <w:rPr>
          <w:rFonts w:ascii="Palatino Linotype" w:hAnsi="Palatino Linotype"/>
          <w:sz w:val="24"/>
          <w:szCs w:val="24"/>
          <w:lang w:val="sr-Latn-RS"/>
        </w:rPr>
        <w:t xml:space="preserve">. </w:t>
      </w:r>
    </w:p>
    <w:p w14:paraId="6F218622" w14:textId="57BF235D" w:rsidR="00BA1B77" w:rsidRDefault="008B2BF3" w:rsidP="008B2BF3">
      <w:pPr>
        <w:jc w:val="center"/>
        <w:rPr>
          <w:rFonts w:ascii="Palatino Linotype" w:hAnsi="Palatino Linotype"/>
          <w:sz w:val="24"/>
          <w:szCs w:val="24"/>
          <w:lang w:val="sr-Latn-RS"/>
        </w:rPr>
      </w:pPr>
      <w:r>
        <w:rPr>
          <w:noProof/>
        </w:rPr>
        <w:lastRenderedPageBreak/>
        <w:drawing>
          <wp:inline distT="0" distB="0" distL="0" distR="0" wp14:anchorId="5C0A0C81" wp14:editId="35335451">
            <wp:extent cx="3827212" cy="184035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717" cy="185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5A1D" w14:textId="334D5DA7" w:rsidR="008B2BF3" w:rsidRPr="008B2BF3" w:rsidRDefault="008B2BF3" w:rsidP="008B2BF3">
      <w:pPr>
        <w:jc w:val="center"/>
        <w:rPr>
          <w:rFonts w:ascii="Palatino Linotype" w:hAnsi="Palatino Linotype"/>
          <w:lang w:val="sr-Latn-RS"/>
        </w:rPr>
      </w:pPr>
      <w:r w:rsidRPr="008B2BF3">
        <w:rPr>
          <w:rFonts w:ascii="Palatino Linotype" w:hAnsi="Palatino Linotype"/>
          <w:lang w:val="sr-Latn-RS"/>
        </w:rPr>
        <w:t xml:space="preserve">Web sajt opštine Ražanj sa banerom projekta </w:t>
      </w:r>
    </w:p>
    <w:p w14:paraId="02FFD4F5" w14:textId="77777777" w:rsidR="008B2BF3" w:rsidRDefault="008B2BF3" w:rsidP="00F325A4">
      <w:pPr>
        <w:rPr>
          <w:rFonts w:ascii="Palatino Linotype" w:hAnsi="Palatino Linotype"/>
          <w:sz w:val="24"/>
          <w:szCs w:val="24"/>
          <w:lang w:val="sr-Latn-RS"/>
        </w:rPr>
      </w:pPr>
    </w:p>
    <w:p w14:paraId="7423A941" w14:textId="084610D1" w:rsidR="00F325A4" w:rsidRPr="00C504D5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Na ovom sajtu objavljujemo sve vesti o našim aktivnostima. </w:t>
      </w:r>
    </w:p>
    <w:p w14:paraId="172119D4" w14:textId="3C031DA8" w:rsidR="00F325A4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  <w:r w:rsidRPr="00C504D5">
        <w:rPr>
          <w:rFonts w:ascii="Palatino Linotype" w:hAnsi="Palatino Linotype"/>
          <w:sz w:val="24"/>
          <w:szCs w:val="24"/>
          <w:lang w:val="sr-Latn-RS"/>
        </w:rPr>
        <w:t xml:space="preserve">E-mail: </w:t>
      </w:r>
      <w:hyperlink r:id="rId11" w:history="1">
        <w:r w:rsidRPr="00C504D5">
          <w:rPr>
            <w:rStyle w:val="Hyperlink"/>
            <w:rFonts w:ascii="Palatino Linotype" w:hAnsi="Palatino Linotype"/>
            <w:sz w:val="24"/>
            <w:szCs w:val="24"/>
            <w:lang w:val="sr-Latn-RS"/>
          </w:rPr>
          <w:t>super@particip.com</w:t>
        </w:r>
      </w:hyperlink>
      <w:r w:rsidRPr="00C504D5">
        <w:rPr>
          <w:rFonts w:ascii="Palatino Linotype" w:hAnsi="Palatino Linotype"/>
          <w:sz w:val="24"/>
          <w:szCs w:val="24"/>
          <w:lang w:val="sr-Latn-RS"/>
        </w:rPr>
        <w:t xml:space="preserve"> otvoren je za sve vaše sugestije i predloge.</w:t>
      </w:r>
    </w:p>
    <w:p w14:paraId="5E959411" w14:textId="37E2EA9E" w:rsidR="008B2BF3" w:rsidRPr="00C504D5" w:rsidRDefault="008B2BF3" w:rsidP="00F325A4">
      <w:pPr>
        <w:rPr>
          <w:rFonts w:ascii="Palatino Linotype" w:hAnsi="Palatino Linotype"/>
          <w:sz w:val="24"/>
          <w:szCs w:val="24"/>
          <w:lang w:val="sr-Latn-RS"/>
        </w:rPr>
      </w:pPr>
    </w:p>
    <w:p w14:paraId="6BE88D30" w14:textId="3D033764" w:rsidR="00F325A4" w:rsidRPr="00C504D5" w:rsidRDefault="00F325A4" w:rsidP="00F325A4">
      <w:pPr>
        <w:rPr>
          <w:rFonts w:ascii="Palatino Linotype" w:hAnsi="Palatino Linotype"/>
          <w:sz w:val="24"/>
          <w:szCs w:val="24"/>
          <w:lang w:val="sr-Latn-RS"/>
        </w:rPr>
      </w:pPr>
    </w:p>
    <w:p w14:paraId="537D6CF6" w14:textId="2362B9D8" w:rsidR="00F325A4" w:rsidRPr="00C504D5" w:rsidRDefault="00F325A4" w:rsidP="008B2BF3">
      <w:pPr>
        <w:jc w:val="center"/>
        <w:rPr>
          <w:rFonts w:ascii="Palatino Linotype" w:hAnsi="Palatino Linotype"/>
          <w:sz w:val="24"/>
          <w:szCs w:val="24"/>
          <w:lang w:val="sr-Latn-RS"/>
        </w:rPr>
      </w:pPr>
    </w:p>
    <w:p w14:paraId="19F0EDFE" w14:textId="6F952CD2" w:rsidR="00F4298B" w:rsidRPr="00F325A4" w:rsidRDefault="00F4298B" w:rsidP="00582980">
      <w:pPr>
        <w:ind w:left="-142"/>
        <w:jc w:val="center"/>
        <w:rPr>
          <w:b/>
          <w:bCs/>
          <w:sz w:val="24"/>
          <w:szCs w:val="24"/>
        </w:rPr>
      </w:pPr>
    </w:p>
    <w:sectPr w:rsidR="00F4298B" w:rsidRPr="00F325A4" w:rsidSect="00494AC4">
      <w:footerReference w:type="default" r:id="rId12"/>
      <w:headerReference w:type="first" r:id="rId13"/>
      <w:pgSz w:w="11907" w:h="16840" w:code="9"/>
      <w:pgMar w:top="1843" w:right="1134" w:bottom="1440" w:left="1134" w:header="14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8B31" w14:textId="77777777" w:rsidR="008337D5" w:rsidRDefault="008337D5" w:rsidP="00EE30C0">
      <w:pPr>
        <w:spacing w:after="0" w:line="240" w:lineRule="auto"/>
      </w:pPr>
      <w:r>
        <w:separator/>
      </w:r>
    </w:p>
  </w:endnote>
  <w:endnote w:type="continuationSeparator" w:id="0">
    <w:p w14:paraId="7DD40185" w14:textId="77777777" w:rsidR="008337D5" w:rsidRDefault="008337D5" w:rsidP="00EE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swald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59482"/>
      <w:docPartObj>
        <w:docPartGallery w:val="Page Numbers (Bottom of Page)"/>
        <w:docPartUnique/>
      </w:docPartObj>
    </w:sdtPr>
    <w:sdtEndPr/>
    <w:sdtContent>
      <w:p w14:paraId="38095C52" w14:textId="77777777" w:rsidR="0065579E" w:rsidRDefault="004A0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278895" w14:textId="77777777" w:rsidR="00EE30C0" w:rsidRDefault="00EE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5465" w14:textId="77777777" w:rsidR="008337D5" w:rsidRDefault="008337D5" w:rsidP="00EE30C0">
      <w:pPr>
        <w:spacing w:after="0" w:line="240" w:lineRule="auto"/>
      </w:pPr>
      <w:r>
        <w:separator/>
      </w:r>
    </w:p>
  </w:footnote>
  <w:footnote w:type="continuationSeparator" w:id="0">
    <w:p w14:paraId="15B57F3D" w14:textId="77777777" w:rsidR="008337D5" w:rsidRDefault="008337D5" w:rsidP="00EE30C0">
      <w:pPr>
        <w:spacing w:after="0" w:line="240" w:lineRule="auto"/>
      </w:pPr>
      <w:r>
        <w:continuationSeparator/>
      </w:r>
    </w:p>
  </w:footnote>
  <w:footnote w:id="1">
    <w:p w14:paraId="108F9800" w14:textId="20625C20" w:rsidR="00444CC0" w:rsidRPr="009B1FEC" w:rsidRDefault="00444CC0">
      <w:pPr>
        <w:pStyle w:val="FootnoteText"/>
        <w:rPr>
          <w:rFonts w:ascii="Palatino Linotype" w:hAnsi="Palatino Linotype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9B1FEC">
        <w:rPr>
          <w:rFonts w:ascii="Palatino Linotype" w:hAnsi="Palatino Linotype"/>
        </w:rPr>
        <w:t xml:space="preserve">Vandekerckhove, A. at all (2013) </w:t>
      </w:r>
      <w:proofErr w:type="spellStart"/>
      <w:r w:rsidRPr="009B1FEC">
        <w:rPr>
          <w:rFonts w:ascii="Palatino Linotype" w:hAnsi="Palatino Linotype"/>
        </w:rPr>
        <w:t>Priručnik</w:t>
      </w:r>
      <w:proofErr w:type="spellEnd"/>
      <w:r w:rsidRPr="009B1FEC">
        <w:rPr>
          <w:rFonts w:ascii="Palatino Linotype" w:hAnsi="Palatino Linotype"/>
        </w:rPr>
        <w:t xml:space="preserve"> za </w:t>
      </w:r>
      <w:proofErr w:type="spellStart"/>
      <w:r w:rsidRPr="009B1FEC">
        <w:rPr>
          <w:rFonts w:ascii="Palatino Linotype" w:hAnsi="Palatino Linotype"/>
        </w:rPr>
        <w:t>diversifikaciju</w:t>
      </w:r>
      <w:proofErr w:type="spellEnd"/>
      <w:r w:rsidRPr="009B1FEC">
        <w:rPr>
          <w:rFonts w:ascii="Palatino Linotype" w:hAnsi="Palatino Linotype"/>
        </w:rPr>
        <w:t xml:space="preserve"> </w:t>
      </w:r>
      <w:proofErr w:type="spellStart"/>
      <w:r w:rsidRPr="009B1FEC">
        <w:rPr>
          <w:rFonts w:ascii="Palatino Linotype" w:hAnsi="Palatino Linotype"/>
        </w:rPr>
        <w:t>programa</w:t>
      </w:r>
      <w:proofErr w:type="spellEnd"/>
      <w:r w:rsidRPr="009B1FEC">
        <w:rPr>
          <w:rFonts w:ascii="Palatino Linotype" w:hAnsi="Palatino Linotype"/>
        </w:rPr>
        <w:t xml:space="preserve"> </w:t>
      </w:r>
      <w:proofErr w:type="spellStart"/>
      <w:r w:rsidRPr="009B1FEC">
        <w:rPr>
          <w:rFonts w:ascii="Palatino Linotype" w:hAnsi="Palatino Linotype"/>
        </w:rPr>
        <w:t>predškolskog</w:t>
      </w:r>
      <w:proofErr w:type="spellEnd"/>
      <w:r w:rsidRPr="009B1FEC">
        <w:rPr>
          <w:rFonts w:ascii="Palatino Linotype" w:hAnsi="Palatino Linotype"/>
        </w:rPr>
        <w:t xml:space="preserve"> </w:t>
      </w:r>
      <w:proofErr w:type="spellStart"/>
      <w:r w:rsidRPr="009B1FEC">
        <w:rPr>
          <w:rFonts w:ascii="Palatino Linotype" w:hAnsi="Palatino Linotype"/>
        </w:rPr>
        <w:t>vaspitanja</w:t>
      </w:r>
      <w:proofErr w:type="spellEnd"/>
      <w:r w:rsidRPr="009B1FEC">
        <w:rPr>
          <w:rFonts w:ascii="Palatino Linotype" w:hAnsi="Palatino Linotype"/>
        </w:rPr>
        <w:t xml:space="preserve"> </w:t>
      </w:r>
      <w:proofErr w:type="spellStart"/>
      <w:r w:rsidRPr="009B1FEC">
        <w:rPr>
          <w:rFonts w:ascii="Palatino Linotype" w:hAnsi="Palatino Linotype"/>
        </w:rPr>
        <w:t>i</w:t>
      </w:r>
      <w:proofErr w:type="spellEnd"/>
      <w:r w:rsidRPr="009B1FEC">
        <w:rPr>
          <w:rFonts w:ascii="Palatino Linotype" w:hAnsi="Palatino Linotype"/>
        </w:rPr>
        <w:t xml:space="preserve"> </w:t>
      </w:r>
      <w:proofErr w:type="spellStart"/>
      <w:r w:rsidRPr="009B1FEC">
        <w:rPr>
          <w:rFonts w:ascii="Palatino Linotype" w:hAnsi="Palatino Linotype"/>
        </w:rPr>
        <w:t>obrazovanja</w:t>
      </w:r>
      <w:proofErr w:type="spellEnd"/>
    </w:p>
  </w:footnote>
  <w:footnote w:id="2">
    <w:p w14:paraId="7F32742E" w14:textId="15BE48FF" w:rsidR="00C30587" w:rsidRPr="009B1FEC" w:rsidRDefault="00C30587">
      <w:pPr>
        <w:pStyle w:val="FootnoteText"/>
        <w:rPr>
          <w:rFonts w:ascii="Palatino Linotype" w:hAnsi="Palatino Linotype"/>
          <w:lang w:val="sr-Latn-RS"/>
        </w:rPr>
      </w:pPr>
      <w:r w:rsidRPr="009B1FEC">
        <w:rPr>
          <w:rStyle w:val="FootnoteReference"/>
          <w:rFonts w:ascii="Palatino Linotype" w:hAnsi="Palatino Linotype"/>
        </w:rPr>
        <w:footnoteRef/>
      </w:r>
      <w:r w:rsidRPr="009B1FEC">
        <w:rPr>
          <w:rFonts w:ascii="Palatino Linotype" w:hAnsi="Palatino Linotype"/>
          <w:lang w:val="sr-Latn-RS"/>
        </w:rPr>
        <w:t xml:space="preserve"> Pavlović Breneselović, D, Kranjaja, Ž (2017) Kaleidoskop: Osnove diversifikovanih programa predškolskog vaspitanja i obrazovanja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15FA" w14:textId="1346F18D" w:rsidR="00494AC4" w:rsidRDefault="00494A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1DFD1C" wp14:editId="7926CD7B">
          <wp:simplePos x="0" y="0"/>
          <wp:positionH relativeFrom="column">
            <wp:posOffset>-158115</wp:posOffset>
          </wp:positionH>
          <wp:positionV relativeFrom="paragraph">
            <wp:posOffset>-807085</wp:posOffset>
          </wp:positionV>
          <wp:extent cx="6730365" cy="762000"/>
          <wp:effectExtent l="0" t="0" r="0" b="0"/>
          <wp:wrapTight wrapText="bothSides">
            <wp:wrapPolygon edited="0">
              <wp:start x="0" y="0"/>
              <wp:lineTo x="0" y="17820"/>
              <wp:lineTo x="7826" y="21060"/>
              <wp:lineTo x="13634" y="21060"/>
              <wp:lineTo x="21521" y="17820"/>
              <wp:lineTo x="21521" y="4860"/>
              <wp:lineTo x="11127" y="540"/>
              <wp:lineTo x="11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3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C0"/>
    <w:rsid w:val="000049EA"/>
    <w:rsid w:val="000052CD"/>
    <w:rsid w:val="00014289"/>
    <w:rsid w:val="00026B59"/>
    <w:rsid w:val="0004512B"/>
    <w:rsid w:val="00053593"/>
    <w:rsid w:val="000541AD"/>
    <w:rsid w:val="00075A0E"/>
    <w:rsid w:val="00092265"/>
    <w:rsid w:val="000A4301"/>
    <w:rsid w:val="000A4E2C"/>
    <w:rsid w:val="000B6802"/>
    <w:rsid w:val="000C09E8"/>
    <w:rsid w:val="000C11A3"/>
    <w:rsid w:val="000C1B43"/>
    <w:rsid w:val="000C66BB"/>
    <w:rsid w:val="000C6DBB"/>
    <w:rsid w:val="000D3E7D"/>
    <w:rsid w:val="000D66BA"/>
    <w:rsid w:val="000E2FD6"/>
    <w:rsid w:val="000F24E5"/>
    <w:rsid w:val="001041E4"/>
    <w:rsid w:val="00107545"/>
    <w:rsid w:val="00116BD1"/>
    <w:rsid w:val="00126B37"/>
    <w:rsid w:val="00140787"/>
    <w:rsid w:val="00144518"/>
    <w:rsid w:val="00165A7E"/>
    <w:rsid w:val="00166FD6"/>
    <w:rsid w:val="001901BC"/>
    <w:rsid w:val="0019784B"/>
    <w:rsid w:val="001A0EA5"/>
    <w:rsid w:val="001A4C84"/>
    <w:rsid w:val="001A5C6E"/>
    <w:rsid w:val="001D5F21"/>
    <w:rsid w:val="001E2CC1"/>
    <w:rsid w:val="001E3ACA"/>
    <w:rsid w:val="00200CFD"/>
    <w:rsid w:val="0020302C"/>
    <w:rsid w:val="00206C8B"/>
    <w:rsid w:val="00211D74"/>
    <w:rsid w:val="00233563"/>
    <w:rsid w:val="00243D7E"/>
    <w:rsid w:val="0025602A"/>
    <w:rsid w:val="00264C82"/>
    <w:rsid w:val="0027116C"/>
    <w:rsid w:val="00274255"/>
    <w:rsid w:val="002855D5"/>
    <w:rsid w:val="00286889"/>
    <w:rsid w:val="002926D9"/>
    <w:rsid w:val="0029564E"/>
    <w:rsid w:val="002B0BDB"/>
    <w:rsid w:val="002C1D10"/>
    <w:rsid w:val="002C4A1D"/>
    <w:rsid w:val="002F129A"/>
    <w:rsid w:val="002F1CF0"/>
    <w:rsid w:val="002F36BD"/>
    <w:rsid w:val="002F60E1"/>
    <w:rsid w:val="003008C1"/>
    <w:rsid w:val="0030469E"/>
    <w:rsid w:val="00311D37"/>
    <w:rsid w:val="00315FA5"/>
    <w:rsid w:val="003168C6"/>
    <w:rsid w:val="0032211E"/>
    <w:rsid w:val="00322D01"/>
    <w:rsid w:val="003322B9"/>
    <w:rsid w:val="0034278D"/>
    <w:rsid w:val="00351329"/>
    <w:rsid w:val="00353C95"/>
    <w:rsid w:val="00373660"/>
    <w:rsid w:val="00374D3C"/>
    <w:rsid w:val="00376031"/>
    <w:rsid w:val="00382707"/>
    <w:rsid w:val="00396AD4"/>
    <w:rsid w:val="00397A06"/>
    <w:rsid w:val="003A1908"/>
    <w:rsid w:val="003B1DC7"/>
    <w:rsid w:val="003B4C8C"/>
    <w:rsid w:val="003B5B19"/>
    <w:rsid w:val="003E28AC"/>
    <w:rsid w:val="003E358D"/>
    <w:rsid w:val="003E6914"/>
    <w:rsid w:val="00405D95"/>
    <w:rsid w:val="00410A34"/>
    <w:rsid w:val="00414AC4"/>
    <w:rsid w:val="0042004C"/>
    <w:rsid w:val="00421645"/>
    <w:rsid w:val="00427FFA"/>
    <w:rsid w:val="00433129"/>
    <w:rsid w:val="004376D6"/>
    <w:rsid w:val="0044030F"/>
    <w:rsid w:val="00442A37"/>
    <w:rsid w:val="00444B26"/>
    <w:rsid w:val="00444CC0"/>
    <w:rsid w:val="004450B1"/>
    <w:rsid w:val="0045024E"/>
    <w:rsid w:val="0045152C"/>
    <w:rsid w:val="004522A1"/>
    <w:rsid w:val="00462B4C"/>
    <w:rsid w:val="00466503"/>
    <w:rsid w:val="00470043"/>
    <w:rsid w:val="00472B13"/>
    <w:rsid w:val="00475F20"/>
    <w:rsid w:val="00481762"/>
    <w:rsid w:val="00494AC4"/>
    <w:rsid w:val="004A0012"/>
    <w:rsid w:val="004C1EFA"/>
    <w:rsid w:val="004C210E"/>
    <w:rsid w:val="004C5DC0"/>
    <w:rsid w:val="004C741C"/>
    <w:rsid w:val="004D01D1"/>
    <w:rsid w:val="004E4E1F"/>
    <w:rsid w:val="004E6C58"/>
    <w:rsid w:val="004F138D"/>
    <w:rsid w:val="00503108"/>
    <w:rsid w:val="0051754C"/>
    <w:rsid w:val="00520F0C"/>
    <w:rsid w:val="00526CFB"/>
    <w:rsid w:val="00526FAB"/>
    <w:rsid w:val="00530B01"/>
    <w:rsid w:val="005405BD"/>
    <w:rsid w:val="0054599B"/>
    <w:rsid w:val="00572BF5"/>
    <w:rsid w:val="00577462"/>
    <w:rsid w:val="00582980"/>
    <w:rsid w:val="005857E0"/>
    <w:rsid w:val="005C4FF4"/>
    <w:rsid w:val="005C5E3C"/>
    <w:rsid w:val="005D4094"/>
    <w:rsid w:val="005E08AB"/>
    <w:rsid w:val="005F10FB"/>
    <w:rsid w:val="005F6CB9"/>
    <w:rsid w:val="006026B5"/>
    <w:rsid w:val="00604F7F"/>
    <w:rsid w:val="006111F6"/>
    <w:rsid w:val="00612F82"/>
    <w:rsid w:val="00616B03"/>
    <w:rsid w:val="00622D71"/>
    <w:rsid w:val="00626D35"/>
    <w:rsid w:val="006334B1"/>
    <w:rsid w:val="006346BB"/>
    <w:rsid w:val="0063754C"/>
    <w:rsid w:val="00642C93"/>
    <w:rsid w:val="00643B8E"/>
    <w:rsid w:val="00644852"/>
    <w:rsid w:val="00650977"/>
    <w:rsid w:val="00653C01"/>
    <w:rsid w:val="00655236"/>
    <w:rsid w:val="0065579E"/>
    <w:rsid w:val="00667E33"/>
    <w:rsid w:val="00670905"/>
    <w:rsid w:val="00671843"/>
    <w:rsid w:val="00671D84"/>
    <w:rsid w:val="00672C45"/>
    <w:rsid w:val="00676A0B"/>
    <w:rsid w:val="00676BB1"/>
    <w:rsid w:val="0068304F"/>
    <w:rsid w:val="006902B2"/>
    <w:rsid w:val="00691182"/>
    <w:rsid w:val="00694648"/>
    <w:rsid w:val="006B3E90"/>
    <w:rsid w:val="006C46FA"/>
    <w:rsid w:val="006D2136"/>
    <w:rsid w:val="006E4799"/>
    <w:rsid w:val="006E47A4"/>
    <w:rsid w:val="006F3185"/>
    <w:rsid w:val="006F61D9"/>
    <w:rsid w:val="006F7AFD"/>
    <w:rsid w:val="007123CA"/>
    <w:rsid w:val="00750B10"/>
    <w:rsid w:val="00762D10"/>
    <w:rsid w:val="00776BDB"/>
    <w:rsid w:val="00786ED6"/>
    <w:rsid w:val="0079367A"/>
    <w:rsid w:val="00797E33"/>
    <w:rsid w:val="007A3316"/>
    <w:rsid w:val="007C7F97"/>
    <w:rsid w:val="007D6982"/>
    <w:rsid w:val="007E7CE0"/>
    <w:rsid w:val="007F5DE0"/>
    <w:rsid w:val="0080079D"/>
    <w:rsid w:val="0080155E"/>
    <w:rsid w:val="00806A57"/>
    <w:rsid w:val="008114B9"/>
    <w:rsid w:val="00820417"/>
    <w:rsid w:val="008220C8"/>
    <w:rsid w:val="008277E9"/>
    <w:rsid w:val="008311A5"/>
    <w:rsid w:val="008337D5"/>
    <w:rsid w:val="0083412C"/>
    <w:rsid w:val="00834C1A"/>
    <w:rsid w:val="00842B6E"/>
    <w:rsid w:val="00842D0F"/>
    <w:rsid w:val="0085764F"/>
    <w:rsid w:val="008630C2"/>
    <w:rsid w:val="00864060"/>
    <w:rsid w:val="0086564C"/>
    <w:rsid w:val="00882256"/>
    <w:rsid w:val="00890C75"/>
    <w:rsid w:val="008974E2"/>
    <w:rsid w:val="008A3554"/>
    <w:rsid w:val="008B0134"/>
    <w:rsid w:val="008B22A8"/>
    <w:rsid w:val="008B2BF3"/>
    <w:rsid w:val="008C23E8"/>
    <w:rsid w:val="008C65B6"/>
    <w:rsid w:val="008C741D"/>
    <w:rsid w:val="008D5E63"/>
    <w:rsid w:val="008E2D53"/>
    <w:rsid w:val="0090597C"/>
    <w:rsid w:val="009137C7"/>
    <w:rsid w:val="00914FC9"/>
    <w:rsid w:val="009158EC"/>
    <w:rsid w:val="00923C7C"/>
    <w:rsid w:val="00925FDD"/>
    <w:rsid w:val="00932D1F"/>
    <w:rsid w:val="0094166A"/>
    <w:rsid w:val="009435D0"/>
    <w:rsid w:val="0094716B"/>
    <w:rsid w:val="00956E4B"/>
    <w:rsid w:val="00961EF6"/>
    <w:rsid w:val="00964C4D"/>
    <w:rsid w:val="00967A75"/>
    <w:rsid w:val="0097280C"/>
    <w:rsid w:val="009800B6"/>
    <w:rsid w:val="00983D6A"/>
    <w:rsid w:val="0099066E"/>
    <w:rsid w:val="00991A6C"/>
    <w:rsid w:val="00994E52"/>
    <w:rsid w:val="009A12C5"/>
    <w:rsid w:val="009A32A7"/>
    <w:rsid w:val="009B1FEC"/>
    <w:rsid w:val="009C558F"/>
    <w:rsid w:val="009D05BC"/>
    <w:rsid w:val="009E6588"/>
    <w:rsid w:val="00A008BF"/>
    <w:rsid w:val="00A05C45"/>
    <w:rsid w:val="00A2672E"/>
    <w:rsid w:val="00A36EB2"/>
    <w:rsid w:val="00A54510"/>
    <w:rsid w:val="00A71CB3"/>
    <w:rsid w:val="00A7297B"/>
    <w:rsid w:val="00A91860"/>
    <w:rsid w:val="00AA16AC"/>
    <w:rsid w:val="00AA4E06"/>
    <w:rsid w:val="00AB0428"/>
    <w:rsid w:val="00AB1AC3"/>
    <w:rsid w:val="00AB34CA"/>
    <w:rsid w:val="00AB4BFF"/>
    <w:rsid w:val="00AB6127"/>
    <w:rsid w:val="00AD49C0"/>
    <w:rsid w:val="00AD77C8"/>
    <w:rsid w:val="00AF20EC"/>
    <w:rsid w:val="00B013C8"/>
    <w:rsid w:val="00B04052"/>
    <w:rsid w:val="00B10053"/>
    <w:rsid w:val="00B21491"/>
    <w:rsid w:val="00B2699B"/>
    <w:rsid w:val="00B32D17"/>
    <w:rsid w:val="00B350EB"/>
    <w:rsid w:val="00B365C8"/>
    <w:rsid w:val="00B37E70"/>
    <w:rsid w:val="00B420DF"/>
    <w:rsid w:val="00B45C99"/>
    <w:rsid w:val="00B47BFA"/>
    <w:rsid w:val="00B529CE"/>
    <w:rsid w:val="00B64AC5"/>
    <w:rsid w:val="00B77A6C"/>
    <w:rsid w:val="00B82CF4"/>
    <w:rsid w:val="00B8777A"/>
    <w:rsid w:val="00BA1B77"/>
    <w:rsid w:val="00BB56F2"/>
    <w:rsid w:val="00BD0685"/>
    <w:rsid w:val="00BD6655"/>
    <w:rsid w:val="00BE3EA4"/>
    <w:rsid w:val="00BE6295"/>
    <w:rsid w:val="00BF14D5"/>
    <w:rsid w:val="00BF34B8"/>
    <w:rsid w:val="00C14390"/>
    <w:rsid w:val="00C22231"/>
    <w:rsid w:val="00C270DA"/>
    <w:rsid w:val="00C30587"/>
    <w:rsid w:val="00C32BF6"/>
    <w:rsid w:val="00C337CB"/>
    <w:rsid w:val="00C359D4"/>
    <w:rsid w:val="00C36981"/>
    <w:rsid w:val="00C504D5"/>
    <w:rsid w:val="00C51BC5"/>
    <w:rsid w:val="00C7237E"/>
    <w:rsid w:val="00C7307B"/>
    <w:rsid w:val="00C76B0B"/>
    <w:rsid w:val="00C845F2"/>
    <w:rsid w:val="00C85FA1"/>
    <w:rsid w:val="00C869BF"/>
    <w:rsid w:val="00C9121A"/>
    <w:rsid w:val="00C922AC"/>
    <w:rsid w:val="00C93265"/>
    <w:rsid w:val="00C94CE9"/>
    <w:rsid w:val="00C95AFA"/>
    <w:rsid w:val="00CA03AC"/>
    <w:rsid w:val="00CC6563"/>
    <w:rsid w:val="00CE66E3"/>
    <w:rsid w:val="00CE7B2C"/>
    <w:rsid w:val="00D00B36"/>
    <w:rsid w:val="00D05B99"/>
    <w:rsid w:val="00D06205"/>
    <w:rsid w:val="00D1290C"/>
    <w:rsid w:val="00D153C9"/>
    <w:rsid w:val="00D2593D"/>
    <w:rsid w:val="00D41AE6"/>
    <w:rsid w:val="00D41BAC"/>
    <w:rsid w:val="00D46C86"/>
    <w:rsid w:val="00D570D7"/>
    <w:rsid w:val="00D57A4C"/>
    <w:rsid w:val="00D61AB5"/>
    <w:rsid w:val="00D62CED"/>
    <w:rsid w:val="00D705B6"/>
    <w:rsid w:val="00D70EEB"/>
    <w:rsid w:val="00D77D46"/>
    <w:rsid w:val="00D804FB"/>
    <w:rsid w:val="00D80C8E"/>
    <w:rsid w:val="00D82B4B"/>
    <w:rsid w:val="00D833F7"/>
    <w:rsid w:val="00D9018A"/>
    <w:rsid w:val="00D92236"/>
    <w:rsid w:val="00D97382"/>
    <w:rsid w:val="00DA46D4"/>
    <w:rsid w:val="00DA5599"/>
    <w:rsid w:val="00DA5EA0"/>
    <w:rsid w:val="00DB11F0"/>
    <w:rsid w:val="00DB4490"/>
    <w:rsid w:val="00DC749D"/>
    <w:rsid w:val="00DE0C8A"/>
    <w:rsid w:val="00DE3E49"/>
    <w:rsid w:val="00E053EB"/>
    <w:rsid w:val="00E11DD7"/>
    <w:rsid w:val="00E16460"/>
    <w:rsid w:val="00E362FA"/>
    <w:rsid w:val="00E40DC7"/>
    <w:rsid w:val="00E76003"/>
    <w:rsid w:val="00E80AA7"/>
    <w:rsid w:val="00E87348"/>
    <w:rsid w:val="00E91F9E"/>
    <w:rsid w:val="00E93273"/>
    <w:rsid w:val="00E93E95"/>
    <w:rsid w:val="00EA18FF"/>
    <w:rsid w:val="00EA2D53"/>
    <w:rsid w:val="00ED45B0"/>
    <w:rsid w:val="00ED4C91"/>
    <w:rsid w:val="00ED7554"/>
    <w:rsid w:val="00EE1481"/>
    <w:rsid w:val="00EE30C0"/>
    <w:rsid w:val="00EE47E7"/>
    <w:rsid w:val="00F12FA7"/>
    <w:rsid w:val="00F26985"/>
    <w:rsid w:val="00F3227F"/>
    <w:rsid w:val="00F325A4"/>
    <w:rsid w:val="00F4298B"/>
    <w:rsid w:val="00F479D8"/>
    <w:rsid w:val="00F53BF3"/>
    <w:rsid w:val="00F74F9E"/>
    <w:rsid w:val="00F770E1"/>
    <w:rsid w:val="00F9088B"/>
    <w:rsid w:val="00F93F6A"/>
    <w:rsid w:val="00F958BC"/>
    <w:rsid w:val="00FA0938"/>
    <w:rsid w:val="00FA7DAF"/>
    <w:rsid w:val="00FB7A2C"/>
    <w:rsid w:val="00FC4E5E"/>
    <w:rsid w:val="00FD4C7E"/>
    <w:rsid w:val="00FE1986"/>
    <w:rsid w:val="00FF4C25"/>
    <w:rsid w:val="00FF628F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5073"/>
  <w15:docId w15:val="{80224421-BBC6-4DE8-97FF-46E0F81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54"/>
  </w:style>
  <w:style w:type="paragraph" w:styleId="Heading1">
    <w:name w:val="heading 1"/>
    <w:basedOn w:val="Normal"/>
    <w:next w:val="Normal"/>
    <w:link w:val="Heading1Char"/>
    <w:uiPriority w:val="9"/>
    <w:qFormat/>
    <w:rsid w:val="00ED755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55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55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55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755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755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755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55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55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C0"/>
  </w:style>
  <w:style w:type="paragraph" w:styleId="Footer">
    <w:name w:val="footer"/>
    <w:basedOn w:val="Normal"/>
    <w:link w:val="FooterChar"/>
    <w:uiPriority w:val="99"/>
    <w:unhideWhenUsed/>
    <w:rsid w:val="00EE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C0"/>
  </w:style>
  <w:style w:type="paragraph" w:styleId="BalloonText">
    <w:name w:val="Balloon Text"/>
    <w:basedOn w:val="Normal"/>
    <w:link w:val="BalloonTextChar"/>
    <w:uiPriority w:val="99"/>
    <w:semiHidden/>
    <w:unhideWhenUsed/>
    <w:rsid w:val="0010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1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55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D755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D755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D755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D755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D755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D7554"/>
    <w:rPr>
      <w:caps/>
      <w:color w:val="2F5496" w:themeColor="accent1" w:themeShade="BF"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ED7554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55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55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D7554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ED7554"/>
    <w:rPr>
      <w:i/>
      <w:iCs/>
      <w:color w:val="1F3763" w:themeColor="accent1" w:themeShade="7F"/>
    </w:rPr>
  </w:style>
  <w:style w:type="character" w:styleId="Emphasis">
    <w:name w:val="Emphasis"/>
    <w:uiPriority w:val="20"/>
    <w:qFormat/>
    <w:rsid w:val="00ED7554"/>
    <w:rPr>
      <w:caps/>
      <w:color w:val="1F3763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5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54"/>
    <w:rPr>
      <w:color w:val="4472C4" w:themeColor="accent1"/>
      <w:sz w:val="24"/>
      <w:szCs w:val="24"/>
    </w:rPr>
  </w:style>
  <w:style w:type="character" w:styleId="SubtleReference">
    <w:name w:val="Subtle Reference"/>
    <w:uiPriority w:val="31"/>
    <w:qFormat/>
    <w:rsid w:val="00ED7554"/>
    <w:rPr>
      <w:b/>
      <w:bCs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BD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B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BD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B0B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4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01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5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55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554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ED7554"/>
    <w:rPr>
      <w:b/>
      <w:bCs/>
    </w:rPr>
  </w:style>
  <w:style w:type="paragraph" w:styleId="NoSpacing">
    <w:name w:val="No Spacing"/>
    <w:link w:val="NoSpacingChar"/>
    <w:uiPriority w:val="1"/>
    <w:qFormat/>
    <w:rsid w:val="00ED75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755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7554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ED7554"/>
    <w:rPr>
      <w:b/>
      <w:bCs/>
      <w:caps/>
      <w:color w:val="1F3763" w:themeColor="accent1" w:themeShade="7F"/>
      <w:spacing w:val="10"/>
    </w:rPr>
  </w:style>
  <w:style w:type="character" w:styleId="IntenseReference">
    <w:name w:val="Intense Reference"/>
    <w:uiPriority w:val="32"/>
    <w:qFormat/>
    <w:rsid w:val="00ED755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D755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55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1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jinabasta.rs/wp-content/uploads/2020/06/Sl-list-8-2020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per@particip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uper.euzatebe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457F-48BE-4A98-8E16-DB7E4612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xun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Borka</cp:lastModifiedBy>
  <cp:revision>163</cp:revision>
  <dcterms:created xsi:type="dcterms:W3CDTF">2020-07-24T20:14:00Z</dcterms:created>
  <dcterms:modified xsi:type="dcterms:W3CDTF">2020-08-31T20:22:00Z</dcterms:modified>
</cp:coreProperties>
</file>