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BA67" w14:textId="792FF148" w:rsidR="000257CD" w:rsidRDefault="00DD7563" w:rsidP="00EF0495">
      <w:pPr>
        <w:spacing w:line="240" w:lineRule="auto"/>
      </w:pPr>
      <w:r>
        <w:rPr>
          <w:noProof/>
          <w:sz w:val="60"/>
          <w:szCs w:val="60"/>
        </w:rPr>
        <mc:AlternateContent>
          <mc:Choice Requires="wps">
            <w:drawing>
              <wp:anchor distT="0" distB="0" distL="114300" distR="114300" simplePos="0" relativeHeight="251662336" behindDoc="0" locked="0" layoutInCell="1" allowOverlap="1" wp14:anchorId="3460C05D" wp14:editId="4D6447E2">
                <wp:simplePos x="0" y="0"/>
                <wp:positionH relativeFrom="page">
                  <wp:posOffset>-285750</wp:posOffset>
                </wp:positionH>
                <wp:positionV relativeFrom="paragraph">
                  <wp:posOffset>2876550</wp:posOffset>
                </wp:positionV>
                <wp:extent cx="6200775" cy="390525"/>
                <wp:effectExtent l="0" t="0" r="9525" b="9525"/>
                <wp:wrapNone/>
                <wp:docPr id="1704683397" name="Rectangle 7"/>
                <wp:cNvGraphicFramePr/>
                <a:graphic xmlns:a="http://schemas.openxmlformats.org/drawingml/2006/main">
                  <a:graphicData uri="http://schemas.microsoft.com/office/word/2010/wordprocessingShape">
                    <wps:wsp>
                      <wps:cNvSpPr/>
                      <wps:spPr>
                        <a:xfrm>
                          <a:off x="0" y="0"/>
                          <a:ext cx="6200775" cy="39052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2A8684" w14:textId="381ED9AC" w:rsidR="007B507B" w:rsidRPr="009D6D4E" w:rsidRDefault="00DD7563" w:rsidP="007B507B">
                            <w:pPr>
                              <w:pStyle w:val="TitlePageTitle"/>
                              <w:shd w:val="clear" w:color="auto" w:fill="9B2D1F" w:themeFill="accent2"/>
                              <w:spacing w:before="0"/>
                              <w:jc w:val="center"/>
                              <w:rPr>
                                <w:rFonts w:ascii="Cambria" w:hAnsi="Cambria" w:cs="Tahoma"/>
                                <w:noProof/>
                                <w:color w:val="FFFFFF" w:themeColor="background1"/>
                                <w:sz w:val="36"/>
                                <w:szCs w:val="36"/>
                                <w:lang w:val="sr-Cyrl-RS"/>
                              </w:rPr>
                            </w:pPr>
                            <w:r>
                              <w:rPr>
                                <w:rFonts w:ascii="Cambria" w:hAnsi="Cambria" w:cs="Tahoma"/>
                                <w:noProof/>
                                <w:color w:val="FFFFFF" w:themeColor="background1"/>
                                <w:sz w:val="36"/>
                                <w:szCs w:val="36"/>
                                <w:lang w:val="sr-Cyrl-RS"/>
                              </w:rPr>
                              <w:t xml:space="preserve">                                       </w:t>
                            </w:r>
                            <w:r w:rsidR="007B507B" w:rsidRPr="009D6D4E">
                              <w:rPr>
                                <w:rFonts w:ascii="Cambria" w:hAnsi="Cambria" w:cs="Tahoma"/>
                                <w:noProof/>
                                <w:color w:val="FFFFFF" w:themeColor="background1"/>
                                <w:sz w:val="36"/>
                                <w:szCs w:val="36"/>
                                <w:lang w:val="sr-Cyrl-RS"/>
                              </w:rPr>
                              <w:t>за период од 2026. до 2028. године</w:t>
                            </w:r>
                          </w:p>
                          <w:p w14:paraId="5B26D600" w14:textId="77777777" w:rsidR="007B507B" w:rsidRPr="007B507B" w:rsidRDefault="007B507B" w:rsidP="007B507B">
                            <w:pPr>
                              <w:shd w:val="clear" w:color="auto" w:fill="9B2D1F" w:themeFill="accent2"/>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C05D" id="Rectangle 7" o:spid="_x0000_s1026" style="position:absolute;margin-left:-22.5pt;margin-top:226.5pt;width:488.25pt;height:3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" fillcolor="#9b2d1f [3205]" stroked="f" strokeweight="1pt">
                <v:textbox>
                  <w:txbxContent>
                    <w:p w14:paraId="412A8684" w14:textId="381ED9AC" w:rsidR="007B507B" w:rsidRPr="009D6D4E" w:rsidRDefault="00DD7563" w:rsidP="007B507B">
                      <w:pPr>
                        <w:pStyle w:val="TitlePageTitle"/>
                        <w:shd w:val="clear" w:color="auto" w:fill="9B2D1F" w:themeFill="accent2"/>
                        <w:spacing w:before="0"/>
                        <w:jc w:val="center"/>
                        <w:rPr>
                          <w:rFonts w:ascii="Cambria" w:hAnsi="Cambria" w:cs="Tahoma"/>
                          <w:noProof/>
                          <w:color w:val="FFFFFF" w:themeColor="background1"/>
                          <w:sz w:val="36"/>
                          <w:szCs w:val="36"/>
                          <w:lang w:val="sr-Cyrl-RS"/>
                        </w:rPr>
                      </w:pPr>
                      <w:r>
                        <w:rPr>
                          <w:rFonts w:ascii="Cambria" w:hAnsi="Cambria" w:cs="Tahoma"/>
                          <w:noProof/>
                          <w:color w:val="FFFFFF" w:themeColor="background1"/>
                          <w:sz w:val="36"/>
                          <w:szCs w:val="36"/>
                          <w:lang w:val="sr-Cyrl-RS"/>
                        </w:rPr>
                        <w:t xml:space="preserve">                                       </w:t>
                      </w:r>
                      <w:r w:rsidR="007B507B" w:rsidRPr="009D6D4E">
                        <w:rPr>
                          <w:rFonts w:ascii="Cambria" w:hAnsi="Cambria" w:cs="Tahoma"/>
                          <w:noProof/>
                          <w:color w:val="FFFFFF" w:themeColor="background1"/>
                          <w:sz w:val="36"/>
                          <w:szCs w:val="36"/>
                          <w:lang w:val="sr-Cyrl-RS"/>
                        </w:rPr>
                        <w:t>за период од 2026. до 2028. године</w:t>
                      </w:r>
                    </w:p>
                    <w:p w14:paraId="5B26D600" w14:textId="77777777" w:rsidR="007B507B" w:rsidRPr="007B507B" w:rsidRDefault="007B507B" w:rsidP="007B507B">
                      <w:pPr>
                        <w:shd w:val="clear" w:color="auto" w:fill="9B2D1F" w:themeFill="accent2"/>
                        <w:jc w:val="center"/>
                        <w:rPr>
                          <w:color w:val="FFFFFF" w:themeColor="background1"/>
                        </w:rPr>
                      </w:pPr>
                    </w:p>
                  </w:txbxContent>
                </v:textbox>
                <w10:wrap anchorx="page"/>
              </v:rect>
            </w:pict>
          </mc:Fallback>
        </mc:AlternateContent>
      </w:r>
      <w:r w:rsidR="009D6D4E" w:rsidRPr="00C3173F">
        <w:rPr>
          <w:noProof/>
          <w:sz w:val="60"/>
          <w:szCs w:val="60"/>
        </w:rPr>
        <w:drawing>
          <wp:anchor distT="0" distB="0" distL="114300" distR="114300" simplePos="0" relativeHeight="251660288" behindDoc="1" locked="0" layoutInCell="1" allowOverlap="1" wp14:anchorId="72AB4B9A" wp14:editId="4B7C5949">
            <wp:simplePos x="0" y="0"/>
            <wp:positionH relativeFrom="page">
              <wp:align>right</wp:align>
            </wp:positionH>
            <wp:positionV relativeFrom="paragraph">
              <wp:posOffset>3676650</wp:posOffset>
            </wp:positionV>
            <wp:extent cx="7771765" cy="4216173"/>
            <wp:effectExtent l="0" t="0" r="635" b="0"/>
            <wp:wrapNone/>
            <wp:docPr id="1860904203" name="Picture 5" descr="Опис фотографије није досту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 фотографије није доступа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1765" cy="42161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73F">
        <w:rPr>
          <w:noProof/>
        </w:rPr>
        <mc:AlternateContent>
          <mc:Choice Requires="wpg">
            <w:drawing>
              <wp:anchor distT="0" distB="0" distL="114300" distR="114300" simplePos="0" relativeHeight="251659264" behindDoc="1" locked="0" layoutInCell="1" allowOverlap="1" wp14:anchorId="7EACF6AA" wp14:editId="3B9169B6">
                <wp:simplePos x="0" y="0"/>
                <wp:positionH relativeFrom="column">
                  <wp:posOffset>-906780</wp:posOffset>
                </wp:positionH>
                <wp:positionV relativeFrom="paragraph">
                  <wp:posOffset>-914400</wp:posOffset>
                </wp:positionV>
                <wp:extent cx="7772654" cy="10058400"/>
                <wp:effectExtent l="0" t="0" r="0" b="0"/>
                <wp:wrapNone/>
                <wp:docPr id="1719601681"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654" cy="10058400"/>
                          <a:chOff x="0" y="0"/>
                          <a:chExt cx="7772400" cy="10058400"/>
                        </a:xfrm>
                      </wpg:grpSpPr>
                      <wps:wsp>
                        <wps:cNvPr id="1986081692" name="Rectangle 1986081692"/>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1A6C6" w14:textId="44A7449B" w:rsidR="00C3173F" w:rsidRDefault="00C3173F" w:rsidP="00C31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344245" name="Rectangle 683344245"/>
                        <wps:cNvSpPr/>
                        <wps:spPr>
                          <a:xfrm>
                            <a:off x="487680" y="464820"/>
                            <a:ext cx="6794500" cy="913130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ACF6AA" id="Group 4" o:spid="_x0000_s1027" alt="&quot;&quot;" style="position:absolute;margin-left:-71.4pt;margin-top:-1in;width:612pt;height:11in;z-index:-25165721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">
                <v:rect id="Rectangle 1986081692" o:spid="_x0000_s1028"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" fillcolor="#f2f2f2 [3052]" stroked="f" strokeweight="1pt">
                  <v:textbox>
                    <w:txbxContent>
                      <w:p w14:paraId="7191A6C6" w14:textId="44A7449B" w:rsidR="00C3173F" w:rsidRDefault="00C3173F" w:rsidP="00C3173F">
                        <w:pPr>
                          <w:jc w:val="center"/>
                        </w:pPr>
                      </w:p>
                    </w:txbxContent>
                  </v:textbox>
                </v:rect>
                <v:rect id="Rectangle 683344245" o:spid="_x0000_s1029" style="position:absolute;left:4876;top:4648;width:67945;height:91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" filled="f" strokecolor="#a28e6a [3206]" strokeweight="1pt"/>
              </v:group>
            </w:pict>
          </mc:Fallback>
        </mc:AlternateContent>
      </w:r>
    </w:p>
    <w:tbl>
      <w:tblPr>
        <w:tblW w:w="0" w:type="auto"/>
        <w:tblLook w:val="0600" w:firstRow="0" w:lastRow="0" w:firstColumn="0" w:lastColumn="0" w:noHBand="1" w:noVBand="1"/>
      </w:tblPr>
      <w:tblGrid>
        <w:gridCol w:w="9350"/>
      </w:tblGrid>
      <w:tr w:rsidR="00EF0495" w14:paraId="333C8C30" w14:textId="77777777" w:rsidTr="00EF0495">
        <w:tc>
          <w:tcPr>
            <w:tcW w:w="9350" w:type="dxa"/>
          </w:tcPr>
          <w:sdt>
            <w:sdtPr>
              <w:rPr>
                <w:rFonts w:ascii="Cambria" w:hAnsi="Cambria" w:cs="Tahoma"/>
                <w:color w:val="6D6262" w:themeColor="accent5" w:themeShade="BF"/>
                <w:sz w:val="60"/>
                <w:szCs w:val="60"/>
              </w:rPr>
              <w:id w:val="-621993398"/>
              <w:placeholder>
                <w:docPart w:val="C549401B73654D0FBE5F22C71941E024"/>
              </w:placeholder>
              <w15:appearance w15:val="hidden"/>
            </w:sdtPr>
            <w:sdtEndPr>
              <w:rPr>
                <w:sz w:val="48"/>
                <w:szCs w:val="48"/>
              </w:rPr>
            </w:sdtEndPr>
            <w:sdtContent>
              <w:p w14:paraId="5599F8CD" w14:textId="7C719857" w:rsidR="00C3173F" w:rsidRPr="00C3173F" w:rsidRDefault="007B507B" w:rsidP="00C3173F">
                <w:pPr>
                  <w:pStyle w:val="TitlePageTitle"/>
                  <w:spacing w:before="0"/>
                  <w:jc w:val="center"/>
                  <w:rPr>
                    <w:rFonts w:ascii="Cambria" w:hAnsi="Cambria" w:cs="Tahoma"/>
                    <w:color w:val="6D6262" w:themeColor="accent5" w:themeShade="BF"/>
                    <w:sz w:val="60"/>
                    <w:szCs w:val="60"/>
                    <w:lang w:val="sr-Cyrl-RS"/>
                  </w:rPr>
                </w:pPr>
                <w:r>
                  <w:rPr>
                    <w:rFonts w:ascii="Cambria" w:hAnsi="Cambria" w:cs="Tahoma"/>
                    <w:noProof/>
                    <w:color w:val="6D6262" w:themeColor="accent5" w:themeShade="BF"/>
                    <w:sz w:val="60"/>
                    <w:szCs w:val="60"/>
                  </w:rPr>
                  <w:drawing>
                    <wp:anchor distT="0" distB="0" distL="114300" distR="114300" simplePos="0" relativeHeight="251661312" behindDoc="1" locked="0" layoutInCell="1" allowOverlap="1" wp14:anchorId="66ECAC97" wp14:editId="716B6290">
                      <wp:simplePos x="0" y="0"/>
                      <wp:positionH relativeFrom="column">
                        <wp:posOffset>2550795</wp:posOffset>
                      </wp:positionH>
                      <wp:positionV relativeFrom="paragraph">
                        <wp:posOffset>-299085</wp:posOffset>
                      </wp:positionV>
                      <wp:extent cx="619637" cy="779780"/>
                      <wp:effectExtent l="0" t="0" r="9525" b="1270"/>
                      <wp:wrapNone/>
                      <wp:docPr id="1772502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3106" cy="784145"/>
                              </a:xfrm>
                              <a:prstGeom prst="rect">
                                <a:avLst/>
                              </a:prstGeom>
                              <a:noFill/>
                            </pic:spPr>
                          </pic:pic>
                        </a:graphicData>
                      </a:graphic>
                      <wp14:sizeRelH relativeFrom="margin">
                        <wp14:pctWidth>0</wp14:pctWidth>
                      </wp14:sizeRelH>
                      <wp14:sizeRelV relativeFrom="margin">
                        <wp14:pctHeight>0</wp14:pctHeight>
                      </wp14:sizeRelV>
                    </wp:anchor>
                  </w:drawing>
                </w:r>
              </w:p>
              <w:p w14:paraId="41F1A534" w14:textId="77777777" w:rsidR="007B507B" w:rsidRDefault="007B507B" w:rsidP="00C3173F">
                <w:pPr>
                  <w:pStyle w:val="TitlePageTitle"/>
                  <w:spacing w:before="0"/>
                  <w:jc w:val="center"/>
                  <w:rPr>
                    <w:rFonts w:ascii="Cambria" w:hAnsi="Cambria" w:cs="Tahoma"/>
                    <w:b/>
                    <w:bCs/>
                    <w:noProof/>
                    <w:color w:val="6D6262" w:themeColor="accent5" w:themeShade="BF"/>
                    <w:sz w:val="76"/>
                    <w:szCs w:val="76"/>
                    <w:lang w:val="sr-Cyrl-RS"/>
                  </w:rPr>
                </w:pPr>
              </w:p>
              <w:p w14:paraId="34A135D4" w14:textId="77777777" w:rsidR="00DD7563" w:rsidRPr="00DD7563" w:rsidRDefault="00C3173F" w:rsidP="00C3173F">
                <w:pPr>
                  <w:pStyle w:val="TitlePageTitle"/>
                  <w:spacing w:before="0"/>
                  <w:jc w:val="center"/>
                  <w:rPr>
                    <w:rFonts w:ascii="Cambria" w:hAnsi="Cambria" w:cs="Tahoma"/>
                    <w:b/>
                    <w:bCs/>
                    <w:noProof/>
                    <w:color w:val="494142" w:themeColor="accent5" w:themeShade="80"/>
                    <w:sz w:val="74"/>
                    <w:szCs w:val="74"/>
                    <w:lang w:val="sr-Cyrl-RS"/>
                  </w:rPr>
                </w:pPr>
                <w:r w:rsidRPr="00DD7563">
                  <w:rPr>
                    <w:rFonts w:ascii="Cambria" w:hAnsi="Cambria" w:cs="Tahoma"/>
                    <w:b/>
                    <w:bCs/>
                    <w:noProof/>
                    <w:color w:val="494142" w:themeColor="accent5" w:themeShade="80"/>
                    <w:sz w:val="74"/>
                    <w:szCs w:val="74"/>
                    <w:lang w:val="sr-Cyrl-RS"/>
                  </w:rPr>
                  <w:t>ПРОГРАМ УНАПРЕЂЕЊА СОЦИЈАЛНЕ ЗАШТИТЕ</w:t>
                </w:r>
              </w:p>
              <w:p w14:paraId="19D8A571" w14:textId="3671539B" w:rsidR="00C3173F" w:rsidRPr="00DD7563" w:rsidRDefault="00C3173F" w:rsidP="00C3173F">
                <w:pPr>
                  <w:pStyle w:val="TitlePageTitle"/>
                  <w:spacing w:before="0"/>
                  <w:jc w:val="center"/>
                  <w:rPr>
                    <w:rFonts w:ascii="Cambria" w:hAnsi="Cambria" w:cs="Tahoma"/>
                    <w:b/>
                    <w:bCs/>
                    <w:noProof/>
                    <w:color w:val="494142" w:themeColor="accent5" w:themeShade="80"/>
                    <w:sz w:val="74"/>
                    <w:szCs w:val="74"/>
                    <w:lang w:val="sr-Cyrl-RS"/>
                  </w:rPr>
                </w:pPr>
                <w:r w:rsidRPr="00DD7563">
                  <w:rPr>
                    <w:rFonts w:ascii="Cambria" w:hAnsi="Cambria" w:cs="Tahoma"/>
                    <w:b/>
                    <w:bCs/>
                    <w:noProof/>
                    <w:color w:val="494142" w:themeColor="accent5" w:themeShade="80"/>
                    <w:sz w:val="74"/>
                    <w:szCs w:val="74"/>
                    <w:lang w:val="sr-Cyrl-RS"/>
                  </w:rPr>
                  <w:t xml:space="preserve"> У ОПШТИНИ БАЧ</w:t>
                </w:r>
              </w:p>
              <w:p w14:paraId="4A545E34" w14:textId="29C378D0" w:rsidR="00EF0495" w:rsidRDefault="00C3173F" w:rsidP="00C3173F">
                <w:pPr>
                  <w:pStyle w:val="TitlePageTitle"/>
                  <w:spacing w:before="0"/>
                  <w:rPr>
                    <w:rFonts w:ascii="Cambria" w:hAnsi="Cambria" w:cs="Tahoma"/>
                    <w:noProof/>
                    <w:color w:val="6D6262" w:themeColor="accent5" w:themeShade="BF"/>
                    <w:sz w:val="48"/>
                    <w:szCs w:val="48"/>
                    <w:lang w:val="sr-Cyrl-RS"/>
                  </w:rPr>
                </w:pPr>
                <w:r>
                  <w:rPr>
                    <w:rFonts w:ascii="Cambria" w:hAnsi="Cambria" w:cs="Tahoma"/>
                    <w:noProof/>
                    <w:color w:val="6D6262" w:themeColor="accent5" w:themeShade="BF"/>
                    <w:sz w:val="48"/>
                    <w:szCs w:val="48"/>
                    <w:lang w:val="sr-Cyrl-RS"/>
                  </w:rPr>
                  <w:t xml:space="preserve">        </w:t>
                </w:r>
              </w:p>
              <w:p w14:paraId="49C2353E" w14:textId="77777777" w:rsidR="00C3173F" w:rsidRDefault="00C3173F" w:rsidP="00C3173F">
                <w:pPr>
                  <w:pStyle w:val="TitlePageTitle"/>
                  <w:spacing w:before="0"/>
                  <w:rPr>
                    <w:rFonts w:ascii="Cambria" w:hAnsi="Cambria" w:cs="Tahoma"/>
                    <w:noProof/>
                    <w:color w:val="6D6262" w:themeColor="accent5" w:themeShade="BF"/>
                    <w:sz w:val="48"/>
                    <w:szCs w:val="48"/>
                    <w:lang w:val="sr-Cyrl-RS"/>
                  </w:rPr>
                </w:pPr>
              </w:p>
              <w:p w14:paraId="66DFD007" w14:textId="0EEAC045" w:rsidR="00C3173F" w:rsidRPr="00C3173F" w:rsidRDefault="00000000" w:rsidP="00C3173F">
                <w:pPr>
                  <w:pStyle w:val="TitlePageTitle"/>
                  <w:spacing w:before="0"/>
                  <w:rPr>
                    <w:rFonts w:ascii="Cambria" w:hAnsi="Cambria" w:cs="Tahoma"/>
                    <w:noProof/>
                    <w:color w:val="6D6262" w:themeColor="accent5" w:themeShade="BF"/>
                    <w:sz w:val="48"/>
                    <w:szCs w:val="48"/>
                    <w:lang w:val="sr-Cyrl-RS"/>
                  </w:rPr>
                </w:pPr>
              </w:p>
            </w:sdtContent>
          </w:sdt>
        </w:tc>
      </w:tr>
      <w:tr w:rsidR="00C3173F" w14:paraId="7E9F4626" w14:textId="77777777" w:rsidTr="00EF0495">
        <w:tc>
          <w:tcPr>
            <w:tcW w:w="9350" w:type="dxa"/>
          </w:tcPr>
          <w:p w14:paraId="31B16C94" w14:textId="4AC341ED" w:rsidR="00C3173F" w:rsidRDefault="00C3173F" w:rsidP="00BD1CE8">
            <w:pPr>
              <w:pStyle w:val="TitlePageTitle"/>
            </w:pPr>
          </w:p>
        </w:tc>
      </w:tr>
      <w:tr w:rsidR="00EF0495" w14:paraId="25F28013" w14:textId="77777777" w:rsidTr="00EF0495">
        <w:tc>
          <w:tcPr>
            <w:tcW w:w="9350" w:type="dxa"/>
          </w:tcPr>
          <w:p w14:paraId="0EEC9A92" w14:textId="2A535233" w:rsidR="00EF0495" w:rsidRDefault="00EF0495" w:rsidP="00EF0495">
            <w:pPr>
              <w:pStyle w:val="TitlePageAuthorsName"/>
            </w:pPr>
          </w:p>
        </w:tc>
      </w:tr>
      <w:tr w:rsidR="00EF0495" w14:paraId="102EA65B" w14:textId="77777777" w:rsidTr="00EF0495">
        <w:trPr>
          <w:trHeight w:val="1341"/>
        </w:trPr>
        <w:tc>
          <w:tcPr>
            <w:tcW w:w="9350" w:type="dxa"/>
          </w:tcPr>
          <w:p w14:paraId="0178BE71" w14:textId="77777777" w:rsidR="00EF0495" w:rsidRDefault="00EF0495" w:rsidP="00EF0495"/>
        </w:tc>
      </w:tr>
      <w:tr w:rsidR="00EF0495" w14:paraId="2920BB06" w14:textId="77777777" w:rsidTr="00EF0495">
        <w:trPr>
          <w:trHeight w:val="6543"/>
        </w:trPr>
        <w:tc>
          <w:tcPr>
            <w:tcW w:w="9350" w:type="dxa"/>
          </w:tcPr>
          <w:p w14:paraId="4860155F" w14:textId="1552B944" w:rsidR="00EF0495" w:rsidRPr="00DD7563" w:rsidRDefault="00DD7563" w:rsidP="00EF0495">
            <w:pPr>
              <w:rPr>
                <w:rFonts w:ascii="Cambria" w:hAnsi="Cambria" w:cs="Arial"/>
                <w:b/>
                <w:bCs/>
                <w:sz w:val="32"/>
                <w:szCs w:val="32"/>
                <w:lang w:val="sr-Cyrl-RS"/>
              </w:rPr>
            </w:pPr>
            <w:r w:rsidRPr="00DD7563">
              <w:rPr>
                <w:rFonts w:ascii="Cambria" w:hAnsi="Cambria" w:cs="Arial"/>
                <w:b/>
                <w:bCs/>
                <w:color w:val="494142" w:themeColor="accent5" w:themeShade="80"/>
                <w:sz w:val="32"/>
                <w:szCs w:val="32"/>
                <w:lang w:val="sr-Cyrl-RS"/>
              </w:rPr>
              <w:lastRenderedPageBreak/>
              <w:t>САДРЖАЈ</w:t>
            </w:r>
          </w:p>
        </w:tc>
      </w:tr>
    </w:tbl>
    <w:p w14:paraId="03CEFA7C" w14:textId="7CB2E7BC" w:rsidR="00BD1CE8" w:rsidRPr="00AE40E9" w:rsidRDefault="00BD1CE8" w:rsidP="004F0378">
      <w:pPr>
        <w:pStyle w:val="TitlePageAuthorsName"/>
      </w:pPr>
    </w:p>
    <w:p w14:paraId="453B3044" w14:textId="77777777" w:rsidR="00FF3B53" w:rsidRDefault="00FF3B53">
      <w:pPr>
        <w:rPr>
          <w:rFonts w:ascii="Times New Roman" w:hAnsi="Times New Roman"/>
        </w:rPr>
        <w:sectPr w:rsidR="00FF3B53" w:rsidSect="002078A4">
          <w:headerReference w:type="default" r:id="rId13"/>
          <w:pgSz w:w="12240" w:h="15840" w:code="1"/>
          <w:pgMar w:top="1440" w:right="1440" w:bottom="1440" w:left="1440" w:header="720" w:footer="720" w:gutter="0"/>
          <w:pgNumType w:fmt="lowerRoman"/>
          <w:cols w:space="720"/>
          <w:titlePg/>
          <w:docGrid w:linePitch="326" w:charSpace="-6350"/>
        </w:sectPr>
      </w:pPr>
    </w:p>
    <w:p w14:paraId="7DAF52F9" w14:textId="67A1B7CF" w:rsidR="00463B95" w:rsidRDefault="00DD7563" w:rsidP="00791C9D">
      <w:pPr>
        <w:rPr>
          <w:rFonts w:ascii="Cambria" w:hAnsi="Cambria" w:cs="Arial"/>
          <w:b/>
          <w:bCs/>
          <w:color w:val="494142" w:themeColor="accent5" w:themeShade="80"/>
          <w:sz w:val="32"/>
          <w:szCs w:val="32"/>
          <w:lang w:val="sr-Cyrl-RS"/>
        </w:rPr>
      </w:pPr>
      <w:r>
        <w:rPr>
          <w:rFonts w:ascii="Cambria" w:hAnsi="Cambria" w:cs="Arial"/>
          <w:b/>
          <w:bCs/>
          <w:color w:val="494142" w:themeColor="accent5" w:themeShade="80"/>
          <w:sz w:val="32"/>
          <w:szCs w:val="32"/>
          <w:lang w:val="sr-Cyrl-RS"/>
        </w:rPr>
        <w:lastRenderedPageBreak/>
        <w:t>ЛИСТА СКРАЋЕНИЦА</w:t>
      </w:r>
    </w:p>
    <w:p w14:paraId="303500D1" w14:textId="77777777" w:rsidR="00DD7563" w:rsidRDefault="00DD7563" w:rsidP="00791C9D">
      <w:pPr>
        <w:rPr>
          <w:rFonts w:ascii="Cambria" w:hAnsi="Cambria" w:cs="Arial"/>
          <w:b/>
          <w:bCs/>
          <w:color w:val="494142" w:themeColor="accent5" w:themeShade="80"/>
          <w:sz w:val="32"/>
          <w:szCs w:val="32"/>
          <w:lang w:val="sr-Cyrl-RS"/>
        </w:rPr>
      </w:pPr>
    </w:p>
    <w:p w14:paraId="292FA2A7" w14:textId="77777777" w:rsidR="00DD7563" w:rsidRDefault="00DD7563" w:rsidP="00791C9D">
      <w:pPr>
        <w:rPr>
          <w:rFonts w:ascii="Cambria" w:hAnsi="Cambria" w:cs="Arial"/>
          <w:b/>
          <w:bCs/>
          <w:color w:val="494142" w:themeColor="accent5" w:themeShade="80"/>
          <w:sz w:val="32"/>
          <w:szCs w:val="32"/>
          <w:lang w:val="sr-Cyrl-RS"/>
        </w:rPr>
      </w:pPr>
    </w:p>
    <w:p w14:paraId="75D26284" w14:textId="77777777" w:rsidR="00DD7563" w:rsidRDefault="00DD7563" w:rsidP="00791C9D">
      <w:pPr>
        <w:rPr>
          <w:rFonts w:ascii="Cambria" w:hAnsi="Cambria" w:cs="Arial"/>
          <w:b/>
          <w:bCs/>
          <w:color w:val="494142" w:themeColor="accent5" w:themeShade="80"/>
          <w:sz w:val="32"/>
          <w:szCs w:val="32"/>
          <w:lang w:val="sr-Cyrl-RS"/>
        </w:rPr>
      </w:pPr>
    </w:p>
    <w:p w14:paraId="462EAA89" w14:textId="77777777" w:rsidR="00DD7563" w:rsidRDefault="00DD7563" w:rsidP="00791C9D">
      <w:pPr>
        <w:rPr>
          <w:rFonts w:ascii="Cambria" w:hAnsi="Cambria" w:cs="Arial"/>
          <w:b/>
          <w:bCs/>
          <w:color w:val="494142" w:themeColor="accent5" w:themeShade="80"/>
          <w:sz w:val="32"/>
          <w:szCs w:val="32"/>
          <w:lang w:val="sr-Cyrl-RS"/>
        </w:rPr>
      </w:pPr>
    </w:p>
    <w:p w14:paraId="51062FDE" w14:textId="77777777" w:rsidR="00DD7563" w:rsidRDefault="00DD7563" w:rsidP="00791C9D">
      <w:pPr>
        <w:rPr>
          <w:rFonts w:ascii="Cambria" w:hAnsi="Cambria" w:cs="Arial"/>
          <w:b/>
          <w:bCs/>
          <w:color w:val="494142" w:themeColor="accent5" w:themeShade="80"/>
          <w:sz w:val="32"/>
          <w:szCs w:val="32"/>
          <w:lang w:val="sr-Cyrl-RS"/>
        </w:rPr>
      </w:pPr>
    </w:p>
    <w:p w14:paraId="11E28598" w14:textId="77777777" w:rsidR="00DD7563" w:rsidRDefault="00DD7563" w:rsidP="00791C9D">
      <w:pPr>
        <w:rPr>
          <w:rFonts w:ascii="Cambria" w:hAnsi="Cambria" w:cs="Arial"/>
          <w:b/>
          <w:bCs/>
          <w:color w:val="494142" w:themeColor="accent5" w:themeShade="80"/>
          <w:sz w:val="32"/>
          <w:szCs w:val="32"/>
          <w:lang w:val="sr-Cyrl-RS"/>
        </w:rPr>
      </w:pPr>
    </w:p>
    <w:p w14:paraId="405CD8DE" w14:textId="77777777" w:rsidR="00DD7563" w:rsidRDefault="00DD7563" w:rsidP="00791C9D">
      <w:pPr>
        <w:rPr>
          <w:rFonts w:ascii="Cambria" w:hAnsi="Cambria" w:cs="Arial"/>
          <w:b/>
          <w:bCs/>
          <w:color w:val="494142" w:themeColor="accent5" w:themeShade="80"/>
          <w:sz w:val="32"/>
          <w:szCs w:val="32"/>
          <w:lang w:val="sr-Cyrl-RS"/>
        </w:rPr>
      </w:pPr>
    </w:p>
    <w:p w14:paraId="0DF19F43" w14:textId="77777777" w:rsidR="00DD7563" w:rsidRDefault="00DD7563" w:rsidP="00791C9D">
      <w:pPr>
        <w:rPr>
          <w:rFonts w:ascii="Cambria" w:hAnsi="Cambria" w:cs="Arial"/>
          <w:b/>
          <w:bCs/>
          <w:color w:val="494142" w:themeColor="accent5" w:themeShade="80"/>
          <w:sz w:val="32"/>
          <w:szCs w:val="32"/>
          <w:lang w:val="sr-Cyrl-RS"/>
        </w:rPr>
      </w:pPr>
    </w:p>
    <w:p w14:paraId="471FF469" w14:textId="77777777" w:rsidR="00DD7563" w:rsidRDefault="00DD7563" w:rsidP="00791C9D">
      <w:pPr>
        <w:rPr>
          <w:rFonts w:ascii="Cambria" w:hAnsi="Cambria" w:cs="Arial"/>
          <w:b/>
          <w:bCs/>
          <w:color w:val="494142" w:themeColor="accent5" w:themeShade="80"/>
          <w:sz w:val="32"/>
          <w:szCs w:val="32"/>
          <w:lang w:val="sr-Cyrl-RS"/>
        </w:rPr>
      </w:pPr>
    </w:p>
    <w:p w14:paraId="2DA84D53" w14:textId="77777777" w:rsidR="00DD7563" w:rsidRDefault="00DD7563" w:rsidP="00791C9D">
      <w:pPr>
        <w:rPr>
          <w:rFonts w:ascii="Cambria" w:hAnsi="Cambria" w:cs="Arial"/>
          <w:b/>
          <w:bCs/>
          <w:color w:val="494142" w:themeColor="accent5" w:themeShade="80"/>
          <w:sz w:val="32"/>
          <w:szCs w:val="32"/>
          <w:lang w:val="sr-Cyrl-RS"/>
        </w:rPr>
      </w:pPr>
    </w:p>
    <w:p w14:paraId="3EB7B8A8" w14:textId="77777777" w:rsidR="00DD7563" w:rsidRDefault="00DD7563" w:rsidP="00791C9D">
      <w:pPr>
        <w:rPr>
          <w:rFonts w:ascii="Cambria" w:hAnsi="Cambria" w:cs="Arial"/>
          <w:b/>
          <w:bCs/>
          <w:color w:val="494142" w:themeColor="accent5" w:themeShade="80"/>
          <w:sz w:val="32"/>
          <w:szCs w:val="32"/>
          <w:lang w:val="sr-Cyrl-RS"/>
        </w:rPr>
      </w:pPr>
    </w:p>
    <w:p w14:paraId="45086D8C" w14:textId="77777777" w:rsidR="00DD7563" w:rsidRDefault="00DD7563" w:rsidP="00791C9D">
      <w:pPr>
        <w:rPr>
          <w:rFonts w:ascii="Cambria" w:hAnsi="Cambria" w:cs="Arial"/>
          <w:b/>
          <w:bCs/>
          <w:color w:val="494142" w:themeColor="accent5" w:themeShade="80"/>
          <w:sz w:val="32"/>
          <w:szCs w:val="32"/>
          <w:lang w:val="sr-Cyrl-RS"/>
        </w:rPr>
      </w:pPr>
    </w:p>
    <w:p w14:paraId="3B117CED" w14:textId="77777777" w:rsidR="00DD7563" w:rsidRDefault="00DD7563" w:rsidP="00791C9D">
      <w:pPr>
        <w:rPr>
          <w:rFonts w:ascii="Cambria" w:hAnsi="Cambria" w:cs="Arial"/>
          <w:b/>
          <w:bCs/>
          <w:color w:val="494142" w:themeColor="accent5" w:themeShade="80"/>
          <w:sz w:val="32"/>
          <w:szCs w:val="32"/>
          <w:lang w:val="sr-Cyrl-RS"/>
        </w:rPr>
      </w:pPr>
    </w:p>
    <w:p w14:paraId="7311194F" w14:textId="77777777" w:rsidR="00DD7563" w:rsidRDefault="00DD7563" w:rsidP="00791C9D">
      <w:pPr>
        <w:rPr>
          <w:rFonts w:ascii="Cambria" w:hAnsi="Cambria" w:cs="Arial"/>
          <w:b/>
          <w:bCs/>
          <w:color w:val="494142" w:themeColor="accent5" w:themeShade="80"/>
          <w:sz w:val="32"/>
          <w:szCs w:val="32"/>
          <w:lang w:val="sr-Cyrl-RS"/>
        </w:rPr>
      </w:pPr>
    </w:p>
    <w:p w14:paraId="4253893C" w14:textId="77777777" w:rsidR="00DD7563" w:rsidRDefault="00DD7563" w:rsidP="00791C9D">
      <w:pPr>
        <w:rPr>
          <w:rFonts w:ascii="Cambria" w:hAnsi="Cambria" w:cs="Arial"/>
          <w:b/>
          <w:bCs/>
          <w:color w:val="494142" w:themeColor="accent5" w:themeShade="80"/>
          <w:sz w:val="32"/>
          <w:szCs w:val="32"/>
          <w:lang w:val="sr-Cyrl-RS"/>
        </w:rPr>
      </w:pPr>
    </w:p>
    <w:p w14:paraId="24C5C164" w14:textId="77777777" w:rsidR="00DD7563" w:rsidRDefault="00DD7563" w:rsidP="00791C9D">
      <w:pPr>
        <w:rPr>
          <w:rFonts w:ascii="Cambria" w:hAnsi="Cambria" w:cs="Arial"/>
          <w:b/>
          <w:bCs/>
          <w:color w:val="494142" w:themeColor="accent5" w:themeShade="80"/>
          <w:sz w:val="32"/>
          <w:szCs w:val="32"/>
          <w:lang w:val="sr-Cyrl-RS"/>
        </w:rPr>
      </w:pPr>
    </w:p>
    <w:p w14:paraId="52169FC3" w14:textId="6A2BC76D" w:rsidR="007A3D15" w:rsidRDefault="007A3D15" w:rsidP="007A3D15">
      <w:pPr>
        <w:pStyle w:val="ListParagraph"/>
        <w:numPr>
          <w:ilvl w:val="0"/>
          <w:numId w:val="6"/>
        </w:numPr>
        <w:rPr>
          <w:rFonts w:ascii="Cambria" w:hAnsi="Cambria"/>
          <w:b/>
          <w:bCs/>
          <w:color w:val="494142" w:themeColor="accent5" w:themeShade="80"/>
          <w:sz w:val="32"/>
          <w:szCs w:val="32"/>
          <w:lang w:val="sr-Cyrl-RS"/>
        </w:rPr>
      </w:pPr>
      <w:r w:rsidRPr="007A3D15">
        <w:rPr>
          <w:rFonts w:ascii="Cambria" w:hAnsi="Cambria"/>
          <w:b/>
          <w:bCs/>
          <w:color w:val="494142" w:themeColor="accent5" w:themeShade="80"/>
          <w:sz w:val="32"/>
          <w:szCs w:val="32"/>
          <w:lang w:val="sr-Cyrl-RS"/>
        </w:rPr>
        <w:lastRenderedPageBreak/>
        <w:t>УВОД</w:t>
      </w:r>
    </w:p>
    <w:p w14:paraId="747FA3E1" w14:textId="4F9EC9D3" w:rsidR="007A3D15" w:rsidRDefault="00FC6AA5" w:rsidP="00FC6AA5">
      <w:pPr>
        <w:spacing w:line="240" w:lineRule="auto"/>
        <w:jc w:val="both"/>
        <w:rPr>
          <w:rFonts w:ascii="Cambria" w:hAnsi="Cambria"/>
          <w:lang w:val="sr-Cyrl-RS"/>
        </w:rPr>
      </w:pPr>
      <w:r>
        <w:rPr>
          <w:rFonts w:ascii="Cambria" w:hAnsi="Cambria"/>
          <w:lang w:val="sr-Cyrl-RS"/>
        </w:rPr>
        <w:t xml:space="preserve">      </w:t>
      </w:r>
      <w:r w:rsidRPr="00FC6AA5">
        <w:rPr>
          <w:rFonts w:ascii="Cambria" w:hAnsi="Cambria"/>
          <w:lang w:val="sr-Cyrl-RS"/>
        </w:rPr>
        <w:t>Реформа система социјалне заштите у Републици Србији започе</w:t>
      </w:r>
      <w:r w:rsidR="003B3A7E">
        <w:rPr>
          <w:rFonts w:ascii="Cambria" w:hAnsi="Cambria"/>
          <w:lang w:val="sr-Cyrl-RS"/>
        </w:rPr>
        <w:t>ла</w:t>
      </w:r>
      <w:r w:rsidRPr="00FC6AA5">
        <w:rPr>
          <w:rFonts w:ascii="Cambria" w:hAnsi="Cambria"/>
          <w:lang w:val="sr-Cyrl-RS"/>
        </w:rPr>
        <w:t xml:space="preserve"> је</w:t>
      </w:r>
      <w:r w:rsidR="001646E5">
        <w:rPr>
          <w:rFonts w:ascii="Cambria" w:hAnsi="Cambria"/>
          <w:lang w:val="sr-Cyrl-RS"/>
        </w:rPr>
        <w:t xml:space="preserve"> </w:t>
      </w:r>
      <w:r w:rsidRPr="00FC6AA5">
        <w:rPr>
          <w:rFonts w:ascii="Cambria" w:hAnsi="Cambria"/>
          <w:lang w:val="sr-Cyrl-RS"/>
        </w:rPr>
        <w:t>2003. године</w:t>
      </w:r>
      <w:r w:rsidR="007D65F9">
        <w:rPr>
          <w:rFonts w:ascii="Cambria" w:hAnsi="Cambria"/>
          <w:lang w:val="sr-Cyrl-RS"/>
        </w:rPr>
        <w:t xml:space="preserve"> и</w:t>
      </w:r>
      <w:r w:rsidRPr="00FC6AA5">
        <w:rPr>
          <w:rFonts w:ascii="Cambria" w:hAnsi="Cambria"/>
          <w:lang w:val="sr-Cyrl-RS"/>
        </w:rPr>
        <w:t xml:space="preserve"> </w:t>
      </w:r>
      <w:r w:rsidR="007D65F9">
        <w:rPr>
          <w:rFonts w:ascii="Cambria" w:hAnsi="Cambria"/>
          <w:lang w:val="sr-Cyrl-RS"/>
        </w:rPr>
        <w:t>р</w:t>
      </w:r>
      <w:r w:rsidRPr="00FC6AA5">
        <w:rPr>
          <w:rFonts w:ascii="Cambria" w:hAnsi="Cambria"/>
          <w:lang w:val="sr-Cyrl-RS"/>
        </w:rPr>
        <w:t xml:space="preserve">езултирала је доношењем Закона о социјалној заштити </w:t>
      </w:r>
      <w:r w:rsidRPr="001646E5">
        <w:rPr>
          <w:rFonts w:ascii="Cambria" w:hAnsi="Cambria"/>
          <w:i/>
          <w:iCs/>
          <w:lang w:val="sr-Cyrl-RS"/>
        </w:rPr>
        <w:t>(„Сл</w:t>
      </w:r>
      <w:r w:rsidR="001646E5">
        <w:rPr>
          <w:rFonts w:ascii="Cambria" w:hAnsi="Cambria"/>
          <w:i/>
          <w:iCs/>
          <w:lang w:val="sr-Cyrl-RS"/>
        </w:rPr>
        <w:t>.</w:t>
      </w:r>
      <w:r w:rsidRPr="001646E5">
        <w:rPr>
          <w:rFonts w:ascii="Cambria" w:hAnsi="Cambria"/>
          <w:i/>
          <w:iCs/>
          <w:lang w:val="sr-Cyrl-RS"/>
        </w:rPr>
        <w:t xml:space="preserve"> гласник РС”, број 24/11) </w:t>
      </w:r>
      <w:r w:rsidRPr="00FC6AA5">
        <w:rPr>
          <w:rFonts w:ascii="Cambria" w:hAnsi="Cambria"/>
          <w:lang w:val="sr-Cyrl-RS"/>
        </w:rPr>
        <w:t>и бројних подзаконских аката, који су за циљ имали  доприн</w:t>
      </w:r>
      <w:r w:rsidR="001646E5">
        <w:rPr>
          <w:rFonts w:ascii="Cambria" w:hAnsi="Cambria"/>
          <w:lang w:val="sr-Cyrl-RS"/>
        </w:rPr>
        <w:t>ос</w:t>
      </w:r>
      <w:r w:rsidRPr="00FC6AA5">
        <w:rPr>
          <w:rFonts w:ascii="Cambria" w:hAnsi="Cambria"/>
          <w:lang w:val="sr-Cyrl-RS"/>
        </w:rPr>
        <w:t xml:space="preserve"> успостављању система </w:t>
      </w:r>
      <w:r w:rsidR="001646E5">
        <w:rPr>
          <w:rFonts w:ascii="Cambria" w:hAnsi="Cambria"/>
          <w:lang w:val="sr-Cyrl-RS"/>
        </w:rPr>
        <w:t xml:space="preserve">социјалне заштите </w:t>
      </w:r>
      <w:r w:rsidRPr="00FC6AA5">
        <w:rPr>
          <w:rFonts w:ascii="Cambria" w:hAnsi="Cambria"/>
          <w:lang w:val="sr-Cyrl-RS"/>
        </w:rPr>
        <w:t>засновано</w:t>
      </w:r>
      <w:r w:rsidR="001646E5">
        <w:rPr>
          <w:rFonts w:ascii="Cambria" w:hAnsi="Cambria"/>
          <w:lang w:val="sr-Cyrl-RS"/>
        </w:rPr>
        <w:t>м</w:t>
      </w:r>
      <w:r w:rsidRPr="00FC6AA5">
        <w:rPr>
          <w:rFonts w:ascii="Cambria" w:hAnsi="Cambria"/>
          <w:lang w:val="sr-Cyrl-RS"/>
        </w:rPr>
        <w:t xml:space="preserve"> на развоју услуга у заједници, континуираном унапређењу квалитета</w:t>
      </w:r>
      <w:r w:rsidR="001646E5">
        <w:rPr>
          <w:rFonts w:ascii="Cambria" w:hAnsi="Cambria"/>
          <w:lang w:val="sr-Cyrl-RS"/>
        </w:rPr>
        <w:t xml:space="preserve"> услуга</w:t>
      </w:r>
      <w:r w:rsidRPr="00FC6AA5">
        <w:rPr>
          <w:rFonts w:ascii="Cambria" w:hAnsi="Cambria"/>
          <w:lang w:val="sr-Cyrl-RS"/>
        </w:rPr>
        <w:t>, перманентном усавршавању запослених</w:t>
      </w:r>
      <w:r w:rsidR="001646E5">
        <w:rPr>
          <w:rFonts w:ascii="Cambria" w:hAnsi="Cambria"/>
          <w:lang w:val="sr-Cyrl-RS"/>
        </w:rPr>
        <w:t xml:space="preserve"> и</w:t>
      </w:r>
      <w:r w:rsidRPr="00FC6AA5">
        <w:rPr>
          <w:rFonts w:ascii="Cambria" w:hAnsi="Cambria"/>
          <w:lang w:val="sr-Cyrl-RS"/>
        </w:rPr>
        <w:t xml:space="preserve"> плурализму пружа</w:t>
      </w:r>
      <w:r w:rsidR="001646E5">
        <w:rPr>
          <w:rFonts w:ascii="Cambria" w:hAnsi="Cambria"/>
          <w:lang w:val="sr-Cyrl-RS"/>
        </w:rPr>
        <w:t>лаца</w:t>
      </w:r>
      <w:r w:rsidRPr="00FC6AA5">
        <w:rPr>
          <w:rFonts w:ascii="Cambria" w:hAnsi="Cambria"/>
          <w:lang w:val="sr-Cyrl-RS"/>
        </w:rPr>
        <w:t xml:space="preserve"> услуга</w:t>
      </w:r>
      <w:r w:rsidR="001646E5">
        <w:rPr>
          <w:rFonts w:ascii="Cambria" w:hAnsi="Cambria"/>
          <w:lang w:val="sr-Cyrl-RS"/>
        </w:rPr>
        <w:t xml:space="preserve"> социјалне заштите</w:t>
      </w:r>
      <w:r w:rsidRPr="00FC6AA5">
        <w:rPr>
          <w:rFonts w:ascii="Cambria" w:hAnsi="Cambria"/>
          <w:lang w:val="sr-Cyrl-RS"/>
        </w:rPr>
        <w:t>.</w:t>
      </w:r>
    </w:p>
    <w:p w14:paraId="137442CA" w14:textId="77777777" w:rsidR="001646E5" w:rsidRDefault="001646E5" w:rsidP="00FC6AA5">
      <w:pPr>
        <w:spacing w:line="240" w:lineRule="auto"/>
        <w:jc w:val="both"/>
        <w:rPr>
          <w:rFonts w:ascii="Cambria" w:hAnsi="Cambria"/>
          <w:lang w:val="sr-Cyrl-RS"/>
        </w:rPr>
      </w:pPr>
    </w:p>
    <w:p w14:paraId="11B705FE" w14:textId="213BD400" w:rsidR="001646E5" w:rsidRDefault="001646E5" w:rsidP="00FC6AA5">
      <w:pPr>
        <w:spacing w:line="240" w:lineRule="auto"/>
        <w:jc w:val="both"/>
        <w:rPr>
          <w:rFonts w:ascii="Cambria" w:hAnsi="Cambria"/>
          <w:lang w:val="sr-Cyrl-RS"/>
        </w:rPr>
      </w:pPr>
      <w:r>
        <w:rPr>
          <w:rFonts w:ascii="Cambria" w:hAnsi="Cambria"/>
          <w:lang w:val="sr-Cyrl-RS"/>
        </w:rPr>
        <w:t xml:space="preserve">      Правни основ за доношење Програма унапређења социјалне заштите у </w:t>
      </w:r>
      <w:r w:rsidR="007D65F9">
        <w:rPr>
          <w:rFonts w:ascii="Cambria" w:hAnsi="Cambria"/>
          <w:lang w:val="sr-Cyrl-RS"/>
        </w:rPr>
        <w:t>о</w:t>
      </w:r>
      <w:r>
        <w:rPr>
          <w:rFonts w:ascii="Cambria" w:hAnsi="Cambria"/>
          <w:lang w:val="sr-Cyrl-RS"/>
        </w:rPr>
        <w:t xml:space="preserve">пштини Бач за период од 2026. до 2028. године налази се, најпре, у члану </w:t>
      </w:r>
      <w:r w:rsidR="007D65F9">
        <w:rPr>
          <w:rFonts w:ascii="Cambria" w:hAnsi="Cambria"/>
          <w:lang w:val="sr-Cyrl-RS"/>
        </w:rPr>
        <w:t xml:space="preserve"> </w:t>
      </w:r>
      <w:r>
        <w:rPr>
          <w:rFonts w:ascii="Cambria" w:hAnsi="Cambria"/>
          <w:lang w:val="sr-Cyrl-RS"/>
        </w:rPr>
        <w:t xml:space="preserve">38. </w:t>
      </w:r>
      <w:r w:rsidR="007D65F9">
        <w:rPr>
          <w:rFonts w:ascii="Cambria" w:hAnsi="Cambria"/>
          <w:lang w:val="sr-Cyrl-RS"/>
        </w:rPr>
        <w:t xml:space="preserve"> </w:t>
      </w:r>
      <w:r w:rsidRPr="001646E5">
        <w:rPr>
          <w:rFonts w:ascii="Cambria" w:hAnsi="Cambria"/>
          <w:lang w:val="sr-Cyrl-RS"/>
        </w:rPr>
        <w:t xml:space="preserve">Закона о планском систему Републике Србије </w:t>
      </w:r>
      <w:r w:rsidRPr="001646E5">
        <w:rPr>
          <w:rFonts w:ascii="Cambria" w:hAnsi="Cambria"/>
          <w:i/>
          <w:iCs/>
          <w:lang w:val="sr-Cyrl-RS"/>
        </w:rPr>
        <w:t>(„Сл. гласник РС”, број 30/18),</w:t>
      </w:r>
      <w:r w:rsidRPr="001646E5">
        <w:rPr>
          <w:rFonts w:ascii="Cambria" w:hAnsi="Cambria"/>
          <w:lang w:val="sr-Cyrl-RS"/>
        </w:rPr>
        <w:t xml:space="preserve"> којим је прописано да документ</w:t>
      </w:r>
      <w:r w:rsidR="00FF7DC9">
        <w:rPr>
          <w:rFonts w:ascii="Cambria" w:hAnsi="Cambria"/>
          <w:lang w:val="sr-Latn-RS"/>
        </w:rPr>
        <w:t>e</w:t>
      </w:r>
      <w:r w:rsidRPr="001646E5">
        <w:rPr>
          <w:rFonts w:ascii="Cambria" w:hAnsi="Cambria"/>
          <w:lang w:val="sr-Cyrl-RS"/>
        </w:rPr>
        <w:t xml:space="preserve"> јавних политика</w:t>
      </w:r>
      <w:r w:rsidR="00FF7DC9">
        <w:rPr>
          <w:rFonts w:ascii="Cambria" w:hAnsi="Cambria"/>
          <w:lang w:val="sr-Latn-RS"/>
        </w:rPr>
        <w:t xml:space="preserve"> </w:t>
      </w:r>
      <w:r w:rsidR="00FF7DC9">
        <w:rPr>
          <w:rFonts w:ascii="Cambria" w:hAnsi="Cambria"/>
          <w:lang w:val="sr-Cyrl-RS"/>
        </w:rPr>
        <w:t>које доносе</w:t>
      </w:r>
      <w:r w:rsidRPr="001646E5">
        <w:rPr>
          <w:rFonts w:ascii="Cambria" w:hAnsi="Cambria"/>
          <w:lang w:val="sr-Cyrl-RS"/>
        </w:rPr>
        <w:t xml:space="preserve"> </w:t>
      </w:r>
      <w:r>
        <w:rPr>
          <w:rFonts w:ascii="Cambria" w:hAnsi="Cambria"/>
          <w:lang w:val="sr-Cyrl-RS"/>
        </w:rPr>
        <w:t xml:space="preserve">јединице локалне самоуправе </w:t>
      </w:r>
      <w:r w:rsidR="00217DA2" w:rsidRPr="00217DA2">
        <w:rPr>
          <w:rFonts w:ascii="Cambria" w:hAnsi="Cambria"/>
          <w:i/>
          <w:iCs/>
          <w:lang w:val="sr-Cyrl-RS"/>
        </w:rPr>
        <w:t xml:space="preserve">(у даљем тексту: ЈЛС) </w:t>
      </w:r>
      <w:r w:rsidRPr="00FF7DC9">
        <w:rPr>
          <w:rFonts w:ascii="Cambria" w:hAnsi="Cambria"/>
          <w:lang w:val="sr-Cyrl-RS"/>
        </w:rPr>
        <w:t xml:space="preserve">усваја </w:t>
      </w:r>
      <w:r w:rsidR="00C50A09" w:rsidRPr="00FF7DC9">
        <w:rPr>
          <w:rFonts w:ascii="Cambria" w:hAnsi="Cambria"/>
          <w:lang w:val="sr-Cyrl-RS"/>
        </w:rPr>
        <w:t>локална</w:t>
      </w:r>
      <w:r w:rsidR="00C50A09">
        <w:rPr>
          <w:rFonts w:ascii="Cambria" w:hAnsi="Cambria"/>
          <w:lang w:val="sr-Cyrl-RS"/>
        </w:rPr>
        <w:t xml:space="preserve"> скупштина, </w:t>
      </w:r>
      <w:r w:rsidR="00C50A09" w:rsidRPr="00C50A09">
        <w:rPr>
          <w:rFonts w:ascii="Cambria" w:hAnsi="Cambria"/>
          <w:lang w:val="sr-Cyrl-RS"/>
        </w:rPr>
        <w:t xml:space="preserve">осим ако другачије </w:t>
      </w:r>
      <w:r w:rsidR="003B3A7E">
        <w:rPr>
          <w:rFonts w:ascii="Cambria" w:hAnsi="Cambria"/>
          <w:lang w:val="sr-Cyrl-RS"/>
        </w:rPr>
        <w:t xml:space="preserve"> није </w:t>
      </w:r>
      <w:r w:rsidR="00C50A09" w:rsidRPr="00C50A09">
        <w:rPr>
          <w:rFonts w:ascii="Cambria" w:hAnsi="Cambria"/>
          <w:lang w:val="sr-Cyrl-RS"/>
        </w:rPr>
        <w:t>прописано посебним законом.</w:t>
      </w:r>
      <w:r w:rsidR="00217DA2">
        <w:rPr>
          <w:rFonts w:ascii="Cambria" w:hAnsi="Cambria"/>
          <w:lang w:val="sr-Cyrl-RS"/>
        </w:rPr>
        <w:t xml:space="preserve"> Даље, чланом 20</w:t>
      </w:r>
      <w:r w:rsidR="003B3A7E">
        <w:rPr>
          <w:rFonts w:ascii="Cambria" w:hAnsi="Cambria"/>
          <w:lang w:val="sr-Cyrl-RS"/>
        </w:rPr>
        <w:t>.</w:t>
      </w:r>
      <w:r w:rsidR="00217DA2">
        <w:rPr>
          <w:rFonts w:ascii="Cambria" w:hAnsi="Cambria"/>
          <w:lang w:val="sr-Cyrl-RS"/>
        </w:rPr>
        <w:t xml:space="preserve"> </w:t>
      </w:r>
      <w:r w:rsidR="007D65F9">
        <w:rPr>
          <w:rFonts w:ascii="Cambria" w:hAnsi="Cambria"/>
          <w:lang w:val="sr-Cyrl-RS"/>
        </w:rPr>
        <w:t xml:space="preserve"> </w:t>
      </w:r>
      <w:r w:rsidR="00217DA2">
        <w:rPr>
          <w:rFonts w:ascii="Cambria" w:hAnsi="Cambria"/>
          <w:lang w:val="sr-Cyrl-RS"/>
        </w:rPr>
        <w:t xml:space="preserve">Закона </w:t>
      </w:r>
      <w:r w:rsidR="00217DA2" w:rsidRPr="00FC6AA5">
        <w:rPr>
          <w:rFonts w:ascii="Cambria" w:hAnsi="Cambria"/>
          <w:lang w:val="sr-Cyrl-RS"/>
        </w:rPr>
        <w:t xml:space="preserve">о социјалној заштити </w:t>
      </w:r>
      <w:r w:rsidR="00217DA2">
        <w:rPr>
          <w:rFonts w:ascii="Cambria" w:hAnsi="Cambria"/>
          <w:lang w:val="sr-Cyrl-RS"/>
        </w:rPr>
        <w:t xml:space="preserve">прописана ја обавеза јединица локалне самоуправе да утврде </w:t>
      </w:r>
      <w:r w:rsidR="00217DA2" w:rsidRPr="00217DA2">
        <w:rPr>
          <w:rFonts w:ascii="Cambria" w:hAnsi="Cambria"/>
          <w:lang w:val="sr-Cyrl-RS"/>
        </w:rPr>
        <w:t>мере и активности за подстицај и развој постојећих и нових услуга социјалне заштите</w:t>
      </w:r>
      <w:r w:rsidR="00217DA2">
        <w:rPr>
          <w:rFonts w:ascii="Cambria" w:hAnsi="Cambria"/>
          <w:lang w:val="sr-Cyrl-RS"/>
        </w:rPr>
        <w:t>, управо кроз доношење програма унапређења социјалне заштите од стране надлежног органа ЈЛС.</w:t>
      </w:r>
    </w:p>
    <w:p w14:paraId="0FAB5272" w14:textId="77777777" w:rsidR="00FF7DC9" w:rsidRDefault="00FF7DC9" w:rsidP="00FC6AA5">
      <w:pPr>
        <w:spacing w:line="240" w:lineRule="auto"/>
        <w:jc w:val="both"/>
        <w:rPr>
          <w:rFonts w:ascii="Cambria" w:hAnsi="Cambria"/>
          <w:lang w:val="sr-Cyrl-RS"/>
        </w:rPr>
      </w:pPr>
    </w:p>
    <w:p w14:paraId="5A338A2D" w14:textId="0F40C677" w:rsidR="00FF7DC9" w:rsidRDefault="00FF7DC9" w:rsidP="00FC6AA5">
      <w:pPr>
        <w:spacing w:line="240" w:lineRule="auto"/>
        <w:jc w:val="both"/>
        <w:rPr>
          <w:rFonts w:ascii="Cambria" w:hAnsi="Cambria"/>
          <w:lang w:val="sr-Cyrl-RS"/>
        </w:rPr>
      </w:pPr>
      <w:r>
        <w:rPr>
          <w:rFonts w:ascii="Cambria" w:hAnsi="Cambria"/>
          <w:lang w:val="sr-Cyrl-RS"/>
        </w:rPr>
        <w:t xml:space="preserve">      Општина Бач </w:t>
      </w:r>
      <w:r w:rsidR="00A80300">
        <w:rPr>
          <w:rFonts w:ascii="Cambria" w:hAnsi="Cambria"/>
          <w:lang w:val="sr-Cyrl-RS"/>
        </w:rPr>
        <w:t xml:space="preserve">до сада није имала плански документ у области развоја услуга социјалне заштите. </w:t>
      </w:r>
      <w:r w:rsidR="00BF1125">
        <w:rPr>
          <w:rFonts w:ascii="Cambria" w:hAnsi="Cambria"/>
          <w:lang w:val="sr-Cyrl-RS"/>
        </w:rPr>
        <w:t>Имајући у виду бројн</w:t>
      </w:r>
      <w:r w:rsidR="00C02A58">
        <w:rPr>
          <w:rFonts w:ascii="Cambria" w:hAnsi="Cambria"/>
          <w:lang w:val="sr-Cyrl-RS"/>
        </w:rPr>
        <w:t>е</w:t>
      </w:r>
      <w:r w:rsidR="00BF1125">
        <w:rPr>
          <w:rFonts w:ascii="Cambria" w:hAnsi="Cambria"/>
          <w:lang w:val="sr-Cyrl-RS"/>
        </w:rPr>
        <w:t xml:space="preserve"> изазов</w:t>
      </w:r>
      <w:r w:rsidR="00C02A58">
        <w:rPr>
          <w:rFonts w:ascii="Cambria" w:hAnsi="Cambria"/>
          <w:lang w:val="sr-Cyrl-RS"/>
        </w:rPr>
        <w:t>е</w:t>
      </w:r>
      <w:r w:rsidR="00BF1125">
        <w:rPr>
          <w:rFonts w:ascii="Cambria" w:hAnsi="Cambria"/>
          <w:lang w:val="sr-Cyrl-RS"/>
        </w:rPr>
        <w:t xml:space="preserve"> </w:t>
      </w:r>
      <w:r w:rsidR="00C02A58">
        <w:rPr>
          <w:rFonts w:ascii="Cambria" w:hAnsi="Cambria"/>
          <w:lang w:val="sr-Cyrl-RS"/>
        </w:rPr>
        <w:t xml:space="preserve">који су током последње деценије </w:t>
      </w:r>
      <w:r w:rsidR="00BF1125">
        <w:rPr>
          <w:rFonts w:ascii="Cambria" w:hAnsi="Cambria"/>
          <w:lang w:val="sr-Cyrl-RS"/>
        </w:rPr>
        <w:t>погодили нашу земљу, попут</w:t>
      </w:r>
      <w:r w:rsidR="00227AA5">
        <w:rPr>
          <w:rFonts w:ascii="Cambria" w:hAnsi="Cambria"/>
          <w:lang w:val="sr-Cyrl-RS"/>
        </w:rPr>
        <w:t>,</w:t>
      </w:r>
      <w:r w:rsidR="00BF1125">
        <w:rPr>
          <w:rFonts w:ascii="Cambria" w:hAnsi="Cambria"/>
          <w:lang w:val="sr-Cyrl-RS"/>
        </w:rPr>
        <w:t xml:space="preserve"> светске економске кризе, пандемије КОВИД-19, климатск</w:t>
      </w:r>
      <w:r w:rsidR="00227AA5">
        <w:rPr>
          <w:rFonts w:ascii="Cambria" w:hAnsi="Cambria"/>
          <w:lang w:val="sr-Cyrl-RS"/>
        </w:rPr>
        <w:t>их</w:t>
      </w:r>
      <w:r w:rsidR="00BF1125">
        <w:rPr>
          <w:rFonts w:ascii="Cambria" w:hAnsi="Cambria"/>
          <w:lang w:val="sr-Cyrl-RS"/>
        </w:rPr>
        <w:t xml:space="preserve"> промен</w:t>
      </w:r>
      <w:r w:rsidR="00227AA5">
        <w:rPr>
          <w:rFonts w:ascii="Cambria" w:hAnsi="Cambria"/>
          <w:lang w:val="sr-Cyrl-RS"/>
        </w:rPr>
        <w:t>а</w:t>
      </w:r>
      <w:r w:rsidR="00BF1125">
        <w:rPr>
          <w:rFonts w:ascii="Cambria" w:hAnsi="Cambria"/>
          <w:lang w:val="sr-Cyrl-RS"/>
        </w:rPr>
        <w:t xml:space="preserve"> праћен</w:t>
      </w:r>
      <w:r w:rsidR="00227AA5">
        <w:rPr>
          <w:rFonts w:ascii="Cambria" w:hAnsi="Cambria"/>
          <w:lang w:val="sr-Cyrl-RS"/>
        </w:rPr>
        <w:t>их</w:t>
      </w:r>
      <w:r w:rsidR="00BF1125">
        <w:rPr>
          <w:rFonts w:ascii="Cambria" w:hAnsi="Cambria"/>
          <w:lang w:val="sr-Cyrl-RS"/>
        </w:rPr>
        <w:t xml:space="preserve"> екстремним временским приликама као што су поплаве или суше, </w:t>
      </w:r>
      <w:r w:rsidR="00196997">
        <w:rPr>
          <w:rFonts w:ascii="Cambria" w:hAnsi="Cambria"/>
          <w:lang w:val="sr-Cyrl-RS"/>
        </w:rPr>
        <w:t xml:space="preserve">те </w:t>
      </w:r>
      <w:r w:rsidR="00BF1125">
        <w:rPr>
          <w:rFonts w:ascii="Cambria" w:hAnsi="Cambria"/>
          <w:lang w:val="sr-Cyrl-RS"/>
        </w:rPr>
        <w:t>демографск</w:t>
      </w:r>
      <w:r w:rsidR="00196997">
        <w:rPr>
          <w:rFonts w:ascii="Cambria" w:hAnsi="Cambria"/>
          <w:lang w:val="sr-Cyrl-RS"/>
        </w:rPr>
        <w:t>их</w:t>
      </w:r>
      <w:r w:rsidR="00BF1125">
        <w:rPr>
          <w:rFonts w:ascii="Cambria" w:hAnsi="Cambria"/>
          <w:lang w:val="sr-Cyrl-RS"/>
        </w:rPr>
        <w:t xml:space="preserve"> промен</w:t>
      </w:r>
      <w:r w:rsidR="00196997">
        <w:rPr>
          <w:rFonts w:ascii="Cambria" w:hAnsi="Cambria"/>
          <w:lang w:val="sr-Cyrl-RS"/>
        </w:rPr>
        <w:t>а</w:t>
      </w:r>
      <w:r w:rsidR="00BF1125">
        <w:rPr>
          <w:rFonts w:ascii="Cambria" w:hAnsi="Cambria"/>
          <w:lang w:val="sr-Cyrl-RS"/>
        </w:rPr>
        <w:t xml:space="preserve"> оличен</w:t>
      </w:r>
      <w:r w:rsidR="00196997">
        <w:rPr>
          <w:rFonts w:ascii="Cambria" w:hAnsi="Cambria"/>
          <w:lang w:val="sr-Cyrl-RS"/>
        </w:rPr>
        <w:t>их</w:t>
      </w:r>
      <w:r w:rsidR="00BF1125">
        <w:rPr>
          <w:rFonts w:ascii="Cambria" w:hAnsi="Cambria"/>
          <w:lang w:val="sr-Cyrl-RS"/>
        </w:rPr>
        <w:t xml:space="preserve"> у ниској стопи наталитета, економск</w:t>
      </w:r>
      <w:r w:rsidR="00196997">
        <w:rPr>
          <w:rFonts w:ascii="Cambria" w:hAnsi="Cambria"/>
          <w:lang w:val="sr-Cyrl-RS"/>
        </w:rPr>
        <w:t>им</w:t>
      </w:r>
      <w:r w:rsidR="00BF1125">
        <w:rPr>
          <w:rFonts w:ascii="Cambria" w:hAnsi="Cambria"/>
          <w:lang w:val="sr-Cyrl-RS"/>
        </w:rPr>
        <w:t xml:space="preserve"> миграциј</w:t>
      </w:r>
      <w:r w:rsidR="00196997">
        <w:rPr>
          <w:rFonts w:ascii="Cambria" w:hAnsi="Cambria"/>
          <w:lang w:val="sr-Cyrl-RS"/>
        </w:rPr>
        <w:t>ама</w:t>
      </w:r>
      <w:r w:rsidR="00BF1125">
        <w:rPr>
          <w:rFonts w:ascii="Cambria" w:hAnsi="Cambria"/>
          <w:lang w:val="sr-Cyrl-RS"/>
        </w:rPr>
        <w:t xml:space="preserve"> и старењу становништва</w:t>
      </w:r>
      <w:r w:rsidR="00227AA5">
        <w:rPr>
          <w:rFonts w:ascii="Cambria" w:hAnsi="Cambria"/>
          <w:lang w:val="sr-Cyrl-RS"/>
        </w:rPr>
        <w:t>,</w:t>
      </w:r>
      <w:r w:rsidR="00BF1125">
        <w:rPr>
          <w:rFonts w:ascii="Cambria" w:hAnsi="Cambria"/>
          <w:lang w:val="sr-Cyrl-RS"/>
        </w:rPr>
        <w:t xml:space="preserve"> </w:t>
      </w:r>
      <w:r w:rsidR="007D65F9">
        <w:rPr>
          <w:rFonts w:ascii="Cambria" w:hAnsi="Cambria"/>
          <w:lang w:val="sr-Cyrl-RS"/>
        </w:rPr>
        <w:t>све</w:t>
      </w:r>
      <w:r w:rsidR="008A2106">
        <w:rPr>
          <w:rFonts w:ascii="Cambria" w:hAnsi="Cambria"/>
          <w:lang w:val="sr-Latn-RS"/>
        </w:rPr>
        <w:t xml:space="preserve"> </w:t>
      </w:r>
      <w:r w:rsidR="008A2106">
        <w:rPr>
          <w:rFonts w:ascii="Cambria" w:hAnsi="Cambria"/>
          <w:lang w:val="sr-Cyrl-RS"/>
        </w:rPr>
        <w:t>ово</w:t>
      </w:r>
      <w:r w:rsidR="007D65F9">
        <w:rPr>
          <w:rFonts w:ascii="Cambria" w:hAnsi="Cambria"/>
          <w:lang w:val="sr-Cyrl-RS"/>
        </w:rPr>
        <w:t xml:space="preserve"> је </w:t>
      </w:r>
      <w:r w:rsidR="00BF1125">
        <w:rPr>
          <w:rFonts w:ascii="Cambria" w:hAnsi="Cambria"/>
          <w:lang w:val="sr-Cyrl-RS"/>
        </w:rPr>
        <w:t>наметнул</w:t>
      </w:r>
      <w:r w:rsidR="007D65F9">
        <w:rPr>
          <w:rFonts w:ascii="Cambria" w:hAnsi="Cambria"/>
          <w:lang w:val="sr-Cyrl-RS"/>
        </w:rPr>
        <w:t>о</w:t>
      </w:r>
      <w:r w:rsidR="00BF1125">
        <w:rPr>
          <w:rFonts w:ascii="Cambria" w:hAnsi="Cambria"/>
          <w:lang w:val="sr-Cyrl-RS"/>
        </w:rPr>
        <w:t xml:space="preserve"> потребу за </w:t>
      </w:r>
      <w:r w:rsidR="00227AA5">
        <w:rPr>
          <w:rFonts w:ascii="Cambria" w:hAnsi="Cambria"/>
          <w:lang w:val="sr-Cyrl-RS"/>
        </w:rPr>
        <w:t xml:space="preserve">доношењем документа јавне политике којим ће општина Бач брижљиво планирати снажнији </w:t>
      </w:r>
      <w:r w:rsidR="00196997">
        <w:rPr>
          <w:rFonts w:ascii="Cambria" w:hAnsi="Cambria"/>
          <w:lang w:val="sr-Cyrl-RS"/>
        </w:rPr>
        <w:t xml:space="preserve">локални </w:t>
      </w:r>
      <w:r w:rsidR="00227AA5">
        <w:rPr>
          <w:rFonts w:ascii="Cambria" w:hAnsi="Cambria"/>
          <w:lang w:val="sr-Cyrl-RS"/>
        </w:rPr>
        <w:t>систем социјалне заштите и развој нових услуга</w:t>
      </w:r>
      <w:r w:rsidR="00196997">
        <w:rPr>
          <w:rFonts w:ascii="Cambria" w:hAnsi="Cambria"/>
          <w:lang w:val="sr-Cyrl-RS"/>
        </w:rPr>
        <w:t xml:space="preserve"> у овој области</w:t>
      </w:r>
      <w:r w:rsidR="00227AA5">
        <w:rPr>
          <w:rFonts w:ascii="Cambria" w:hAnsi="Cambria"/>
          <w:lang w:val="sr-Cyrl-RS"/>
        </w:rPr>
        <w:t xml:space="preserve">. </w:t>
      </w:r>
      <w:r w:rsidR="00196997">
        <w:rPr>
          <w:rFonts w:ascii="Cambria" w:hAnsi="Cambria"/>
          <w:lang w:val="sr-Cyrl-RS"/>
        </w:rPr>
        <w:t>Г</w:t>
      </w:r>
      <w:r w:rsidR="00227AA5">
        <w:rPr>
          <w:rFonts w:ascii="Cambria" w:hAnsi="Cambria"/>
          <w:lang w:val="sr-Cyrl-RS"/>
        </w:rPr>
        <w:t>лобални изазови</w:t>
      </w:r>
      <w:r w:rsidR="00196997">
        <w:rPr>
          <w:rFonts w:ascii="Cambria" w:hAnsi="Cambria"/>
          <w:lang w:val="sr-Cyrl-RS"/>
        </w:rPr>
        <w:t xml:space="preserve"> остављају</w:t>
      </w:r>
      <w:r w:rsidR="00227AA5">
        <w:rPr>
          <w:rFonts w:ascii="Cambria" w:hAnsi="Cambria"/>
          <w:lang w:val="sr-Cyrl-RS"/>
        </w:rPr>
        <w:t xml:space="preserve"> најтеже последице </w:t>
      </w:r>
      <w:r w:rsidR="00196997">
        <w:rPr>
          <w:rFonts w:ascii="Cambria" w:hAnsi="Cambria"/>
          <w:lang w:val="sr-Cyrl-RS"/>
        </w:rPr>
        <w:t xml:space="preserve">управо </w:t>
      </w:r>
      <w:r w:rsidR="00227AA5">
        <w:rPr>
          <w:rFonts w:ascii="Cambria" w:hAnsi="Cambria"/>
          <w:lang w:val="sr-Cyrl-RS"/>
        </w:rPr>
        <w:t>на сиромашне и осетљиве категорије становника – особе за инвалидитетом</w:t>
      </w:r>
      <w:r w:rsidR="001414B2">
        <w:rPr>
          <w:rFonts w:ascii="Cambria" w:hAnsi="Cambria"/>
          <w:lang w:val="sr-Cyrl-RS"/>
        </w:rPr>
        <w:t xml:space="preserve"> </w:t>
      </w:r>
      <w:r w:rsidR="001414B2" w:rsidRPr="001414B2">
        <w:rPr>
          <w:rFonts w:ascii="Cambria" w:hAnsi="Cambria"/>
          <w:i/>
          <w:iCs/>
          <w:lang w:val="sr-Cyrl-RS"/>
        </w:rPr>
        <w:t>(у даљем тексту: ОСИ)</w:t>
      </w:r>
      <w:r w:rsidR="00227AA5" w:rsidRPr="001414B2">
        <w:rPr>
          <w:rFonts w:ascii="Cambria" w:hAnsi="Cambria"/>
          <w:i/>
          <w:iCs/>
          <w:lang w:val="sr-Cyrl-RS"/>
        </w:rPr>
        <w:t>,</w:t>
      </w:r>
      <w:r w:rsidR="00227AA5">
        <w:rPr>
          <w:rFonts w:ascii="Cambria" w:hAnsi="Cambria"/>
          <w:lang w:val="sr-Cyrl-RS"/>
        </w:rPr>
        <w:t xml:space="preserve"> старе, децу без родитељског старања, жртве насиља итд. те брига локалне заједнице мора бити усмерена на </w:t>
      </w:r>
      <w:r w:rsidR="00196997">
        <w:rPr>
          <w:rFonts w:ascii="Cambria" w:hAnsi="Cambria"/>
          <w:lang w:val="sr-Cyrl-RS"/>
        </w:rPr>
        <w:t xml:space="preserve">адекватну </w:t>
      </w:r>
      <w:r w:rsidR="00227AA5">
        <w:rPr>
          <w:rFonts w:ascii="Cambria" w:hAnsi="Cambria"/>
          <w:lang w:val="sr-Cyrl-RS"/>
        </w:rPr>
        <w:t xml:space="preserve">помоћ и подршку </w:t>
      </w:r>
      <w:r w:rsidR="00196997">
        <w:rPr>
          <w:rFonts w:ascii="Cambria" w:hAnsi="Cambria"/>
          <w:lang w:val="sr-Cyrl-RS"/>
        </w:rPr>
        <w:t xml:space="preserve">овим категоријама </w:t>
      </w:r>
      <w:r w:rsidR="00227AA5">
        <w:rPr>
          <w:rFonts w:ascii="Cambria" w:hAnsi="Cambria"/>
          <w:lang w:val="sr-Cyrl-RS"/>
        </w:rPr>
        <w:t>у превазилажењу недаћа</w:t>
      </w:r>
      <w:r w:rsidR="00196997">
        <w:rPr>
          <w:rFonts w:ascii="Cambria" w:hAnsi="Cambria"/>
          <w:lang w:val="sr-Cyrl-RS"/>
        </w:rPr>
        <w:t xml:space="preserve">, </w:t>
      </w:r>
      <w:r w:rsidR="007D65F9">
        <w:rPr>
          <w:rFonts w:ascii="Cambria" w:hAnsi="Cambria"/>
          <w:lang w:val="sr-Cyrl-RS"/>
        </w:rPr>
        <w:t xml:space="preserve">али </w:t>
      </w:r>
      <w:r w:rsidR="00196997">
        <w:rPr>
          <w:rFonts w:ascii="Cambria" w:hAnsi="Cambria"/>
          <w:lang w:val="sr-Cyrl-RS"/>
        </w:rPr>
        <w:t>и на њихово оснаживање за укључивање у редовне друштвене токове.</w:t>
      </w:r>
    </w:p>
    <w:p w14:paraId="0CEED92F" w14:textId="6B6BF702" w:rsidR="00227AA5" w:rsidRDefault="009104FD" w:rsidP="00FC6AA5">
      <w:pPr>
        <w:spacing w:line="240" w:lineRule="auto"/>
        <w:jc w:val="both"/>
        <w:rPr>
          <w:rFonts w:ascii="Cambria" w:hAnsi="Cambria"/>
          <w:lang w:val="sr-Cyrl-RS"/>
        </w:rPr>
      </w:pPr>
      <w:r>
        <w:rPr>
          <w:rFonts w:ascii="Cambria" w:hAnsi="Cambria"/>
          <w:lang w:val="sr-Cyrl-RS"/>
        </w:rPr>
        <w:t xml:space="preserve"> </w:t>
      </w:r>
    </w:p>
    <w:p w14:paraId="27A8D0A9" w14:textId="430A7B21" w:rsidR="00196997" w:rsidRDefault="007D65F9" w:rsidP="00FC6AA5">
      <w:pPr>
        <w:spacing w:line="240" w:lineRule="auto"/>
        <w:jc w:val="both"/>
        <w:rPr>
          <w:rFonts w:ascii="Cambria" w:hAnsi="Cambria"/>
          <w:lang w:val="sr-Cyrl-RS"/>
        </w:rPr>
      </w:pPr>
      <w:r>
        <w:rPr>
          <w:rFonts w:ascii="Cambria" w:hAnsi="Cambria"/>
          <w:lang w:val="sr-Cyrl-RS"/>
        </w:rPr>
        <w:t xml:space="preserve">      Захваљујући </w:t>
      </w:r>
      <w:r w:rsidR="00196997" w:rsidRPr="00196997">
        <w:rPr>
          <w:rFonts w:ascii="Cambria" w:hAnsi="Cambria"/>
          <w:lang w:val="sr-Cyrl-RS"/>
        </w:rPr>
        <w:t>пројек</w:t>
      </w:r>
      <w:r>
        <w:rPr>
          <w:rFonts w:ascii="Cambria" w:hAnsi="Cambria"/>
          <w:lang w:val="sr-Cyrl-RS"/>
        </w:rPr>
        <w:t>ту</w:t>
      </w:r>
      <w:r w:rsidR="00196997" w:rsidRPr="00196997">
        <w:rPr>
          <w:rFonts w:ascii="Cambria" w:hAnsi="Cambria"/>
          <w:lang w:val="sr-Cyrl-RS"/>
        </w:rPr>
        <w:t xml:space="preserve"> "Укључи и мене – унапређење локалних услуга и политика у области социјалне заштите"</w:t>
      </w:r>
      <w:r>
        <w:rPr>
          <w:rFonts w:ascii="Cambria" w:hAnsi="Cambria"/>
          <w:lang w:val="sr-Cyrl-RS"/>
        </w:rPr>
        <w:t>, који спроводе о</w:t>
      </w:r>
      <w:r w:rsidRPr="00196997">
        <w:rPr>
          <w:rFonts w:ascii="Cambria" w:hAnsi="Cambria"/>
          <w:lang w:val="sr-Cyrl-RS"/>
        </w:rPr>
        <w:t xml:space="preserve">пштина Бач </w:t>
      </w:r>
      <w:r>
        <w:rPr>
          <w:rFonts w:ascii="Cambria" w:hAnsi="Cambria"/>
          <w:lang w:val="sr-Cyrl-RS"/>
        </w:rPr>
        <w:t xml:space="preserve">и </w:t>
      </w:r>
      <w:r w:rsidRPr="00196997">
        <w:rPr>
          <w:rFonts w:ascii="Cambria" w:hAnsi="Cambria"/>
          <w:lang w:val="sr-Cyrl-RS"/>
        </w:rPr>
        <w:t>Цент</w:t>
      </w:r>
      <w:r>
        <w:rPr>
          <w:rFonts w:ascii="Cambria" w:hAnsi="Cambria"/>
          <w:lang w:val="sr-Cyrl-RS"/>
        </w:rPr>
        <w:t>ар</w:t>
      </w:r>
      <w:r w:rsidRPr="00196997">
        <w:rPr>
          <w:rFonts w:ascii="Cambria" w:hAnsi="Cambria"/>
          <w:lang w:val="sr-Cyrl-RS"/>
        </w:rPr>
        <w:t xml:space="preserve"> за социјални рад Бач </w:t>
      </w:r>
      <w:r w:rsidR="00196997" w:rsidRPr="00196997">
        <w:rPr>
          <w:rFonts w:ascii="Cambria" w:hAnsi="Cambria"/>
          <w:lang w:val="sr-Cyrl-RS"/>
        </w:rPr>
        <w:t>у оквиру програма "Подршка одрживим услугама социјалне заштите у заједници и политикама укључивања на локалном нивоу"</w:t>
      </w:r>
      <w:r>
        <w:rPr>
          <w:rFonts w:ascii="Cambria" w:hAnsi="Cambria"/>
          <w:lang w:val="sr-Cyrl-RS"/>
        </w:rPr>
        <w:t xml:space="preserve">, општина Бач ће унапредити локални </w:t>
      </w:r>
      <w:r w:rsidRPr="00196997">
        <w:rPr>
          <w:rFonts w:ascii="Cambria" w:hAnsi="Cambria"/>
          <w:lang w:val="sr-Cyrl-RS"/>
        </w:rPr>
        <w:t>правн</w:t>
      </w:r>
      <w:r w:rsidR="00C44542">
        <w:rPr>
          <w:rFonts w:ascii="Cambria" w:hAnsi="Cambria"/>
          <w:lang w:val="sr-Cyrl-RS"/>
        </w:rPr>
        <w:t>и</w:t>
      </w:r>
      <w:r w:rsidRPr="00196997">
        <w:rPr>
          <w:rFonts w:ascii="Cambria" w:hAnsi="Cambria"/>
          <w:lang w:val="sr-Cyrl-RS"/>
        </w:rPr>
        <w:t xml:space="preserve"> оквир за развој услуга социјалне заштите заснованих на реалним потребама и расположивим </w:t>
      </w:r>
      <w:r w:rsidR="00C44542">
        <w:rPr>
          <w:rFonts w:ascii="Cambria" w:hAnsi="Cambria"/>
          <w:lang w:val="sr-Cyrl-RS"/>
        </w:rPr>
        <w:t xml:space="preserve">локалним </w:t>
      </w:r>
      <w:r w:rsidRPr="00196997">
        <w:rPr>
          <w:rFonts w:ascii="Cambria" w:hAnsi="Cambria"/>
          <w:lang w:val="sr-Cyrl-RS"/>
        </w:rPr>
        <w:t>ресурсима</w:t>
      </w:r>
      <w:r w:rsidR="00C44542">
        <w:rPr>
          <w:rFonts w:ascii="Cambria" w:hAnsi="Cambria"/>
          <w:lang w:val="sr-Cyrl-RS"/>
        </w:rPr>
        <w:t xml:space="preserve">. Једна од кључних пројектних активности јесте израда и усвајање </w:t>
      </w:r>
      <w:r w:rsidR="004D7A25">
        <w:rPr>
          <w:rFonts w:ascii="Cambria" w:hAnsi="Cambria"/>
          <w:lang w:val="sr-Cyrl-RS"/>
        </w:rPr>
        <w:t>П</w:t>
      </w:r>
      <w:r w:rsidR="00C44542">
        <w:rPr>
          <w:rFonts w:ascii="Cambria" w:hAnsi="Cambria"/>
          <w:lang w:val="sr-Cyrl-RS"/>
        </w:rPr>
        <w:t>рограма унапређења социјалне заштите. Пројекат</w:t>
      </w:r>
      <w:r w:rsidR="00196997" w:rsidRPr="00196997">
        <w:rPr>
          <w:rFonts w:ascii="Cambria" w:hAnsi="Cambria"/>
          <w:lang w:val="sr-Cyrl-RS"/>
        </w:rPr>
        <w:t xml:space="preserve"> финансира Европска унија </w:t>
      </w:r>
      <w:r w:rsidR="00C44542">
        <w:rPr>
          <w:rFonts w:ascii="Cambria" w:hAnsi="Cambria"/>
          <w:lang w:val="sr-Cyrl-RS"/>
        </w:rPr>
        <w:t>из средстава за</w:t>
      </w:r>
      <w:r w:rsidR="00196997" w:rsidRPr="00196997">
        <w:rPr>
          <w:rFonts w:ascii="Cambria" w:hAnsi="Cambria"/>
          <w:lang w:val="sr-Cyrl-RS"/>
        </w:rPr>
        <w:t xml:space="preserve"> ИПА 2020</w:t>
      </w:r>
      <w:r w:rsidR="00C44542">
        <w:rPr>
          <w:rFonts w:ascii="Cambria" w:hAnsi="Cambria"/>
          <w:lang w:val="sr-Cyrl-RS"/>
        </w:rPr>
        <w:t>, а</w:t>
      </w:r>
      <w:r w:rsidR="00196997" w:rsidRPr="00196997">
        <w:rPr>
          <w:rFonts w:ascii="Cambria" w:hAnsi="Cambria"/>
          <w:lang w:val="sr-Cyrl-RS"/>
        </w:rPr>
        <w:t xml:space="preserve"> </w:t>
      </w:r>
      <w:r w:rsidR="00C44542">
        <w:rPr>
          <w:rFonts w:ascii="Cambria" w:hAnsi="Cambria"/>
          <w:lang w:val="sr-Cyrl-RS"/>
        </w:rPr>
        <w:t>н</w:t>
      </w:r>
      <w:r w:rsidR="00196997" w:rsidRPr="00196997">
        <w:rPr>
          <w:rFonts w:ascii="Cambria" w:hAnsi="Cambria"/>
          <w:lang w:val="sr-Cyrl-RS"/>
        </w:rPr>
        <w:t xml:space="preserve">адлежно министарство за реализацију </w:t>
      </w:r>
      <w:r w:rsidR="00C44542">
        <w:rPr>
          <w:rFonts w:ascii="Cambria" w:hAnsi="Cambria"/>
          <w:lang w:val="sr-Cyrl-RS"/>
        </w:rPr>
        <w:t xml:space="preserve">програма </w:t>
      </w:r>
      <w:r w:rsidR="00196997" w:rsidRPr="00196997">
        <w:rPr>
          <w:rFonts w:ascii="Cambria" w:hAnsi="Cambria"/>
          <w:lang w:val="sr-Cyrl-RS"/>
        </w:rPr>
        <w:t>је Министарство за рад, запошљавање, борачка и социјална питања, док је Стална конференција градова и општина (СКГО) задужена за имплементацију про</w:t>
      </w:r>
      <w:r w:rsidR="00C44542">
        <w:rPr>
          <w:rFonts w:ascii="Cambria" w:hAnsi="Cambria"/>
          <w:lang w:val="sr-Cyrl-RS"/>
        </w:rPr>
        <w:t>грама</w:t>
      </w:r>
      <w:r w:rsidR="00196997" w:rsidRPr="00196997">
        <w:rPr>
          <w:rFonts w:ascii="Cambria" w:hAnsi="Cambria"/>
          <w:lang w:val="sr-Cyrl-RS"/>
        </w:rPr>
        <w:t xml:space="preserve">. </w:t>
      </w:r>
    </w:p>
    <w:p w14:paraId="750B7793" w14:textId="042267CD" w:rsidR="008A2106" w:rsidRDefault="008A2106" w:rsidP="00FC6AA5">
      <w:pPr>
        <w:spacing w:line="240" w:lineRule="auto"/>
        <w:jc w:val="both"/>
        <w:rPr>
          <w:rFonts w:ascii="Cambria" w:hAnsi="Cambria"/>
          <w:lang w:val="sr-Cyrl-RS"/>
        </w:rPr>
      </w:pPr>
      <w:r>
        <w:rPr>
          <w:rFonts w:ascii="Cambria" w:hAnsi="Cambria"/>
          <w:lang w:val="sr-Cyrl-RS"/>
        </w:rPr>
        <w:lastRenderedPageBreak/>
        <w:t xml:space="preserve">      Председница општине Бач је 14.03.2025. године донела решење о формирању Радне групе за израду програма унапређења социјалне заштите за период 2026 – 2028. година, у чији састав су ушли следећи чланови:</w:t>
      </w:r>
    </w:p>
    <w:p w14:paraId="4C12B022" w14:textId="77777777" w:rsidR="008A2106" w:rsidRDefault="008A2106" w:rsidP="00FC6AA5">
      <w:pPr>
        <w:spacing w:line="240" w:lineRule="auto"/>
        <w:jc w:val="both"/>
        <w:rPr>
          <w:rFonts w:ascii="Cambria" w:hAnsi="Cambria"/>
          <w:lang w:val="sr-Cyrl-RS"/>
        </w:rPr>
      </w:pPr>
    </w:p>
    <w:p w14:paraId="3AC0DFC8" w14:textId="22B38B79" w:rsidR="008A2106" w:rsidRDefault="008A2106"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 xml:space="preserve">Ненад Ковач, </w:t>
      </w:r>
      <w:r w:rsidR="001B74D4">
        <w:rPr>
          <w:rFonts w:ascii="Cambria" w:hAnsi="Cambria"/>
          <w:noProof/>
          <w:lang w:val="sr-Cyrl-RS"/>
        </w:rPr>
        <w:t>руководилац Одељења за друштвене делатности ОУ Бач -  председник радне групе,</w:t>
      </w:r>
    </w:p>
    <w:p w14:paraId="2FA7CA40" w14:textId="6CFC2F16" w:rsidR="001B74D4" w:rsidRPr="001B74D4" w:rsidRDefault="001B74D4" w:rsidP="00692E81">
      <w:pPr>
        <w:pStyle w:val="ListParagraph"/>
        <w:numPr>
          <w:ilvl w:val="0"/>
          <w:numId w:val="26"/>
        </w:numPr>
        <w:spacing w:line="240" w:lineRule="auto"/>
        <w:jc w:val="both"/>
        <w:rPr>
          <w:rFonts w:ascii="Cambria" w:hAnsi="Cambria"/>
          <w:noProof/>
          <w:lang w:val="sr-Cyrl-RS"/>
        </w:rPr>
      </w:pPr>
      <w:r w:rsidRPr="001B74D4">
        <w:rPr>
          <w:rFonts w:ascii="Cambria" w:hAnsi="Cambria"/>
          <w:noProof/>
          <w:lang w:val="sr-Cyrl-RS"/>
        </w:rPr>
        <w:t xml:space="preserve">Јелена Ковачевић, руководилац Одељења за привреду, пољопривреду и економски развој, </w:t>
      </w:r>
    </w:p>
    <w:p w14:paraId="2B7CB065" w14:textId="21381106"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Анна Гутеша, руководилац Одељења за финансије и буџет,</w:t>
      </w:r>
    </w:p>
    <w:p w14:paraId="1FAEE68E" w14:textId="54F7982B"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 xml:space="preserve">Никола Бањац, сарадник у канцеларији за ЛЕР, </w:t>
      </w:r>
    </w:p>
    <w:p w14:paraId="382054B2" w14:textId="783BFB3D"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Наташа Будић, испред Интерресорне комисије,</w:t>
      </w:r>
    </w:p>
    <w:p w14:paraId="2F3E3009" w14:textId="2F73151D"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Татјана Бућан, лекар у Дому здравља Бач,</w:t>
      </w:r>
    </w:p>
    <w:p w14:paraId="117542E1" w14:textId="064008F6"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Оливера Јелић, секретар ОО Црвеног крста Бач,</w:t>
      </w:r>
    </w:p>
    <w:p w14:paraId="7E6F001E" w14:textId="5B9F9810"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Ален Фелтан, директор ЦСР у општини Бач,</w:t>
      </w:r>
    </w:p>
    <w:p w14:paraId="5FE903D2" w14:textId="36DE7177"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Марија Босанчић, правник у ЦСР Бач,</w:t>
      </w:r>
    </w:p>
    <w:p w14:paraId="20C42A65" w14:textId="270B6289"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 xml:space="preserve">Јована Момчиловић, психолог у ЦСР Бач, </w:t>
      </w:r>
    </w:p>
    <w:p w14:paraId="138AB42C" w14:textId="765FA8E5"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Гордана Бјелајац, председница Удружења КЕК „Искон“,</w:t>
      </w:r>
    </w:p>
    <w:p w14:paraId="65D1F356" w14:textId="4BB690C0" w:rsidR="001B74D4"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Станислава</w:t>
      </w:r>
      <w:r w:rsidR="00D360BD">
        <w:rPr>
          <w:rFonts w:ascii="Cambria" w:hAnsi="Cambria"/>
          <w:noProof/>
          <w:lang w:val="sr-Cyrl-RS"/>
        </w:rPr>
        <w:t xml:space="preserve"> Роквић</w:t>
      </w:r>
      <w:r>
        <w:rPr>
          <w:rFonts w:ascii="Cambria" w:hAnsi="Cambria"/>
          <w:noProof/>
          <w:lang w:val="sr-Cyrl-RS"/>
        </w:rPr>
        <w:t xml:space="preserve">, испред </w:t>
      </w:r>
      <w:r w:rsidR="00D360BD">
        <w:rPr>
          <w:rFonts w:ascii="Cambria" w:hAnsi="Cambria"/>
          <w:noProof/>
          <w:lang w:val="sr-Cyrl-RS"/>
        </w:rPr>
        <w:t>Едукативног центра</w:t>
      </w:r>
      <w:r>
        <w:rPr>
          <w:rFonts w:ascii="Cambria" w:hAnsi="Cambria"/>
          <w:noProof/>
          <w:lang w:val="sr-Cyrl-RS"/>
        </w:rPr>
        <w:t xml:space="preserve"> „</w:t>
      </w:r>
      <w:r w:rsidR="00D360BD">
        <w:rPr>
          <w:rFonts w:ascii="Cambria" w:hAnsi="Cambria"/>
          <w:noProof/>
          <w:lang w:val="sr-Cyrl-RS"/>
        </w:rPr>
        <w:t>Полетарац</w:t>
      </w:r>
      <w:r>
        <w:rPr>
          <w:rFonts w:ascii="Cambria" w:hAnsi="Cambria"/>
          <w:noProof/>
          <w:lang w:val="sr-Cyrl-RS"/>
        </w:rPr>
        <w:t>“,</w:t>
      </w:r>
    </w:p>
    <w:p w14:paraId="22860832" w14:textId="38BB47B7" w:rsidR="001B74D4" w:rsidRPr="008A2106" w:rsidRDefault="001B74D4" w:rsidP="008A2106">
      <w:pPr>
        <w:pStyle w:val="ListParagraph"/>
        <w:numPr>
          <w:ilvl w:val="0"/>
          <w:numId w:val="26"/>
        </w:numPr>
        <w:spacing w:line="240" w:lineRule="auto"/>
        <w:jc w:val="both"/>
        <w:rPr>
          <w:rFonts w:ascii="Cambria" w:hAnsi="Cambria"/>
          <w:noProof/>
          <w:lang w:val="sr-Cyrl-RS"/>
        </w:rPr>
      </w:pPr>
      <w:r>
        <w:rPr>
          <w:rFonts w:ascii="Cambria" w:hAnsi="Cambria"/>
          <w:noProof/>
          <w:lang w:val="sr-Cyrl-RS"/>
        </w:rPr>
        <w:t>Маја Богдан, породични асистент у пројекту подршке сакупљачима отпада.</w:t>
      </w:r>
    </w:p>
    <w:p w14:paraId="5E6FE302" w14:textId="77777777" w:rsidR="008A2106" w:rsidRDefault="008A2106" w:rsidP="00FC6AA5">
      <w:pPr>
        <w:spacing w:line="240" w:lineRule="auto"/>
        <w:jc w:val="both"/>
        <w:rPr>
          <w:rFonts w:ascii="Cambria" w:hAnsi="Cambria"/>
          <w:lang w:val="sr-Cyrl-RS"/>
        </w:rPr>
      </w:pPr>
    </w:p>
    <w:p w14:paraId="4C872B4D" w14:textId="7EC29D39" w:rsidR="008A2106" w:rsidRDefault="004D7A25" w:rsidP="00FC6AA5">
      <w:pPr>
        <w:spacing w:line="240" w:lineRule="auto"/>
        <w:jc w:val="both"/>
        <w:rPr>
          <w:rFonts w:ascii="Cambria" w:hAnsi="Cambria"/>
          <w:lang w:val="sr-Cyrl-RS"/>
        </w:rPr>
      </w:pPr>
      <w:r>
        <w:rPr>
          <w:rFonts w:ascii="Cambria" w:hAnsi="Cambria"/>
          <w:lang w:val="sr-Cyrl-RS"/>
        </w:rPr>
        <w:t xml:space="preserve">     Такође, Центар за равномерни регионални развој – </w:t>
      </w:r>
      <w:proofErr w:type="spellStart"/>
      <w:r>
        <w:rPr>
          <w:rFonts w:ascii="Cambria" w:hAnsi="Cambria"/>
          <w:lang w:val="sr-Cyrl-RS"/>
        </w:rPr>
        <w:t>ЦенТриР</w:t>
      </w:r>
      <w:proofErr w:type="spellEnd"/>
      <w:r>
        <w:rPr>
          <w:rFonts w:ascii="Cambria" w:hAnsi="Cambria"/>
          <w:lang w:val="sr-Cyrl-RS"/>
        </w:rPr>
        <w:t xml:space="preserve"> из Београда је пружио стручну и техничку подршку формираној радној групи у изради анализе стања и нацрта Програма унапређења социјалне заштите, узимајући у обзир методологију коју је развила СКГО за припрему ове врсте докумената јавне политике.</w:t>
      </w:r>
      <w:r>
        <w:rPr>
          <w:rStyle w:val="FootnoteReference"/>
          <w:rFonts w:ascii="Cambria" w:hAnsi="Cambria"/>
          <w:lang w:val="sr-Cyrl-RS"/>
        </w:rPr>
        <w:footnoteReference w:id="1"/>
      </w:r>
      <w:r>
        <w:rPr>
          <w:rFonts w:ascii="Cambria" w:hAnsi="Cambria"/>
          <w:lang w:val="sr-Cyrl-RS"/>
        </w:rPr>
        <w:t xml:space="preserve">  </w:t>
      </w:r>
    </w:p>
    <w:p w14:paraId="41D79568" w14:textId="77777777" w:rsidR="004D7A25" w:rsidRDefault="004D7A25" w:rsidP="00FC6AA5">
      <w:pPr>
        <w:spacing w:line="240" w:lineRule="auto"/>
        <w:jc w:val="both"/>
        <w:rPr>
          <w:rFonts w:ascii="Cambria" w:hAnsi="Cambria"/>
          <w:lang w:val="sr-Cyrl-RS"/>
        </w:rPr>
      </w:pPr>
    </w:p>
    <w:p w14:paraId="3215A27F" w14:textId="0BAE6B1A" w:rsidR="004D7A25" w:rsidRDefault="00803055" w:rsidP="00FC6AA5">
      <w:pPr>
        <w:spacing w:line="240" w:lineRule="auto"/>
        <w:jc w:val="both"/>
        <w:rPr>
          <w:rFonts w:ascii="Cambria" w:hAnsi="Cambria"/>
          <w:lang w:val="sr-Cyrl-RS"/>
        </w:rPr>
      </w:pPr>
      <w:r>
        <w:rPr>
          <w:rFonts w:ascii="Cambria" w:hAnsi="Cambria"/>
          <w:lang w:val="sr-Cyrl-RS"/>
        </w:rPr>
        <w:t xml:space="preserve">      Припрема Програма обухватала је више фаза стратешког планирања, као и одржавање већег броја радионица и догађаја током којих је радна група израђивала поједине делове овог документа, укључујући: 1) п</w:t>
      </w:r>
      <w:r w:rsidRPr="00803055">
        <w:rPr>
          <w:rFonts w:ascii="Cambria" w:hAnsi="Cambria"/>
          <w:lang w:val="sr-Cyrl-RS"/>
        </w:rPr>
        <w:t>рипрему анализе стања са SWOT анализ</w:t>
      </w:r>
      <w:r>
        <w:rPr>
          <w:rFonts w:ascii="Cambria" w:hAnsi="Cambria"/>
          <w:lang w:val="sr-Cyrl-RS"/>
        </w:rPr>
        <w:t>ом, 2) д</w:t>
      </w:r>
      <w:r w:rsidRPr="00803055">
        <w:rPr>
          <w:rFonts w:ascii="Cambria" w:hAnsi="Cambria"/>
          <w:lang w:val="sr-Cyrl-RS"/>
        </w:rPr>
        <w:t>ефинисање општег циља, посебних циљева и</w:t>
      </w:r>
      <w:r>
        <w:rPr>
          <w:rFonts w:ascii="Cambria" w:hAnsi="Cambria"/>
          <w:lang w:val="sr-Cyrl-RS"/>
        </w:rPr>
        <w:t xml:space="preserve"> мера са</w:t>
      </w:r>
      <w:r w:rsidRPr="00803055">
        <w:rPr>
          <w:rFonts w:ascii="Cambria" w:hAnsi="Cambria"/>
          <w:lang w:val="sr-Cyrl-RS"/>
        </w:rPr>
        <w:t xml:space="preserve"> </w:t>
      </w:r>
      <w:r w:rsidR="00B74573">
        <w:rPr>
          <w:rFonts w:ascii="Cambria" w:hAnsi="Cambria"/>
          <w:lang w:val="sr-Cyrl-RS"/>
        </w:rPr>
        <w:t>показатељима</w:t>
      </w:r>
      <w:r w:rsidRPr="00803055">
        <w:rPr>
          <w:rFonts w:ascii="Cambria" w:hAnsi="Cambria"/>
          <w:lang w:val="sr-Cyrl-RS"/>
        </w:rPr>
        <w:t xml:space="preserve"> за мерење учинка</w:t>
      </w:r>
      <w:r w:rsidR="00B77B63">
        <w:rPr>
          <w:rFonts w:ascii="Cambria" w:hAnsi="Cambria"/>
          <w:lang w:val="sr-Cyrl-RS"/>
        </w:rPr>
        <w:t xml:space="preserve">, </w:t>
      </w:r>
      <w:r>
        <w:rPr>
          <w:rFonts w:ascii="Cambria" w:hAnsi="Cambria"/>
          <w:lang w:val="sr-Cyrl-RS"/>
        </w:rPr>
        <w:t xml:space="preserve">3) припрему акционог плана </w:t>
      </w:r>
      <w:r w:rsidR="00B74573">
        <w:rPr>
          <w:rFonts w:ascii="Cambria" w:hAnsi="Cambria"/>
          <w:lang w:val="sr-Cyrl-RS"/>
        </w:rPr>
        <w:t>којим су утврђене активности, носиоци, партнери, процењена вредност, извори финансирања и показатељи резултата</w:t>
      </w:r>
      <w:r w:rsidR="00B77B63">
        <w:rPr>
          <w:rFonts w:ascii="Cambria" w:hAnsi="Cambria"/>
          <w:lang w:val="sr-Cyrl-RS"/>
        </w:rPr>
        <w:t xml:space="preserve"> и 4) одржавање јавне расправе о нацрту документа</w:t>
      </w:r>
      <w:r w:rsidR="00B74573">
        <w:rPr>
          <w:rFonts w:ascii="Cambria" w:hAnsi="Cambria"/>
          <w:lang w:val="sr-Cyrl-RS"/>
        </w:rPr>
        <w:t xml:space="preserve">. За израду анализе стања коришћени су налази </w:t>
      </w:r>
      <w:r w:rsidR="00B74573" w:rsidRPr="00B74573">
        <w:rPr>
          <w:rFonts w:ascii="Cambria" w:hAnsi="Cambria"/>
          <w:i/>
          <w:iCs/>
          <w:lang w:val="sr-Cyrl-RS"/>
        </w:rPr>
        <w:t>Извештаја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w:t>
      </w:r>
      <w:r w:rsidR="00975980">
        <w:rPr>
          <w:rFonts w:ascii="Cambria" w:hAnsi="Cambria"/>
          <w:i/>
          <w:iCs/>
          <w:lang w:val="sr-Cyrl-RS"/>
        </w:rPr>
        <w:t>.</w:t>
      </w:r>
      <w:r w:rsidR="00B74573">
        <w:rPr>
          <w:rFonts w:ascii="Cambria" w:hAnsi="Cambria"/>
          <w:i/>
          <w:iCs/>
          <w:lang w:val="sr-Cyrl-RS"/>
        </w:rPr>
        <w:t xml:space="preserve"> </w:t>
      </w:r>
      <w:r w:rsidR="00975980">
        <w:rPr>
          <w:rFonts w:ascii="Cambria" w:hAnsi="Cambria"/>
          <w:lang w:val="sr-Cyrl-RS"/>
        </w:rPr>
        <w:t>С</w:t>
      </w:r>
      <w:r w:rsidR="00B74573">
        <w:rPr>
          <w:rFonts w:ascii="Cambria" w:hAnsi="Cambria"/>
          <w:lang w:val="sr-Cyrl-RS"/>
        </w:rPr>
        <w:t>амо мапирање подразумевало је анкетирање</w:t>
      </w:r>
      <w:r w:rsidR="00975980">
        <w:rPr>
          <w:rFonts w:ascii="Cambria" w:hAnsi="Cambria"/>
          <w:lang w:val="sr-Cyrl-RS"/>
        </w:rPr>
        <w:t>:</w:t>
      </w:r>
      <w:r w:rsidR="00B74573">
        <w:rPr>
          <w:rFonts w:ascii="Cambria" w:hAnsi="Cambria"/>
          <w:lang w:val="sr-Cyrl-RS"/>
        </w:rPr>
        <w:t xml:space="preserve"> грађана, корисника права и услуга социјалне заштите</w:t>
      </w:r>
      <w:r w:rsidR="00975980">
        <w:rPr>
          <w:rFonts w:ascii="Cambria" w:hAnsi="Cambria"/>
          <w:lang w:val="sr-Cyrl-RS"/>
        </w:rPr>
        <w:t>, као</w:t>
      </w:r>
      <w:r w:rsidR="00B74573">
        <w:rPr>
          <w:rFonts w:ascii="Cambria" w:hAnsi="Cambria"/>
          <w:lang w:val="sr-Cyrl-RS"/>
        </w:rPr>
        <w:t xml:space="preserve"> и пружалаца услуга на територији општине Бач, </w:t>
      </w:r>
      <w:r w:rsidR="00975980">
        <w:rPr>
          <w:rFonts w:ascii="Cambria" w:hAnsi="Cambria"/>
          <w:lang w:val="sr-Cyrl-RS"/>
        </w:rPr>
        <w:t>али</w:t>
      </w:r>
      <w:r w:rsidR="00B74573">
        <w:rPr>
          <w:rFonts w:ascii="Cambria" w:hAnsi="Cambria"/>
          <w:lang w:val="sr-Cyrl-RS"/>
        </w:rPr>
        <w:t xml:space="preserve"> и</w:t>
      </w:r>
      <w:r w:rsidR="00B77B63">
        <w:rPr>
          <w:rFonts w:ascii="Cambria" w:hAnsi="Cambria"/>
          <w:lang w:val="sr-Cyrl-RS"/>
        </w:rPr>
        <w:t xml:space="preserve"> спровођење </w:t>
      </w:r>
      <w:r w:rsidR="00B74573">
        <w:rPr>
          <w:rFonts w:ascii="Cambria" w:hAnsi="Cambria"/>
          <w:lang w:val="sr-Cyrl-RS"/>
        </w:rPr>
        <w:t>две фокус групе</w:t>
      </w:r>
      <w:r w:rsidR="00B77B63">
        <w:rPr>
          <w:rFonts w:ascii="Cambria" w:hAnsi="Cambria"/>
          <w:lang w:val="sr-Cyrl-RS"/>
        </w:rPr>
        <w:t xml:space="preserve">, чиме </w:t>
      </w:r>
      <w:r w:rsidR="00A34C1E">
        <w:rPr>
          <w:rFonts w:ascii="Cambria" w:hAnsi="Cambria"/>
          <w:lang w:val="sr-Cyrl-RS"/>
        </w:rPr>
        <w:t>су</w:t>
      </w:r>
      <w:r w:rsidR="00B77B63">
        <w:rPr>
          <w:rFonts w:ascii="Cambria" w:hAnsi="Cambria"/>
          <w:lang w:val="sr-Cyrl-RS"/>
        </w:rPr>
        <w:t xml:space="preserve"> </w:t>
      </w:r>
      <w:r w:rsidR="00A34C1E">
        <w:rPr>
          <w:rFonts w:ascii="Cambria" w:hAnsi="Cambria"/>
          <w:lang w:val="sr-Cyrl-RS"/>
        </w:rPr>
        <w:t xml:space="preserve">у </w:t>
      </w:r>
      <w:r w:rsidR="00B77B63">
        <w:rPr>
          <w:rFonts w:ascii="Cambria" w:hAnsi="Cambria"/>
          <w:lang w:val="sr-Cyrl-RS"/>
        </w:rPr>
        <w:t>процес стратешког планирања од самог почетка укључ</w:t>
      </w:r>
      <w:r w:rsidR="00A34C1E">
        <w:rPr>
          <w:rFonts w:ascii="Cambria" w:hAnsi="Cambria"/>
          <w:lang w:val="sr-Cyrl-RS"/>
        </w:rPr>
        <w:t>ене</w:t>
      </w:r>
      <w:r w:rsidR="00B77B63">
        <w:rPr>
          <w:rFonts w:ascii="Cambria" w:hAnsi="Cambria"/>
          <w:lang w:val="sr-Cyrl-RS"/>
        </w:rPr>
        <w:t xml:space="preserve"> консултације са свим заинтересованим странама као интегрални </w:t>
      </w:r>
      <w:r w:rsidR="00A34C1E">
        <w:rPr>
          <w:rFonts w:ascii="Cambria" w:hAnsi="Cambria"/>
          <w:lang w:val="sr-Cyrl-RS"/>
        </w:rPr>
        <w:t xml:space="preserve">део </w:t>
      </w:r>
      <w:r w:rsidR="00B77B63">
        <w:rPr>
          <w:rFonts w:ascii="Cambria" w:hAnsi="Cambria"/>
          <w:lang w:val="sr-Cyrl-RS"/>
        </w:rPr>
        <w:t>процес</w:t>
      </w:r>
      <w:r w:rsidR="00A34C1E">
        <w:rPr>
          <w:rFonts w:ascii="Cambria" w:hAnsi="Cambria"/>
          <w:lang w:val="sr-Cyrl-RS"/>
        </w:rPr>
        <w:t>а</w:t>
      </w:r>
      <w:r w:rsidR="00B77B63">
        <w:rPr>
          <w:rFonts w:ascii="Cambria" w:hAnsi="Cambria"/>
          <w:lang w:val="sr-Cyrl-RS"/>
        </w:rPr>
        <w:t xml:space="preserve"> планирања. </w:t>
      </w:r>
    </w:p>
    <w:p w14:paraId="357DDF68" w14:textId="77777777" w:rsidR="002E0D55" w:rsidRDefault="002E0D55" w:rsidP="00FC6AA5">
      <w:pPr>
        <w:spacing w:line="240" w:lineRule="auto"/>
        <w:jc w:val="both"/>
        <w:rPr>
          <w:rFonts w:ascii="Cambria" w:hAnsi="Cambria"/>
          <w:sz w:val="20"/>
          <w:szCs w:val="20"/>
          <w:lang w:val="sr-Cyrl-RS"/>
        </w:rPr>
      </w:pPr>
    </w:p>
    <w:p w14:paraId="708DC2A7" w14:textId="77777777" w:rsidR="002E0D55" w:rsidRDefault="002E0D55" w:rsidP="00FC6AA5">
      <w:pPr>
        <w:spacing w:line="240" w:lineRule="auto"/>
        <w:jc w:val="both"/>
        <w:rPr>
          <w:rFonts w:ascii="Cambria" w:hAnsi="Cambria"/>
          <w:sz w:val="20"/>
          <w:szCs w:val="20"/>
          <w:lang w:val="sr-Cyrl-RS"/>
        </w:rPr>
      </w:pPr>
    </w:p>
    <w:p w14:paraId="61E582B5" w14:textId="77777777" w:rsidR="002E0D55" w:rsidRDefault="002E0D55" w:rsidP="00FC6AA5">
      <w:pPr>
        <w:spacing w:line="240" w:lineRule="auto"/>
        <w:jc w:val="both"/>
        <w:rPr>
          <w:rFonts w:ascii="Cambria" w:hAnsi="Cambria"/>
          <w:sz w:val="20"/>
          <w:szCs w:val="20"/>
          <w:lang w:val="sr-Cyrl-RS"/>
        </w:rPr>
      </w:pPr>
    </w:p>
    <w:p w14:paraId="346FF885" w14:textId="77777777" w:rsidR="002E0D55" w:rsidRDefault="002E0D55" w:rsidP="00FC6AA5">
      <w:pPr>
        <w:spacing w:line="240" w:lineRule="auto"/>
        <w:jc w:val="both"/>
        <w:rPr>
          <w:rFonts w:ascii="Cambria" w:hAnsi="Cambria"/>
          <w:sz w:val="20"/>
          <w:szCs w:val="20"/>
          <w:lang w:val="sr-Cyrl-RS"/>
        </w:rPr>
      </w:pPr>
    </w:p>
    <w:p w14:paraId="30E6D921" w14:textId="2D3E82CE" w:rsidR="002E0D55" w:rsidRDefault="002E0D55" w:rsidP="002E0D55">
      <w:pPr>
        <w:pStyle w:val="ListParagraph"/>
        <w:numPr>
          <w:ilvl w:val="0"/>
          <w:numId w:val="6"/>
        </w:numPr>
        <w:spacing w:line="240" w:lineRule="auto"/>
        <w:jc w:val="both"/>
        <w:rPr>
          <w:rFonts w:ascii="Cambria" w:hAnsi="Cambria"/>
          <w:b/>
          <w:bCs/>
          <w:color w:val="494142" w:themeColor="accent5" w:themeShade="80"/>
          <w:sz w:val="32"/>
          <w:szCs w:val="32"/>
          <w:lang w:val="sr-Cyrl-RS"/>
        </w:rPr>
      </w:pPr>
      <w:r w:rsidRPr="002E0D55">
        <w:rPr>
          <w:rFonts w:ascii="Cambria" w:hAnsi="Cambria"/>
          <w:b/>
          <w:bCs/>
          <w:color w:val="494142" w:themeColor="accent5" w:themeShade="80"/>
          <w:sz w:val="32"/>
          <w:szCs w:val="32"/>
          <w:lang w:val="sr-Cyrl-RS"/>
        </w:rPr>
        <w:t>ПЛАНСКИ ДОКУМЕНТИ И ПРАВНИ ОКВИР У ОБЛАСТИ СОЦИЈАЛНЕ ЗАШТИТЕ</w:t>
      </w:r>
    </w:p>
    <w:p w14:paraId="3DED5E2D" w14:textId="77777777" w:rsidR="00DE45FE" w:rsidRPr="00CD79B2" w:rsidRDefault="00DE45FE" w:rsidP="00DE45FE">
      <w:pPr>
        <w:pStyle w:val="ListParagraph"/>
        <w:spacing w:line="240" w:lineRule="auto"/>
        <w:jc w:val="both"/>
        <w:rPr>
          <w:rFonts w:ascii="Cambria" w:hAnsi="Cambria"/>
          <w:b/>
          <w:bCs/>
          <w:color w:val="6D6262" w:themeColor="accent5" w:themeShade="BF"/>
          <w:sz w:val="32"/>
          <w:szCs w:val="32"/>
          <w:lang w:val="sr-Cyrl-RS"/>
        </w:rPr>
      </w:pPr>
    </w:p>
    <w:p w14:paraId="5AEB7912" w14:textId="2FA2B1BE" w:rsidR="00DE45FE" w:rsidRPr="00CD79B2" w:rsidRDefault="00DE45FE" w:rsidP="00DE45FE">
      <w:pPr>
        <w:pStyle w:val="ListParagraph"/>
        <w:numPr>
          <w:ilvl w:val="1"/>
          <w:numId w:val="6"/>
        </w:numPr>
        <w:spacing w:line="240" w:lineRule="auto"/>
        <w:jc w:val="both"/>
        <w:rPr>
          <w:rFonts w:ascii="Cambria" w:hAnsi="Cambria"/>
          <w:b/>
          <w:bCs/>
          <w:color w:val="6D6262" w:themeColor="accent5" w:themeShade="BF"/>
          <w:sz w:val="28"/>
          <w:szCs w:val="28"/>
          <w:lang w:val="sr-Cyrl-RS"/>
        </w:rPr>
      </w:pPr>
      <w:r w:rsidRPr="00CD79B2">
        <w:rPr>
          <w:rFonts w:ascii="Cambria" w:hAnsi="Cambria"/>
          <w:b/>
          <w:bCs/>
          <w:color w:val="6D6262" w:themeColor="accent5" w:themeShade="BF"/>
          <w:sz w:val="28"/>
          <w:szCs w:val="28"/>
          <w:lang w:val="sr-Cyrl-RS"/>
        </w:rPr>
        <w:t>Међународни правни оквир</w:t>
      </w:r>
    </w:p>
    <w:p w14:paraId="7813EE1C" w14:textId="77777777" w:rsidR="00DE45FE" w:rsidRDefault="00DE45FE" w:rsidP="00DE45FE">
      <w:pPr>
        <w:spacing w:line="240" w:lineRule="auto"/>
        <w:jc w:val="both"/>
        <w:rPr>
          <w:rFonts w:ascii="Cambria" w:hAnsi="Cambria"/>
          <w:b/>
          <w:bCs/>
          <w:color w:val="494142" w:themeColor="accent5" w:themeShade="80"/>
          <w:sz w:val="28"/>
          <w:szCs w:val="28"/>
          <w:lang w:val="sr-Cyrl-RS"/>
        </w:rPr>
      </w:pPr>
    </w:p>
    <w:p w14:paraId="5532D840" w14:textId="65E627E7" w:rsidR="00DE45FE" w:rsidRDefault="00DE45FE" w:rsidP="00DE45FE">
      <w:pPr>
        <w:spacing w:line="240" w:lineRule="auto"/>
        <w:jc w:val="both"/>
        <w:rPr>
          <w:rFonts w:ascii="Cambria" w:hAnsi="Cambria"/>
          <w:noProof/>
          <w:color w:val="000000" w:themeColor="text1"/>
          <w:lang w:val="sr-Cyrl-RS"/>
        </w:rPr>
      </w:pPr>
      <w:r>
        <w:rPr>
          <w:rFonts w:ascii="Cambria" w:hAnsi="Cambria"/>
          <w:noProof/>
          <w:color w:val="000000" w:themeColor="text1"/>
          <w:lang w:val="sr-Cyrl-RS"/>
        </w:rPr>
        <w:t xml:space="preserve">        На међународном плану н</w:t>
      </w:r>
      <w:r w:rsidRPr="00DE45FE">
        <w:rPr>
          <w:rFonts w:ascii="Cambria" w:hAnsi="Cambria"/>
          <w:noProof/>
          <w:color w:val="000000" w:themeColor="text1"/>
          <w:lang w:val="sr-Cyrl-RS"/>
        </w:rPr>
        <w:t xml:space="preserve">ајважнији документ за развој услуга социјалне заштите у заједници </w:t>
      </w:r>
      <w:r>
        <w:rPr>
          <w:rFonts w:ascii="Cambria" w:hAnsi="Cambria"/>
          <w:noProof/>
          <w:color w:val="000000" w:themeColor="text1"/>
          <w:lang w:val="sr-Cyrl-RS"/>
        </w:rPr>
        <w:t>представља</w:t>
      </w:r>
      <w:r w:rsidRPr="00DE45FE">
        <w:rPr>
          <w:rFonts w:ascii="Cambria" w:hAnsi="Cambria"/>
          <w:noProof/>
          <w:color w:val="000000" w:themeColor="text1"/>
          <w:lang w:val="sr-Cyrl-RS"/>
        </w:rPr>
        <w:t xml:space="preserve"> Конвенција о правима особа са инвалидитетом Уједињених нација и њен Опциони протокол, </w:t>
      </w:r>
      <w:r>
        <w:rPr>
          <w:rFonts w:ascii="Cambria" w:hAnsi="Cambria"/>
          <w:noProof/>
          <w:color w:val="000000" w:themeColor="text1"/>
          <w:lang w:val="sr-Cyrl-RS"/>
        </w:rPr>
        <w:t>усвојена</w:t>
      </w:r>
      <w:r w:rsidR="009F74DD">
        <w:rPr>
          <w:rFonts w:ascii="Cambria" w:hAnsi="Cambria"/>
          <w:noProof/>
          <w:color w:val="000000" w:themeColor="text1"/>
          <w:lang w:val="en-GB"/>
        </w:rPr>
        <w:t xml:space="preserve"> </w:t>
      </w:r>
      <w:r w:rsidRPr="00DE45FE">
        <w:rPr>
          <w:rFonts w:ascii="Cambria" w:hAnsi="Cambria"/>
          <w:noProof/>
          <w:color w:val="000000" w:themeColor="text1"/>
          <w:lang w:val="sr-Cyrl-RS"/>
        </w:rPr>
        <w:t>2006. године</w:t>
      </w:r>
      <w:r w:rsidR="0055695F">
        <w:rPr>
          <w:rFonts w:ascii="Cambria" w:hAnsi="Cambria"/>
          <w:noProof/>
          <w:color w:val="000000" w:themeColor="text1"/>
          <w:lang w:val="sr-Cyrl-RS"/>
        </w:rPr>
        <w:t>.</w:t>
      </w:r>
      <w:r>
        <w:rPr>
          <w:rFonts w:ascii="Cambria" w:hAnsi="Cambria"/>
          <w:noProof/>
          <w:color w:val="000000" w:themeColor="text1"/>
          <w:lang w:val="sr-Cyrl-RS"/>
        </w:rPr>
        <w:t xml:space="preserve"> Ова Конвенција је </w:t>
      </w:r>
      <w:r w:rsidR="0055695F" w:rsidRPr="00DE45FE">
        <w:rPr>
          <w:rFonts w:ascii="Cambria" w:hAnsi="Cambria"/>
          <w:noProof/>
          <w:color w:val="000000" w:themeColor="text1"/>
          <w:lang w:val="sr-Cyrl-RS"/>
        </w:rPr>
        <w:t xml:space="preserve">правно обавезујућа </w:t>
      </w:r>
      <w:r w:rsidRPr="00DE45FE">
        <w:rPr>
          <w:rFonts w:ascii="Cambria" w:hAnsi="Cambria"/>
          <w:noProof/>
          <w:color w:val="000000" w:themeColor="text1"/>
          <w:lang w:val="sr-Cyrl-RS"/>
        </w:rPr>
        <w:t xml:space="preserve">за </w:t>
      </w:r>
      <w:r w:rsidR="0055695F">
        <w:rPr>
          <w:rFonts w:ascii="Cambria" w:hAnsi="Cambria"/>
          <w:noProof/>
          <w:color w:val="000000" w:themeColor="text1"/>
          <w:lang w:val="sr-Cyrl-RS"/>
        </w:rPr>
        <w:t xml:space="preserve">све </w:t>
      </w:r>
      <w:r w:rsidRPr="00DE45FE">
        <w:rPr>
          <w:rFonts w:ascii="Cambria" w:hAnsi="Cambria"/>
          <w:noProof/>
          <w:color w:val="000000" w:themeColor="text1"/>
          <w:lang w:val="sr-Cyrl-RS"/>
        </w:rPr>
        <w:t xml:space="preserve">земље чланице </w:t>
      </w:r>
      <w:r w:rsidR="0055695F">
        <w:rPr>
          <w:rFonts w:ascii="Cambria" w:hAnsi="Cambria"/>
          <w:noProof/>
          <w:color w:val="000000" w:themeColor="text1"/>
          <w:lang w:val="sr-Cyrl-RS"/>
        </w:rPr>
        <w:t xml:space="preserve">Уједињених нација </w:t>
      </w:r>
      <w:r w:rsidRPr="00DE45FE">
        <w:rPr>
          <w:rFonts w:ascii="Cambria" w:hAnsi="Cambria"/>
          <w:noProof/>
          <w:color w:val="000000" w:themeColor="text1"/>
          <w:lang w:val="sr-Cyrl-RS"/>
        </w:rPr>
        <w:t xml:space="preserve">након </w:t>
      </w:r>
      <w:r w:rsidR="0055695F">
        <w:rPr>
          <w:rFonts w:ascii="Cambria" w:hAnsi="Cambria"/>
          <w:noProof/>
          <w:color w:val="000000" w:themeColor="text1"/>
          <w:lang w:val="sr-Cyrl-RS"/>
        </w:rPr>
        <w:t xml:space="preserve">њеног </w:t>
      </w:r>
      <w:r w:rsidRPr="00DE45FE">
        <w:rPr>
          <w:rFonts w:ascii="Cambria" w:hAnsi="Cambria"/>
          <w:noProof/>
          <w:color w:val="000000" w:themeColor="text1"/>
          <w:lang w:val="sr-Cyrl-RS"/>
        </w:rPr>
        <w:t>потврђивања</w:t>
      </w:r>
      <w:r w:rsidR="0055695F">
        <w:rPr>
          <w:rFonts w:ascii="Cambria" w:hAnsi="Cambria"/>
          <w:noProof/>
          <w:color w:val="000000" w:themeColor="text1"/>
          <w:lang w:val="sr-Cyrl-RS"/>
        </w:rPr>
        <w:t xml:space="preserve"> у националним </w:t>
      </w:r>
      <w:r w:rsidR="009F74DD">
        <w:rPr>
          <w:rFonts w:ascii="Cambria" w:hAnsi="Cambria"/>
          <w:noProof/>
          <w:color w:val="000000" w:themeColor="text1"/>
          <w:lang w:val="sr-Cyrl-RS"/>
        </w:rPr>
        <w:t>парламентима</w:t>
      </w:r>
      <w:r w:rsidR="0055695F">
        <w:rPr>
          <w:rFonts w:ascii="Cambria" w:hAnsi="Cambria"/>
          <w:noProof/>
          <w:color w:val="000000" w:themeColor="text1"/>
          <w:lang w:val="sr-Cyrl-RS"/>
        </w:rPr>
        <w:t xml:space="preserve">, </w:t>
      </w:r>
      <w:r w:rsidR="009104FD">
        <w:rPr>
          <w:rFonts w:ascii="Cambria" w:hAnsi="Cambria"/>
          <w:noProof/>
          <w:color w:val="000000" w:themeColor="text1"/>
          <w:lang w:val="sr-Cyrl-RS"/>
        </w:rPr>
        <w:t>што је</w:t>
      </w:r>
      <w:r w:rsidR="0055695F">
        <w:rPr>
          <w:rFonts w:ascii="Cambria" w:hAnsi="Cambria"/>
          <w:noProof/>
          <w:color w:val="000000" w:themeColor="text1"/>
          <w:lang w:val="sr-Cyrl-RS"/>
        </w:rPr>
        <w:t xml:space="preserve"> Републик</w:t>
      </w:r>
      <w:r w:rsidR="009104FD">
        <w:rPr>
          <w:rFonts w:ascii="Cambria" w:hAnsi="Cambria"/>
          <w:noProof/>
          <w:color w:val="000000" w:themeColor="text1"/>
          <w:lang w:val="sr-Cyrl-RS"/>
        </w:rPr>
        <w:t>а</w:t>
      </w:r>
      <w:r w:rsidR="0055695F">
        <w:rPr>
          <w:rFonts w:ascii="Cambria" w:hAnsi="Cambria"/>
          <w:noProof/>
          <w:color w:val="000000" w:themeColor="text1"/>
          <w:lang w:val="sr-Cyrl-RS"/>
        </w:rPr>
        <w:t xml:space="preserve"> Србиј</w:t>
      </w:r>
      <w:r w:rsidR="009104FD">
        <w:rPr>
          <w:rFonts w:ascii="Cambria" w:hAnsi="Cambria"/>
          <w:noProof/>
          <w:color w:val="000000" w:themeColor="text1"/>
          <w:lang w:val="sr-Cyrl-RS"/>
        </w:rPr>
        <w:t>а урадила</w:t>
      </w:r>
      <w:r w:rsidR="0055695F">
        <w:rPr>
          <w:rFonts w:ascii="Cambria" w:hAnsi="Cambria"/>
          <w:noProof/>
          <w:color w:val="000000" w:themeColor="text1"/>
          <w:lang w:val="sr-Cyrl-RS"/>
        </w:rPr>
        <w:t xml:space="preserve"> 2009. год.</w:t>
      </w:r>
      <w:r w:rsidRPr="00DE45FE">
        <w:rPr>
          <w:rStyle w:val="FootnoteReference"/>
          <w:rFonts w:ascii="Cambria" w:hAnsi="Cambria"/>
          <w:noProof/>
          <w:color w:val="000000" w:themeColor="text1"/>
          <w:lang w:val="sr-Cyrl-RS"/>
        </w:rPr>
        <w:footnoteReference w:id="2"/>
      </w:r>
    </w:p>
    <w:p w14:paraId="2C933CBF" w14:textId="77777777" w:rsidR="0055695F" w:rsidRDefault="0055695F" w:rsidP="00DE45FE">
      <w:pPr>
        <w:spacing w:line="240" w:lineRule="auto"/>
        <w:jc w:val="both"/>
        <w:rPr>
          <w:rFonts w:ascii="Cambria" w:hAnsi="Cambria"/>
          <w:noProof/>
          <w:color w:val="000000" w:themeColor="text1"/>
          <w:lang w:val="sr-Cyrl-RS"/>
        </w:rPr>
      </w:pPr>
    </w:p>
    <w:p w14:paraId="6326392E" w14:textId="49DF4BA0" w:rsidR="0055695F" w:rsidRDefault="0055695F" w:rsidP="00DE45FE">
      <w:pPr>
        <w:spacing w:line="240" w:lineRule="auto"/>
        <w:jc w:val="both"/>
        <w:rPr>
          <w:rFonts w:ascii="Cambria" w:hAnsi="Cambria"/>
          <w:noProof/>
          <w:lang w:val="sr-Cyrl-RS"/>
        </w:rPr>
      </w:pPr>
      <w:r>
        <w:rPr>
          <w:rFonts w:ascii="Cambria" w:hAnsi="Cambria"/>
          <w:noProof/>
          <w:lang w:val="sr-Cyrl-RS"/>
        </w:rPr>
        <w:t xml:space="preserve">       </w:t>
      </w:r>
      <w:r w:rsidRPr="0055695F">
        <w:rPr>
          <w:rFonts w:ascii="Cambria" w:hAnsi="Cambria"/>
          <w:noProof/>
          <w:lang w:val="sr-Cyrl-RS"/>
        </w:rPr>
        <w:t xml:space="preserve">Европски систем заштите људских права укључује велики број обавезујућих и необавезујућих аката и механизама </w:t>
      </w:r>
      <w:r>
        <w:rPr>
          <w:rFonts w:ascii="Cambria" w:hAnsi="Cambria"/>
          <w:noProof/>
          <w:lang w:val="sr-Cyrl-RS"/>
        </w:rPr>
        <w:t>значајних</w:t>
      </w:r>
      <w:r w:rsidRPr="0055695F">
        <w:rPr>
          <w:rFonts w:ascii="Cambria" w:hAnsi="Cambria"/>
          <w:noProof/>
          <w:lang w:val="sr-Cyrl-RS"/>
        </w:rPr>
        <w:t xml:space="preserve"> за остваривање права на живот и интеграцију у заједниц</w:t>
      </w:r>
      <w:r w:rsidR="003454C3">
        <w:rPr>
          <w:rFonts w:ascii="Cambria" w:hAnsi="Cambria"/>
          <w:noProof/>
          <w:lang w:val="sr-Cyrl-RS"/>
        </w:rPr>
        <w:t>и</w:t>
      </w:r>
      <w:r>
        <w:rPr>
          <w:rFonts w:ascii="Cambria" w:hAnsi="Cambria"/>
          <w:noProof/>
          <w:lang w:val="sr-Cyrl-RS"/>
        </w:rPr>
        <w:t>, усвојених од стране Савета Европе и институција Европске уније, међу којима су посебно важни:</w:t>
      </w:r>
      <w:r w:rsidRPr="0055695F">
        <w:rPr>
          <w:rFonts w:ascii="Cambria" w:hAnsi="Cambria"/>
          <w:noProof/>
          <w:lang w:val="sr-Cyrl-RS"/>
        </w:rPr>
        <w:t xml:space="preserve">  </w:t>
      </w:r>
    </w:p>
    <w:p w14:paraId="4F50BCF3" w14:textId="77777777" w:rsidR="008F51F0" w:rsidRDefault="008F51F0" w:rsidP="00DE45FE">
      <w:pPr>
        <w:spacing w:line="240" w:lineRule="auto"/>
        <w:jc w:val="both"/>
        <w:rPr>
          <w:rFonts w:ascii="Cambria" w:hAnsi="Cambria"/>
          <w:noProof/>
          <w:lang w:val="sr-Cyrl-RS"/>
        </w:rPr>
      </w:pPr>
    </w:p>
    <w:p w14:paraId="6CB467DE" w14:textId="7E4F29A4" w:rsidR="0055695F" w:rsidRDefault="0055695F" w:rsidP="00DE45FE">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Конвенциј</w:t>
      </w:r>
      <w:r>
        <w:rPr>
          <w:rFonts w:ascii="Cambria" w:hAnsi="Cambria"/>
          <w:noProof/>
          <w:lang w:val="sr-Cyrl-RS"/>
        </w:rPr>
        <w:t>а</w:t>
      </w:r>
      <w:r w:rsidRPr="0055695F">
        <w:rPr>
          <w:rFonts w:ascii="Cambria" w:hAnsi="Cambria"/>
          <w:noProof/>
          <w:lang w:val="sr-Cyrl-RS"/>
        </w:rPr>
        <w:t xml:space="preserve"> за заштиту људских права и основних слобода Савета Европе,</w:t>
      </w:r>
      <w:r w:rsidR="008F51F0">
        <w:rPr>
          <w:rStyle w:val="FootnoteReference"/>
          <w:rFonts w:ascii="Cambria" w:hAnsi="Cambria"/>
          <w:noProof/>
          <w:lang w:val="sr-Cyrl-RS"/>
        </w:rPr>
        <w:footnoteReference w:id="3"/>
      </w:r>
    </w:p>
    <w:p w14:paraId="00B9D152" w14:textId="4B0C5B0C" w:rsidR="0055695F" w:rsidRDefault="0055695F" w:rsidP="00DE45FE">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Конвенциј</w:t>
      </w:r>
      <w:r>
        <w:rPr>
          <w:rFonts w:ascii="Cambria" w:hAnsi="Cambria"/>
          <w:noProof/>
          <w:lang w:val="sr-Cyrl-RS"/>
        </w:rPr>
        <w:t>а</w:t>
      </w:r>
      <w:r w:rsidRPr="0055695F">
        <w:rPr>
          <w:rFonts w:ascii="Cambria" w:hAnsi="Cambria"/>
          <w:noProof/>
          <w:lang w:val="sr-Cyrl-RS"/>
        </w:rPr>
        <w:t xml:space="preserve"> за превенцију тортуре и нељудског и деградирајућег поступања и кажњавања</w:t>
      </w:r>
      <w:r>
        <w:rPr>
          <w:rFonts w:ascii="Cambria" w:hAnsi="Cambria"/>
          <w:noProof/>
          <w:lang w:val="sr-Cyrl-RS"/>
        </w:rPr>
        <w:t>,</w:t>
      </w:r>
      <w:r w:rsidR="008F51F0">
        <w:rPr>
          <w:rStyle w:val="FootnoteReference"/>
          <w:rFonts w:ascii="Cambria" w:hAnsi="Cambria"/>
          <w:noProof/>
          <w:lang w:val="sr-Cyrl-RS"/>
        </w:rPr>
        <w:footnoteReference w:id="4"/>
      </w:r>
    </w:p>
    <w:p w14:paraId="6CB1D048" w14:textId="3D6C3CEA" w:rsidR="008F51F0" w:rsidRDefault="0055695F" w:rsidP="00DE45FE">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Европск</w:t>
      </w:r>
      <w:r>
        <w:rPr>
          <w:rFonts w:ascii="Cambria" w:hAnsi="Cambria"/>
          <w:noProof/>
          <w:lang w:val="sr-Cyrl-RS"/>
        </w:rPr>
        <w:t>а</w:t>
      </w:r>
      <w:r w:rsidRPr="0055695F">
        <w:rPr>
          <w:rFonts w:ascii="Cambria" w:hAnsi="Cambria"/>
          <w:noProof/>
          <w:lang w:val="sr-Cyrl-RS"/>
        </w:rPr>
        <w:t xml:space="preserve"> социјалн</w:t>
      </w:r>
      <w:r>
        <w:rPr>
          <w:rFonts w:ascii="Cambria" w:hAnsi="Cambria"/>
          <w:noProof/>
          <w:lang w:val="sr-Cyrl-RS"/>
        </w:rPr>
        <w:t>а</w:t>
      </w:r>
      <w:r w:rsidRPr="0055695F">
        <w:rPr>
          <w:rFonts w:ascii="Cambria" w:hAnsi="Cambria"/>
          <w:noProof/>
          <w:lang w:val="sr-Cyrl-RS"/>
        </w:rPr>
        <w:t xml:space="preserve"> повељ</w:t>
      </w:r>
      <w:r>
        <w:rPr>
          <w:rFonts w:ascii="Cambria" w:hAnsi="Cambria"/>
          <w:noProof/>
          <w:lang w:val="sr-Cyrl-RS"/>
        </w:rPr>
        <w:t>а</w:t>
      </w:r>
      <w:r w:rsidR="008F51F0">
        <w:rPr>
          <w:rStyle w:val="FootnoteReference"/>
          <w:rFonts w:ascii="Cambria" w:hAnsi="Cambria"/>
          <w:noProof/>
          <w:lang w:val="sr-Cyrl-RS"/>
        </w:rPr>
        <w:footnoteReference w:id="5"/>
      </w:r>
      <w:r w:rsidRPr="0055695F">
        <w:rPr>
          <w:rFonts w:ascii="Cambria" w:hAnsi="Cambria"/>
          <w:noProof/>
          <w:lang w:val="sr-Cyrl-RS"/>
        </w:rPr>
        <w:t xml:space="preserve">  (</w:t>
      </w:r>
      <w:r w:rsidRPr="00C44542">
        <w:rPr>
          <w:rFonts w:ascii="Cambria" w:hAnsi="Cambria"/>
          <w:noProof/>
          <w:u w:val="single"/>
          <w:lang w:val="sr-Cyrl-RS"/>
        </w:rPr>
        <w:t>Препорука 10</w:t>
      </w:r>
      <w:r w:rsidRPr="0055695F">
        <w:rPr>
          <w:rFonts w:ascii="Cambria" w:hAnsi="Cambria"/>
          <w:noProof/>
          <w:lang w:val="sr-Cyrl-RS"/>
        </w:rPr>
        <w:t xml:space="preserve"> (2004) Комитета министара Савета Европе државама чланицама о заштити људских права и достојанства особа са менталним сметњама и експланаторни меморандум; </w:t>
      </w:r>
      <w:r w:rsidRPr="00C44542">
        <w:rPr>
          <w:rFonts w:ascii="Cambria" w:hAnsi="Cambria"/>
          <w:noProof/>
          <w:u w:val="single"/>
          <w:lang w:val="sr-Cyrl-RS"/>
        </w:rPr>
        <w:t>Препорука 1235</w:t>
      </w:r>
      <w:r w:rsidRPr="0055695F">
        <w:rPr>
          <w:rFonts w:ascii="Cambria" w:hAnsi="Cambria"/>
          <w:noProof/>
          <w:lang w:val="sr-Cyrl-RS"/>
        </w:rPr>
        <w:t xml:space="preserve"> (1994) Парламентарне скупштине Савета Европе о психијатрији и људским правима; </w:t>
      </w:r>
      <w:r w:rsidRPr="00C44542">
        <w:rPr>
          <w:rFonts w:ascii="Cambria" w:hAnsi="Cambria"/>
          <w:noProof/>
          <w:u w:val="single"/>
          <w:lang w:val="sr-Cyrl-RS"/>
        </w:rPr>
        <w:t>Препорука 83</w:t>
      </w:r>
      <w:r w:rsidRPr="0055695F">
        <w:rPr>
          <w:rFonts w:ascii="Cambria" w:hAnsi="Cambria"/>
          <w:noProof/>
          <w:lang w:val="sr-Cyrl-RS"/>
        </w:rPr>
        <w:t xml:space="preserve"> Комитета министара Савета Европе државама чланицама у вези са правном заштитом особа са менталним сметњама, које су недобровољно смештене у установе као пацијенти)</w:t>
      </w:r>
      <w:r w:rsidR="008F51F0">
        <w:rPr>
          <w:rFonts w:ascii="Cambria" w:hAnsi="Cambria"/>
          <w:noProof/>
          <w:lang w:val="sr-Cyrl-RS"/>
        </w:rPr>
        <w:t>,</w:t>
      </w:r>
    </w:p>
    <w:p w14:paraId="67B63F87" w14:textId="3D1DCCAA" w:rsidR="008F51F0" w:rsidRDefault="0055695F" w:rsidP="00DE45FE">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Повеља Европске уније о основним правима,</w:t>
      </w:r>
      <w:r w:rsidR="008F51F0">
        <w:rPr>
          <w:rStyle w:val="FootnoteReference"/>
          <w:rFonts w:ascii="Cambria" w:hAnsi="Cambria"/>
          <w:noProof/>
          <w:lang w:val="sr-Cyrl-RS"/>
        </w:rPr>
        <w:footnoteReference w:id="6"/>
      </w:r>
    </w:p>
    <w:p w14:paraId="296E6F2F" w14:textId="522A7AC2" w:rsidR="008F51F0" w:rsidRDefault="0055695F" w:rsidP="00DE45FE">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Хелсиншка декларација о менталном здрављу за Европу,</w:t>
      </w:r>
      <w:r w:rsidR="008F51F0">
        <w:rPr>
          <w:rStyle w:val="FootnoteReference"/>
          <w:rFonts w:ascii="Cambria" w:hAnsi="Cambria"/>
          <w:noProof/>
          <w:lang w:val="sr-Cyrl-RS"/>
        </w:rPr>
        <w:footnoteReference w:id="7"/>
      </w:r>
      <w:r w:rsidRPr="0055695F">
        <w:rPr>
          <w:rFonts w:ascii="Cambria" w:hAnsi="Cambria"/>
          <w:noProof/>
          <w:lang w:val="sr-Cyrl-RS"/>
        </w:rPr>
        <w:t xml:space="preserve"> </w:t>
      </w:r>
    </w:p>
    <w:p w14:paraId="74EFB9DD" w14:textId="0DCC94EA" w:rsidR="001A5B05" w:rsidRPr="009104FD" w:rsidRDefault="0055695F" w:rsidP="001A5B05">
      <w:pPr>
        <w:pStyle w:val="ListParagraph"/>
        <w:numPr>
          <w:ilvl w:val="0"/>
          <w:numId w:val="8"/>
        </w:numPr>
        <w:spacing w:line="240" w:lineRule="auto"/>
        <w:jc w:val="both"/>
        <w:rPr>
          <w:rFonts w:ascii="Cambria" w:hAnsi="Cambria"/>
          <w:noProof/>
          <w:lang w:val="sr-Cyrl-RS"/>
        </w:rPr>
      </w:pPr>
      <w:r w:rsidRPr="0055695F">
        <w:rPr>
          <w:rFonts w:ascii="Cambria" w:hAnsi="Cambria"/>
          <w:noProof/>
          <w:lang w:val="sr-Cyrl-RS"/>
        </w:rPr>
        <w:t>Заједничке европске смернице за прелаз с институционалне неге на услуге подршке за живот у заједници</w:t>
      </w:r>
      <w:r w:rsidR="008F51F0">
        <w:rPr>
          <w:rFonts w:ascii="Cambria" w:hAnsi="Cambria"/>
          <w:noProof/>
          <w:lang w:val="sr-Cyrl-RS"/>
        </w:rPr>
        <w:t xml:space="preserve"> итд. </w:t>
      </w:r>
      <w:r w:rsidR="008F51F0">
        <w:rPr>
          <w:rStyle w:val="FootnoteReference"/>
          <w:rFonts w:ascii="Cambria" w:hAnsi="Cambria"/>
          <w:noProof/>
          <w:lang w:val="sr-Cyrl-RS"/>
        </w:rPr>
        <w:footnoteReference w:id="8"/>
      </w:r>
    </w:p>
    <w:p w14:paraId="7D9A7B4D" w14:textId="77777777" w:rsidR="001A5B05" w:rsidRDefault="001A5B05" w:rsidP="001A5B05">
      <w:pPr>
        <w:pStyle w:val="ListParagraph"/>
        <w:spacing w:line="240" w:lineRule="auto"/>
        <w:jc w:val="both"/>
        <w:rPr>
          <w:rFonts w:ascii="Cambria" w:hAnsi="Cambria"/>
          <w:noProof/>
          <w:lang w:val="sr-Cyrl-RS"/>
        </w:rPr>
      </w:pPr>
    </w:p>
    <w:p w14:paraId="08C3F764" w14:textId="37B76390" w:rsidR="001A5B05" w:rsidRPr="00CD79B2" w:rsidRDefault="001A5B05" w:rsidP="001A5B05">
      <w:pPr>
        <w:pStyle w:val="ListParagraph"/>
        <w:numPr>
          <w:ilvl w:val="1"/>
          <w:numId w:val="6"/>
        </w:numPr>
        <w:spacing w:line="240" w:lineRule="auto"/>
        <w:jc w:val="both"/>
        <w:rPr>
          <w:rFonts w:ascii="Cambria" w:hAnsi="Cambria"/>
          <w:b/>
          <w:bCs/>
          <w:noProof/>
          <w:color w:val="6D6262" w:themeColor="accent5" w:themeShade="BF"/>
          <w:sz w:val="28"/>
          <w:szCs w:val="28"/>
          <w:lang w:val="sr-Cyrl-RS"/>
        </w:rPr>
      </w:pPr>
      <w:r w:rsidRPr="00CD79B2">
        <w:rPr>
          <w:rFonts w:ascii="Cambria" w:hAnsi="Cambria"/>
          <w:b/>
          <w:bCs/>
          <w:noProof/>
          <w:color w:val="6D6262" w:themeColor="accent5" w:themeShade="BF"/>
          <w:sz w:val="28"/>
          <w:szCs w:val="28"/>
          <w:lang w:val="sr-Cyrl-RS"/>
        </w:rPr>
        <w:t>Национални правни и плански оквир</w:t>
      </w:r>
    </w:p>
    <w:p w14:paraId="21F46445" w14:textId="77777777" w:rsidR="001A5B05" w:rsidRDefault="001A5B05" w:rsidP="001A5B05">
      <w:pPr>
        <w:spacing w:line="240" w:lineRule="auto"/>
        <w:jc w:val="both"/>
        <w:rPr>
          <w:rFonts w:ascii="Cambria" w:hAnsi="Cambria"/>
          <w:b/>
          <w:bCs/>
          <w:noProof/>
          <w:color w:val="494142" w:themeColor="accent5" w:themeShade="80"/>
          <w:sz w:val="28"/>
          <w:szCs w:val="28"/>
          <w:lang w:val="sr-Cyrl-RS"/>
        </w:rPr>
      </w:pPr>
    </w:p>
    <w:p w14:paraId="1DCB3924" w14:textId="0F8445E1" w:rsidR="001A5B05" w:rsidRDefault="001A5B05" w:rsidP="001A5B05">
      <w:pPr>
        <w:spacing w:line="240" w:lineRule="auto"/>
        <w:jc w:val="both"/>
        <w:rPr>
          <w:rFonts w:ascii="Cambria" w:hAnsi="Cambria"/>
          <w:noProof/>
          <w:lang w:val="sr-Cyrl-RS"/>
        </w:rPr>
      </w:pPr>
      <w:r>
        <w:rPr>
          <w:rFonts w:ascii="Cambria" w:hAnsi="Cambria"/>
          <w:noProof/>
          <w:lang w:val="sr-Cyrl-RS"/>
        </w:rPr>
        <w:t xml:space="preserve">       Република Србија је до сада усвојила велики број стратешких докумената значајних за даљи развој система социјалне заштите, диверзификацију социјалних </w:t>
      </w:r>
      <w:r>
        <w:rPr>
          <w:rFonts w:ascii="Cambria" w:hAnsi="Cambria"/>
          <w:noProof/>
          <w:lang w:val="sr-Cyrl-RS"/>
        </w:rPr>
        <w:lastRenderedPageBreak/>
        <w:t xml:space="preserve">услуга и </w:t>
      </w:r>
      <w:r w:rsidR="00E4395B">
        <w:rPr>
          <w:rFonts w:ascii="Cambria" w:hAnsi="Cambria"/>
          <w:noProof/>
          <w:lang w:val="sr-Cyrl-RS"/>
        </w:rPr>
        <w:t xml:space="preserve">процес </w:t>
      </w:r>
      <w:r>
        <w:rPr>
          <w:rFonts w:ascii="Cambria" w:hAnsi="Cambria"/>
          <w:noProof/>
          <w:lang w:val="sr-Cyrl-RS"/>
        </w:rPr>
        <w:t>деинституционализациј</w:t>
      </w:r>
      <w:r w:rsidR="00E4395B">
        <w:rPr>
          <w:rFonts w:ascii="Cambria" w:hAnsi="Cambria"/>
          <w:noProof/>
          <w:lang w:val="sr-Cyrl-RS"/>
        </w:rPr>
        <w:t>е</w:t>
      </w:r>
      <w:r>
        <w:rPr>
          <w:rFonts w:ascii="Cambria" w:hAnsi="Cambria"/>
          <w:noProof/>
          <w:lang w:val="sr-Cyrl-RS"/>
        </w:rPr>
        <w:t xml:space="preserve">. Међу њима су </w:t>
      </w:r>
      <w:r w:rsidR="00E4395B">
        <w:rPr>
          <w:rFonts w:ascii="Cambria" w:hAnsi="Cambria"/>
          <w:noProof/>
          <w:lang w:val="sr-Cyrl-RS"/>
        </w:rPr>
        <w:t xml:space="preserve">од посебне важности </w:t>
      </w:r>
      <w:r>
        <w:rPr>
          <w:rFonts w:ascii="Cambria" w:hAnsi="Cambria"/>
          <w:noProof/>
          <w:lang w:val="sr-Cyrl-RS"/>
        </w:rPr>
        <w:t>следећи документи:</w:t>
      </w:r>
    </w:p>
    <w:p w14:paraId="5335921F" w14:textId="77777777" w:rsidR="001A5B05" w:rsidRDefault="001A5B05" w:rsidP="001A5B05">
      <w:pPr>
        <w:spacing w:line="240" w:lineRule="auto"/>
        <w:jc w:val="both"/>
        <w:rPr>
          <w:rFonts w:ascii="Cambria" w:hAnsi="Cambria"/>
          <w:noProof/>
          <w:lang w:val="sr-Cyrl-RS"/>
        </w:rPr>
      </w:pPr>
    </w:p>
    <w:p w14:paraId="159AB956" w14:textId="77777777"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Акциони план за Поглавље 23, одељак „Основна права”</w:t>
      </w:r>
      <w:r>
        <w:rPr>
          <w:rFonts w:ascii="Cambria" w:hAnsi="Cambria"/>
          <w:noProof/>
          <w:lang w:val="sr-Cyrl-RS"/>
        </w:rPr>
        <w:t>,</w:t>
      </w:r>
    </w:p>
    <w:p w14:paraId="401A4443" w14:textId="4394F5F3" w:rsidR="006F037F" w:rsidRPr="009104FD" w:rsidRDefault="006F037F" w:rsidP="009104FD">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Програм реформи политике запошљавања и социјалне политике</w:t>
      </w:r>
      <w:r w:rsidR="009104FD">
        <w:rPr>
          <w:rFonts w:ascii="Cambria" w:hAnsi="Cambria"/>
          <w:noProof/>
          <w:lang w:val="sr-Cyrl-RS"/>
        </w:rPr>
        <w:t xml:space="preserve"> </w:t>
      </w:r>
      <w:r w:rsidRPr="009104FD">
        <w:rPr>
          <w:rFonts w:ascii="Cambria" w:hAnsi="Cambria"/>
          <w:noProof/>
          <w:lang w:val="sr-Cyrl-RS"/>
        </w:rPr>
        <w:t>у процесу приступања Европској унији (2016 - 2017) и извештај о његовој примени,</w:t>
      </w:r>
    </w:p>
    <w:p w14:paraId="4AB99242" w14:textId="34E0637B"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Стратегија развоја социјалне заштите</w:t>
      </w:r>
      <w:r w:rsidR="009F74DD">
        <w:rPr>
          <w:rFonts w:ascii="Cambria" w:hAnsi="Cambria"/>
          <w:noProof/>
          <w:lang w:val="sr-Cyrl-RS"/>
        </w:rPr>
        <w:t>,</w:t>
      </w:r>
    </w:p>
    <w:p w14:paraId="42ED6531" w14:textId="7E9ACEC5" w:rsidR="006F037F" w:rsidRDefault="006F037F" w:rsidP="006F037F">
      <w:pPr>
        <w:pStyle w:val="ListParagraph"/>
        <w:numPr>
          <w:ilvl w:val="0"/>
          <w:numId w:val="10"/>
        </w:numPr>
        <w:spacing w:line="240" w:lineRule="auto"/>
        <w:jc w:val="both"/>
        <w:rPr>
          <w:rFonts w:ascii="Cambria" w:hAnsi="Cambria"/>
          <w:noProof/>
          <w:lang w:val="sr-Cyrl-RS"/>
        </w:rPr>
      </w:pPr>
      <w:r>
        <w:rPr>
          <w:rFonts w:ascii="Cambria" w:hAnsi="Cambria"/>
          <w:noProof/>
          <w:lang w:val="sr-Cyrl-RS"/>
        </w:rPr>
        <w:t>Стратегија деинституционализације и развоја услуга социјалне заштите у заједници за период 2022 – 2026. године,</w:t>
      </w:r>
    </w:p>
    <w:p w14:paraId="4C2CD899" w14:textId="72790E93"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Стратегија унапређења положаја особа са инвалидитетом у Републици Србији за период од 2020. до 2024. године  и припадајући Акциони план</w:t>
      </w:r>
      <w:r>
        <w:rPr>
          <w:rFonts w:ascii="Cambria" w:hAnsi="Cambria"/>
          <w:noProof/>
          <w:lang w:val="sr-Cyrl-RS"/>
        </w:rPr>
        <w:t>,</w:t>
      </w:r>
    </w:p>
    <w:p w14:paraId="66442674" w14:textId="77777777"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Стратегија развоја заштите менталног здравља</w:t>
      </w:r>
      <w:r>
        <w:rPr>
          <w:rFonts w:ascii="Cambria" w:hAnsi="Cambria"/>
          <w:noProof/>
          <w:lang w:val="sr-Cyrl-RS"/>
        </w:rPr>
        <w:t>,</w:t>
      </w:r>
    </w:p>
    <w:p w14:paraId="0C442EF2" w14:textId="1F552BBE"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 xml:space="preserve"> Програм о заштити менталног здравља у Републици Србији за период 2019-2026. године</w:t>
      </w:r>
      <w:r>
        <w:rPr>
          <w:rFonts w:ascii="Cambria" w:hAnsi="Cambria"/>
          <w:noProof/>
          <w:lang w:val="sr-Cyrl-RS"/>
        </w:rPr>
        <w:t>,</w:t>
      </w:r>
    </w:p>
    <w:p w14:paraId="2F31982E" w14:textId="29B02D77" w:rsid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 xml:space="preserve"> Стратегија превенције и заштите од дискриминације и Акциони план за примену Стратегије за период од 2014. до 2018. године</w:t>
      </w:r>
      <w:r>
        <w:rPr>
          <w:rFonts w:ascii="Cambria" w:hAnsi="Cambria"/>
          <w:noProof/>
          <w:lang w:val="sr-Cyrl-RS"/>
        </w:rPr>
        <w:t>,</w:t>
      </w:r>
    </w:p>
    <w:p w14:paraId="1CA7D9DB" w14:textId="74B85CBC" w:rsidR="006F037F" w:rsidRPr="006F037F" w:rsidRDefault="006F037F" w:rsidP="006F037F">
      <w:pPr>
        <w:pStyle w:val="ListParagraph"/>
        <w:numPr>
          <w:ilvl w:val="0"/>
          <w:numId w:val="10"/>
        </w:numPr>
        <w:spacing w:line="240" w:lineRule="auto"/>
        <w:jc w:val="both"/>
        <w:rPr>
          <w:rFonts w:ascii="Cambria" w:hAnsi="Cambria"/>
          <w:noProof/>
          <w:lang w:val="sr-Cyrl-RS"/>
        </w:rPr>
      </w:pPr>
      <w:r w:rsidRPr="006F037F">
        <w:rPr>
          <w:rFonts w:ascii="Cambria" w:hAnsi="Cambria"/>
          <w:noProof/>
          <w:lang w:val="sr-Cyrl-RS"/>
        </w:rPr>
        <w:t>Стратегија за превенцију и заштиту деце од насиља за период од 2020. до 2023.</w:t>
      </w:r>
      <w:r>
        <w:rPr>
          <w:rFonts w:ascii="Cambria" w:hAnsi="Cambria"/>
          <w:noProof/>
          <w:lang w:val="sr-Cyrl-RS"/>
        </w:rPr>
        <w:t xml:space="preserve"> </w:t>
      </w:r>
      <w:r w:rsidRPr="006F037F">
        <w:rPr>
          <w:rFonts w:ascii="Cambria" w:hAnsi="Cambria"/>
          <w:noProof/>
          <w:lang w:val="sr-Cyrl-RS"/>
        </w:rPr>
        <w:t>године</w:t>
      </w:r>
      <w:r>
        <w:rPr>
          <w:rFonts w:ascii="Cambria" w:hAnsi="Cambria"/>
          <w:noProof/>
          <w:lang w:val="sr-Cyrl-RS"/>
        </w:rPr>
        <w:t xml:space="preserve">. </w:t>
      </w:r>
      <w:r w:rsidRPr="006F037F">
        <w:rPr>
          <w:rFonts w:ascii="Cambria" w:hAnsi="Cambria"/>
          <w:noProof/>
          <w:lang w:val="sr-Cyrl-RS"/>
        </w:rPr>
        <w:t xml:space="preserve"> </w:t>
      </w:r>
    </w:p>
    <w:p w14:paraId="5F27F67B" w14:textId="77777777" w:rsidR="007F0755" w:rsidRDefault="007F0755" w:rsidP="007F0755">
      <w:pPr>
        <w:spacing w:line="240" w:lineRule="auto"/>
        <w:jc w:val="both"/>
        <w:rPr>
          <w:rFonts w:ascii="Cambria" w:hAnsi="Cambria"/>
          <w:noProof/>
          <w:lang w:val="sr-Cyrl-RS"/>
        </w:rPr>
      </w:pPr>
    </w:p>
    <w:p w14:paraId="33F7714D" w14:textId="304F9CC0" w:rsidR="007F0755" w:rsidRDefault="007F0755" w:rsidP="007F0755">
      <w:pPr>
        <w:spacing w:line="240" w:lineRule="auto"/>
        <w:jc w:val="both"/>
        <w:rPr>
          <w:rFonts w:ascii="Cambria" w:hAnsi="Cambria"/>
          <w:noProof/>
          <w:lang w:val="sr-Cyrl-RS"/>
        </w:rPr>
      </w:pPr>
      <w:r>
        <w:rPr>
          <w:rFonts w:ascii="Cambria" w:hAnsi="Cambria"/>
          <w:noProof/>
          <w:lang w:val="sr-Cyrl-RS"/>
        </w:rPr>
        <w:t xml:space="preserve">       Закон о социјалној заштити</w:t>
      </w:r>
      <w:r w:rsidR="009F74DD">
        <w:rPr>
          <w:rStyle w:val="FootnoteReference"/>
          <w:rFonts w:ascii="Cambria" w:hAnsi="Cambria"/>
          <w:noProof/>
          <w:lang w:val="sr-Cyrl-RS"/>
        </w:rPr>
        <w:footnoteReference w:id="9"/>
      </w:r>
      <w:r>
        <w:rPr>
          <w:rFonts w:ascii="Cambria" w:hAnsi="Cambria"/>
          <w:noProof/>
          <w:lang w:val="sr-Cyrl-RS"/>
        </w:rPr>
        <w:t xml:space="preserve"> је експлицитно утврдио обавезу ЈЛС да, при доношењу програма </w:t>
      </w:r>
      <w:bookmarkStart w:id="0" w:name="_Hlk192173470"/>
      <w:r>
        <w:rPr>
          <w:rFonts w:ascii="Cambria" w:hAnsi="Cambria"/>
          <w:noProof/>
          <w:lang w:val="sr-Cyrl-RS"/>
        </w:rPr>
        <w:t xml:space="preserve">унапређења социјалне заштите </w:t>
      </w:r>
      <w:bookmarkEnd w:id="0"/>
      <w:r>
        <w:rPr>
          <w:rFonts w:ascii="Cambria" w:hAnsi="Cambria"/>
          <w:noProof/>
          <w:lang w:val="sr-Cyrl-RS"/>
        </w:rPr>
        <w:t>на локалном нивоу, мора</w:t>
      </w:r>
      <w:r w:rsidR="00F933BA">
        <w:rPr>
          <w:rFonts w:ascii="Cambria" w:hAnsi="Cambria"/>
          <w:noProof/>
          <w:lang w:val="sr-Cyrl-RS"/>
        </w:rPr>
        <w:t>ју</w:t>
      </w:r>
      <w:r>
        <w:rPr>
          <w:rFonts w:ascii="Cambria" w:hAnsi="Cambria"/>
          <w:noProof/>
          <w:lang w:val="sr-Cyrl-RS"/>
        </w:rPr>
        <w:t xml:space="preserve"> водити рачуна о њиховој  усклађености са националном стратегијом у овој области. Референтну стратегију представља </w:t>
      </w:r>
      <w:r w:rsidRPr="007F0755">
        <w:rPr>
          <w:rFonts w:ascii="Cambria" w:hAnsi="Cambria"/>
          <w:b/>
          <w:bCs/>
          <w:noProof/>
          <w:lang w:val="sr-Cyrl-RS"/>
        </w:rPr>
        <w:t>Стратегија деинституционализације и развоја услуга социјалне заштите у заједници за период 2022 – 2026</w:t>
      </w:r>
      <w:r>
        <w:rPr>
          <w:rFonts w:ascii="Cambria" w:hAnsi="Cambria"/>
          <w:noProof/>
          <w:lang w:val="sr-Cyrl-RS"/>
        </w:rPr>
        <w:t xml:space="preserve">. </w:t>
      </w:r>
      <w:r w:rsidRPr="007F0755">
        <w:rPr>
          <w:rFonts w:ascii="Cambria" w:hAnsi="Cambria"/>
          <w:b/>
          <w:bCs/>
          <w:noProof/>
          <w:lang w:val="sr-Cyrl-RS"/>
        </w:rPr>
        <w:t>године,</w:t>
      </w:r>
      <w:r>
        <w:rPr>
          <w:rFonts w:ascii="Cambria" w:hAnsi="Cambria"/>
          <w:noProof/>
          <w:lang w:val="sr-Cyrl-RS"/>
        </w:rPr>
        <w:t xml:space="preserve"> која</w:t>
      </w:r>
      <w:r w:rsidRPr="007F0755">
        <w:rPr>
          <w:rFonts w:ascii="Cambria" w:hAnsi="Cambria"/>
          <w:noProof/>
          <w:lang w:val="sr-Cyrl-RS"/>
        </w:rPr>
        <w:t xml:space="preserve"> у више наврата наглашава обим и значај надлежности локалних самоуправа у области социјалне заштите, </w:t>
      </w:r>
      <w:r>
        <w:rPr>
          <w:rFonts w:ascii="Cambria" w:hAnsi="Cambria"/>
          <w:noProof/>
          <w:lang w:val="sr-Cyrl-RS"/>
        </w:rPr>
        <w:t>као и њихову одговорност за решавање бројних пре</w:t>
      </w:r>
      <w:r w:rsidR="00293BA0">
        <w:rPr>
          <w:rFonts w:ascii="Cambria" w:hAnsi="Cambria"/>
          <w:noProof/>
          <w:lang w:val="sr-Cyrl-RS"/>
        </w:rPr>
        <w:t>п</w:t>
      </w:r>
      <w:r>
        <w:rPr>
          <w:rFonts w:ascii="Cambria" w:hAnsi="Cambria"/>
          <w:noProof/>
          <w:lang w:val="sr-Cyrl-RS"/>
        </w:rPr>
        <w:t>ознатих системских проблема</w:t>
      </w:r>
      <w:r w:rsidR="00F933BA">
        <w:rPr>
          <w:rFonts w:ascii="Cambria" w:hAnsi="Cambria"/>
          <w:noProof/>
          <w:lang w:val="sr-Cyrl-RS"/>
        </w:rPr>
        <w:t xml:space="preserve"> у овој области на локалном нивоу.</w:t>
      </w:r>
      <w:r>
        <w:rPr>
          <w:rFonts w:ascii="Cambria" w:hAnsi="Cambria"/>
          <w:noProof/>
          <w:lang w:val="sr-Cyrl-RS"/>
        </w:rPr>
        <w:t xml:space="preserve"> </w:t>
      </w:r>
      <w:r w:rsidR="00F933BA">
        <w:rPr>
          <w:rFonts w:ascii="Cambria" w:hAnsi="Cambria"/>
          <w:noProof/>
          <w:lang w:val="sr-Cyrl-RS"/>
        </w:rPr>
        <w:t xml:space="preserve"> Тако </w:t>
      </w:r>
      <w:r w:rsidRPr="007F0755">
        <w:rPr>
          <w:rFonts w:ascii="Cambria" w:hAnsi="Cambria"/>
          <w:noProof/>
          <w:lang w:val="sr-Cyrl-RS"/>
        </w:rPr>
        <w:t>Стратегиј</w:t>
      </w:r>
      <w:r w:rsidR="00F933BA">
        <w:rPr>
          <w:rFonts w:ascii="Cambria" w:hAnsi="Cambria"/>
          <w:noProof/>
          <w:lang w:val="sr-Cyrl-RS"/>
        </w:rPr>
        <w:t>а</w:t>
      </w:r>
      <w:r w:rsidRPr="007F0755">
        <w:rPr>
          <w:rFonts w:ascii="Cambria" w:hAnsi="Cambria"/>
          <w:noProof/>
          <w:lang w:val="sr-Cyrl-RS"/>
        </w:rPr>
        <w:t xml:space="preserve"> наводи да услуге социјалне заштите у заједници не прате потребе корисника, </w:t>
      </w:r>
      <w:r w:rsidR="00F933BA">
        <w:rPr>
          <w:rFonts w:ascii="Cambria" w:hAnsi="Cambria"/>
          <w:noProof/>
          <w:lang w:val="sr-Cyrl-RS"/>
        </w:rPr>
        <w:t xml:space="preserve">те </w:t>
      </w:r>
      <w:r w:rsidRPr="007F0755">
        <w:rPr>
          <w:rFonts w:ascii="Cambria" w:hAnsi="Cambria"/>
          <w:noProof/>
          <w:lang w:val="sr-Cyrl-RS"/>
        </w:rPr>
        <w:t>да нису у довољној мери развијене - по броју, садржају, обухвату корисника и територи</w:t>
      </w:r>
      <w:r w:rsidR="00F933BA">
        <w:rPr>
          <w:rFonts w:ascii="Cambria" w:hAnsi="Cambria"/>
          <w:noProof/>
          <w:lang w:val="sr-Cyrl-RS"/>
        </w:rPr>
        <w:t>јалном обухвату</w:t>
      </w:r>
      <w:r w:rsidRPr="007F0755">
        <w:rPr>
          <w:rFonts w:ascii="Cambria" w:hAnsi="Cambria"/>
          <w:noProof/>
          <w:lang w:val="sr-Cyrl-RS"/>
        </w:rPr>
        <w:t xml:space="preserve">. Као разлози таквог стања препознају се нестабилни извори финансирања, </w:t>
      </w:r>
      <w:r w:rsidR="00F933BA">
        <w:rPr>
          <w:rFonts w:ascii="Cambria" w:hAnsi="Cambria"/>
          <w:noProof/>
          <w:lang w:val="sr-Cyrl-RS"/>
        </w:rPr>
        <w:t>као и</w:t>
      </w:r>
      <w:r w:rsidRPr="007F0755">
        <w:rPr>
          <w:rFonts w:ascii="Cambria" w:hAnsi="Cambria"/>
          <w:noProof/>
          <w:lang w:val="sr-Cyrl-RS"/>
        </w:rPr>
        <w:t xml:space="preserve"> недовољно разумевање локалних самоуправа за неопходност развоја услуга социјалне заштите.</w:t>
      </w:r>
      <w:r w:rsidR="00E4395B">
        <w:rPr>
          <w:rFonts w:ascii="Cambria" w:hAnsi="Cambria"/>
          <w:noProof/>
          <w:lang w:val="sr-Cyrl-RS"/>
        </w:rPr>
        <w:t xml:space="preserve"> Национална стратегија</w:t>
      </w:r>
      <w:r w:rsidR="00E4395B" w:rsidRPr="00E4395B">
        <w:rPr>
          <w:rFonts w:ascii="Cambria" w:hAnsi="Cambria"/>
          <w:noProof/>
          <w:lang w:val="sr-Cyrl-RS"/>
        </w:rPr>
        <w:t xml:space="preserve"> </w:t>
      </w:r>
      <w:r w:rsidR="00E4395B">
        <w:rPr>
          <w:rFonts w:ascii="Cambria" w:hAnsi="Cambria"/>
          <w:noProof/>
          <w:lang w:val="sr-Cyrl-RS"/>
        </w:rPr>
        <w:t xml:space="preserve">је из </w:t>
      </w:r>
      <w:r w:rsidR="00D0105E">
        <w:rPr>
          <w:rFonts w:ascii="Cambria" w:hAnsi="Cambria"/>
          <w:noProof/>
          <w:lang w:val="sr-Cyrl-RS"/>
        </w:rPr>
        <w:t>своје</w:t>
      </w:r>
      <w:r w:rsidR="00E4395B" w:rsidRPr="00E4395B">
        <w:rPr>
          <w:rFonts w:ascii="Cambria" w:hAnsi="Cambria"/>
          <w:noProof/>
          <w:lang w:val="sr-Cyrl-RS"/>
        </w:rPr>
        <w:t xml:space="preserve"> перспективе дефиниса</w:t>
      </w:r>
      <w:r w:rsidR="00E4395B">
        <w:rPr>
          <w:rFonts w:ascii="Cambria" w:hAnsi="Cambria"/>
          <w:noProof/>
          <w:lang w:val="sr-Cyrl-RS"/>
        </w:rPr>
        <w:t>ла</w:t>
      </w:r>
      <w:r w:rsidR="00E4395B" w:rsidRPr="00E4395B">
        <w:rPr>
          <w:rFonts w:ascii="Cambria" w:hAnsi="Cambria"/>
          <w:noProof/>
          <w:lang w:val="sr-Cyrl-RS"/>
        </w:rPr>
        <w:t xml:space="preserve"> жељен</w:t>
      </w:r>
      <w:r w:rsidR="00E4395B">
        <w:rPr>
          <w:rFonts w:ascii="Cambria" w:hAnsi="Cambria"/>
          <w:noProof/>
          <w:lang w:val="sr-Cyrl-RS"/>
        </w:rPr>
        <w:t>е</w:t>
      </w:r>
      <w:r w:rsidR="00E4395B" w:rsidRPr="00E4395B">
        <w:rPr>
          <w:rFonts w:ascii="Cambria" w:hAnsi="Cambria"/>
          <w:noProof/>
          <w:lang w:val="sr-Cyrl-RS"/>
        </w:rPr>
        <w:t xml:space="preserve"> циљев</w:t>
      </w:r>
      <w:r w:rsidR="00E4395B">
        <w:rPr>
          <w:rFonts w:ascii="Cambria" w:hAnsi="Cambria"/>
          <w:noProof/>
          <w:lang w:val="sr-Cyrl-RS"/>
        </w:rPr>
        <w:t>е</w:t>
      </w:r>
      <w:r w:rsidR="00E4395B" w:rsidRPr="00E4395B">
        <w:rPr>
          <w:rFonts w:ascii="Cambria" w:hAnsi="Cambria"/>
          <w:noProof/>
          <w:lang w:val="sr-Cyrl-RS"/>
        </w:rPr>
        <w:t xml:space="preserve"> и </w:t>
      </w:r>
      <w:r w:rsidR="00E4395B">
        <w:rPr>
          <w:rFonts w:ascii="Cambria" w:hAnsi="Cambria"/>
          <w:noProof/>
          <w:lang w:val="sr-Cyrl-RS"/>
        </w:rPr>
        <w:t>стратешке</w:t>
      </w:r>
      <w:r w:rsidR="00E4395B" w:rsidRPr="00E4395B">
        <w:rPr>
          <w:rFonts w:ascii="Cambria" w:hAnsi="Cambria"/>
          <w:noProof/>
          <w:lang w:val="sr-Cyrl-RS"/>
        </w:rPr>
        <w:t xml:space="preserve"> мере које је потребно </w:t>
      </w:r>
      <w:r w:rsidR="00E4395B">
        <w:rPr>
          <w:rFonts w:ascii="Cambria" w:hAnsi="Cambria"/>
          <w:noProof/>
          <w:lang w:val="sr-Cyrl-RS"/>
        </w:rPr>
        <w:t>реализовати</w:t>
      </w:r>
      <w:r w:rsidR="00E4395B" w:rsidRPr="00E4395B">
        <w:rPr>
          <w:rFonts w:ascii="Cambria" w:hAnsi="Cambria"/>
          <w:noProof/>
          <w:lang w:val="sr-Cyrl-RS"/>
        </w:rPr>
        <w:t xml:space="preserve"> да би се </w:t>
      </w:r>
      <w:r w:rsidR="00D0105E">
        <w:rPr>
          <w:rFonts w:ascii="Cambria" w:hAnsi="Cambria"/>
          <w:noProof/>
          <w:lang w:val="sr-Cyrl-RS"/>
        </w:rPr>
        <w:t xml:space="preserve">тренутно </w:t>
      </w:r>
      <w:r w:rsidR="00E4395B" w:rsidRPr="00E4395B">
        <w:rPr>
          <w:rFonts w:ascii="Cambria" w:hAnsi="Cambria"/>
          <w:noProof/>
          <w:lang w:val="sr-Cyrl-RS"/>
        </w:rPr>
        <w:t>стање</w:t>
      </w:r>
      <w:r w:rsidR="00D0105E">
        <w:rPr>
          <w:rFonts w:ascii="Cambria" w:hAnsi="Cambria"/>
          <w:noProof/>
          <w:lang w:val="sr-Cyrl-RS"/>
        </w:rPr>
        <w:t xml:space="preserve"> </w:t>
      </w:r>
      <w:r w:rsidR="00E4395B" w:rsidRPr="00E4395B">
        <w:rPr>
          <w:rFonts w:ascii="Cambria" w:hAnsi="Cambria"/>
          <w:noProof/>
          <w:lang w:val="sr-Cyrl-RS"/>
        </w:rPr>
        <w:t>поправило,</w:t>
      </w:r>
      <w:r w:rsidR="00E4395B">
        <w:rPr>
          <w:rFonts w:ascii="Cambria" w:hAnsi="Cambria"/>
          <w:noProof/>
          <w:lang w:val="sr-Cyrl-RS"/>
        </w:rPr>
        <w:t xml:space="preserve"> </w:t>
      </w:r>
      <w:r w:rsidR="00E4395B" w:rsidRPr="00E4395B">
        <w:rPr>
          <w:rFonts w:ascii="Cambria" w:hAnsi="Cambria"/>
          <w:noProof/>
          <w:lang w:val="sr-Cyrl-RS"/>
        </w:rPr>
        <w:t xml:space="preserve">док би из перспективе локалног нивоа </w:t>
      </w:r>
      <w:r w:rsidR="00E4395B">
        <w:rPr>
          <w:rFonts w:ascii="Cambria" w:hAnsi="Cambria"/>
          <w:noProof/>
          <w:lang w:val="sr-Cyrl-RS"/>
        </w:rPr>
        <w:t xml:space="preserve">власти </w:t>
      </w:r>
      <w:r w:rsidR="00E4395B" w:rsidRPr="00E4395B">
        <w:rPr>
          <w:rFonts w:ascii="Cambria" w:hAnsi="Cambria"/>
          <w:noProof/>
          <w:lang w:val="sr-Cyrl-RS"/>
        </w:rPr>
        <w:t>програми</w:t>
      </w:r>
      <w:r w:rsidR="00E4395B" w:rsidRPr="00E4395B">
        <w:t xml:space="preserve"> </w:t>
      </w:r>
      <w:r w:rsidR="00E4395B" w:rsidRPr="00E4395B">
        <w:rPr>
          <w:rFonts w:ascii="Cambria" w:hAnsi="Cambria"/>
          <w:noProof/>
          <w:lang w:val="sr-Cyrl-RS"/>
        </w:rPr>
        <w:t xml:space="preserve">унапређења социјалне заштите требало да представљају адекватан одговор којим ће се </w:t>
      </w:r>
      <w:r w:rsidR="00D0105E">
        <w:rPr>
          <w:rFonts w:ascii="Cambria" w:hAnsi="Cambria"/>
          <w:noProof/>
          <w:lang w:val="sr-Cyrl-RS"/>
        </w:rPr>
        <w:t xml:space="preserve">ова </w:t>
      </w:r>
      <w:r w:rsidR="00E4395B">
        <w:rPr>
          <w:rFonts w:ascii="Cambria" w:hAnsi="Cambria"/>
          <w:noProof/>
          <w:lang w:val="sr-Cyrl-RS"/>
        </w:rPr>
        <w:t>национална</w:t>
      </w:r>
      <w:r w:rsidR="00E4395B" w:rsidRPr="00E4395B">
        <w:rPr>
          <w:rFonts w:ascii="Cambria" w:hAnsi="Cambria"/>
          <w:noProof/>
          <w:lang w:val="sr-Cyrl-RS"/>
        </w:rPr>
        <w:t xml:space="preserve"> јавна политика операционализовати у </w:t>
      </w:r>
      <w:r w:rsidR="00E4395B">
        <w:rPr>
          <w:rFonts w:ascii="Cambria" w:hAnsi="Cambria"/>
          <w:noProof/>
          <w:lang w:val="sr-Cyrl-RS"/>
        </w:rPr>
        <w:t>конкретној општини тј</w:t>
      </w:r>
      <w:r w:rsidR="00D0105E">
        <w:rPr>
          <w:rFonts w:ascii="Cambria" w:hAnsi="Cambria"/>
          <w:noProof/>
          <w:lang w:val="sr-Cyrl-RS"/>
        </w:rPr>
        <w:t>.</w:t>
      </w:r>
      <w:r w:rsidR="00E4395B">
        <w:rPr>
          <w:rFonts w:ascii="Cambria" w:hAnsi="Cambria"/>
          <w:noProof/>
          <w:lang w:val="sr-Cyrl-RS"/>
        </w:rPr>
        <w:t xml:space="preserve"> граду</w:t>
      </w:r>
      <w:r w:rsidR="00E4395B" w:rsidRPr="00E4395B">
        <w:rPr>
          <w:rFonts w:ascii="Cambria" w:hAnsi="Cambria"/>
          <w:noProof/>
          <w:lang w:val="sr-Cyrl-RS"/>
        </w:rPr>
        <w:t xml:space="preserve">, односно на регионалном нивоу кроз </w:t>
      </w:r>
      <w:r w:rsidR="00E4395B">
        <w:rPr>
          <w:rFonts w:ascii="Cambria" w:hAnsi="Cambria"/>
          <w:noProof/>
          <w:lang w:val="sr-Cyrl-RS"/>
        </w:rPr>
        <w:t xml:space="preserve">међуопштинску </w:t>
      </w:r>
      <w:r w:rsidR="00E4395B" w:rsidRPr="00E4395B">
        <w:rPr>
          <w:rFonts w:ascii="Cambria" w:hAnsi="Cambria"/>
          <w:noProof/>
          <w:lang w:val="sr-Cyrl-RS"/>
        </w:rPr>
        <w:t>сарадњу</w:t>
      </w:r>
      <w:r w:rsidR="00D0105E">
        <w:rPr>
          <w:rFonts w:ascii="Cambria" w:hAnsi="Cambria"/>
          <w:noProof/>
          <w:lang w:val="sr-Cyrl-RS"/>
        </w:rPr>
        <w:t xml:space="preserve"> ЈЛС у области социјалне заштите</w:t>
      </w:r>
      <w:r w:rsidR="00E4395B">
        <w:rPr>
          <w:rFonts w:ascii="Cambria" w:hAnsi="Cambria"/>
          <w:noProof/>
          <w:lang w:val="sr-Cyrl-RS"/>
        </w:rPr>
        <w:t>.</w:t>
      </w:r>
    </w:p>
    <w:p w14:paraId="1B1B05AE" w14:textId="77777777" w:rsidR="00262B69" w:rsidRDefault="00262B69" w:rsidP="007F0755">
      <w:pPr>
        <w:spacing w:line="240" w:lineRule="auto"/>
        <w:jc w:val="both"/>
        <w:rPr>
          <w:rFonts w:ascii="Cambria" w:hAnsi="Cambria"/>
          <w:noProof/>
          <w:lang w:val="sr-Cyrl-RS"/>
        </w:rPr>
      </w:pPr>
    </w:p>
    <w:p w14:paraId="2F1EB165" w14:textId="4821535C" w:rsidR="00262B69" w:rsidRDefault="009F74DD" w:rsidP="009F74DD">
      <w:pPr>
        <w:spacing w:line="240" w:lineRule="auto"/>
        <w:jc w:val="both"/>
        <w:rPr>
          <w:rFonts w:ascii="Cambria" w:hAnsi="Cambria"/>
          <w:noProof/>
          <w:lang w:val="sr-Cyrl-RS"/>
        </w:rPr>
      </w:pPr>
      <w:r>
        <w:rPr>
          <w:rFonts w:ascii="Cambria" w:hAnsi="Cambria"/>
          <w:noProof/>
          <w:lang w:val="sr-Cyrl-RS"/>
        </w:rPr>
        <w:t xml:space="preserve">       Поред Закона о социјалној заштити, правни оквир у овој области чини већ</w:t>
      </w:r>
      <w:r w:rsidR="00FA418F">
        <w:rPr>
          <w:rFonts w:ascii="Cambria" w:hAnsi="Cambria"/>
          <w:noProof/>
          <w:lang w:val="sr-Cyrl-RS"/>
        </w:rPr>
        <w:t>и</w:t>
      </w:r>
      <w:r>
        <w:rPr>
          <w:rFonts w:ascii="Cambria" w:hAnsi="Cambria"/>
          <w:noProof/>
          <w:lang w:val="sr-Cyrl-RS"/>
        </w:rPr>
        <w:t xml:space="preserve"> број законских аката, међу којима су: </w:t>
      </w:r>
      <w:r w:rsidRPr="009F74DD">
        <w:rPr>
          <w:rFonts w:ascii="Cambria" w:hAnsi="Cambria"/>
          <w:noProof/>
          <w:lang w:val="sr-Cyrl-RS"/>
        </w:rPr>
        <w:t>Закон о потврђивању Конвенције о правима особа са инвалидитетом</w:t>
      </w:r>
      <w:r>
        <w:rPr>
          <w:rFonts w:ascii="Cambria" w:hAnsi="Cambria"/>
          <w:noProof/>
          <w:lang w:val="sr-Cyrl-RS"/>
        </w:rPr>
        <w:t>,</w:t>
      </w:r>
      <w:r w:rsidR="002019C7">
        <w:rPr>
          <w:rStyle w:val="FootnoteReference"/>
          <w:rFonts w:ascii="Cambria" w:hAnsi="Cambria"/>
          <w:noProof/>
          <w:lang w:val="sr-Cyrl-RS"/>
        </w:rPr>
        <w:footnoteReference w:id="10"/>
      </w:r>
      <w:r>
        <w:rPr>
          <w:rFonts w:ascii="Cambria" w:hAnsi="Cambria"/>
          <w:noProof/>
          <w:lang w:val="sr-Cyrl-RS"/>
        </w:rPr>
        <w:t xml:space="preserve"> </w:t>
      </w:r>
      <w:r w:rsidRPr="009F74DD">
        <w:rPr>
          <w:rFonts w:ascii="Cambria" w:hAnsi="Cambria"/>
          <w:noProof/>
          <w:lang w:val="sr-Cyrl-RS"/>
        </w:rPr>
        <w:t xml:space="preserve">Закон о професионалној рехабилитацији и запошљавању особа са </w:t>
      </w:r>
      <w:r w:rsidRPr="009F74DD">
        <w:rPr>
          <w:rFonts w:ascii="Cambria" w:hAnsi="Cambria"/>
          <w:noProof/>
          <w:lang w:val="sr-Cyrl-RS"/>
        </w:rPr>
        <w:lastRenderedPageBreak/>
        <w:t>инвалидитетом</w:t>
      </w:r>
      <w:r>
        <w:rPr>
          <w:rFonts w:ascii="Cambria" w:hAnsi="Cambria"/>
          <w:noProof/>
          <w:lang w:val="sr-Cyrl-RS"/>
        </w:rPr>
        <w:t>,</w:t>
      </w:r>
      <w:r w:rsidR="002019C7">
        <w:rPr>
          <w:rStyle w:val="FootnoteReference"/>
          <w:rFonts w:ascii="Cambria" w:hAnsi="Cambria"/>
          <w:noProof/>
          <w:lang w:val="sr-Cyrl-RS"/>
        </w:rPr>
        <w:footnoteReference w:id="11"/>
      </w:r>
      <w:r>
        <w:rPr>
          <w:rFonts w:ascii="Cambria" w:hAnsi="Cambria"/>
          <w:noProof/>
          <w:lang w:val="sr-Cyrl-RS"/>
        </w:rPr>
        <w:t xml:space="preserve"> </w:t>
      </w:r>
      <w:r w:rsidRPr="009F74DD">
        <w:rPr>
          <w:rFonts w:ascii="Cambria" w:hAnsi="Cambria"/>
          <w:noProof/>
          <w:lang w:val="sr-Cyrl-RS"/>
        </w:rPr>
        <w:t>Породични закон</w:t>
      </w:r>
      <w:r>
        <w:rPr>
          <w:rFonts w:ascii="Cambria" w:hAnsi="Cambria"/>
          <w:noProof/>
          <w:lang w:val="sr-Cyrl-RS"/>
        </w:rPr>
        <w:t>,</w:t>
      </w:r>
      <w:r w:rsidR="002019C7">
        <w:rPr>
          <w:rStyle w:val="FootnoteReference"/>
          <w:rFonts w:ascii="Cambria" w:hAnsi="Cambria"/>
          <w:noProof/>
          <w:lang w:val="sr-Cyrl-RS"/>
        </w:rPr>
        <w:footnoteReference w:id="12"/>
      </w:r>
      <w:r>
        <w:rPr>
          <w:rFonts w:ascii="Cambria" w:hAnsi="Cambria"/>
          <w:noProof/>
          <w:lang w:val="sr-Cyrl-RS"/>
        </w:rPr>
        <w:t xml:space="preserve"> </w:t>
      </w:r>
      <w:r w:rsidR="00031360" w:rsidRPr="00031360">
        <w:rPr>
          <w:rFonts w:ascii="Cambria" w:hAnsi="Cambria"/>
          <w:noProof/>
          <w:lang w:val="sr-Cyrl-RS"/>
        </w:rPr>
        <w:t>Закон о финансијској подршци породици са децом</w:t>
      </w:r>
      <w:r w:rsidR="00031360">
        <w:rPr>
          <w:rFonts w:ascii="Cambria" w:hAnsi="Cambria"/>
          <w:noProof/>
          <w:lang w:val="sr-Cyrl-RS"/>
        </w:rPr>
        <w:t>,</w:t>
      </w:r>
      <w:r w:rsidR="002019C7">
        <w:rPr>
          <w:rStyle w:val="FootnoteReference"/>
          <w:rFonts w:ascii="Cambria" w:hAnsi="Cambria"/>
          <w:noProof/>
          <w:lang w:val="sr-Cyrl-RS"/>
        </w:rPr>
        <w:footnoteReference w:id="13"/>
      </w:r>
      <w:r w:rsidR="00031360">
        <w:rPr>
          <w:rFonts w:ascii="Cambria" w:hAnsi="Cambria"/>
          <w:noProof/>
          <w:lang w:val="sr-Cyrl-RS"/>
        </w:rPr>
        <w:t xml:space="preserve"> </w:t>
      </w:r>
      <w:r w:rsidRPr="009F74DD">
        <w:rPr>
          <w:rFonts w:ascii="Cambria" w:hAnsi="Cambria"/>
          <w:noProof/>
          <w:lang w:val="sr-Cyrl-RS"/>
        </w:rPr>
        <w:t>Закон о забрани дискриминације</w:t>
      </w:r>
      <w:r>
        <w:rPr>
          <w:rFonts w:ascii="Cambria" w:hAnsi="Cambria"/>
          <w:noProof/>
          <w:lang w:val="sr-Cyrl-RS"/>
        </w:rPr>
        <w:t>,</w:t>
      </w:r>
      <w:r w:rsidR="002019C7">
        <w:rPr>
          <w:rStyle w:val="FootnoteReference"/>
          <w:rFonts w:ascii="Cambria" w:hAnsi="Cambria"/>
          <w:noProof/>
          <w:lang w:val="sr-Cyrl-RS"/>
        </w:rPr>
        <w:footnoteReference w:id="14"/>
      </w:r>
      <w:r w:rsidRPr="009F74DD">
        <w:rPr>
          <w:rFonts w:ascii="Cambria" w:hAnsi="Cambria"/>
          <w:noProof/>
          <w:lang w:val="sr-Cyrl-RS"/>
        </w:rPr>
        <w:t xml:space="preserve"> Закон о спречавању дискриминације особа са инвалидитетом</w:t>
      </w:r>
      <w:r>
        <w:rPr>
          <w:rFonts w:ascii="Cambria" w:hAnsi="Cambria"/>
          <w:noProof/>
          <w:lang w:val="sr-Cyrl-RS"/>
        </w:rPr>
        <w:t>,</w:t>
      </w:r>
      <w:r w:rsidR="002019C7">
        <w:rPr>
          <w:rStyle w:val="FootnoteReference"/>
          <w:rFonts w:ascii="Cambria" w:hAnsi="Cambria"/>
          <w:noProof/>
          <w:lang w:val="sr-Cyrl-RS"/>
        </w:rPr>
        <w:footnoteReference w:id="15"/>
      </w:r>
      <w:r w:rsidRPr="009F74DD">
        <w:rPr>
          <w:rFonts w:ascii="Cambria" w:hAnsi="Cambria"/>
          <w:noProof/>
          <w:lang w:val="sr-Cyrl-RS"/>
        </w:rPr>
        <w:t xml:space="preserve">  </w:t>
      </w:r>
      <w:r w:rsidR="00031360" w:rsidRPr="00031360">
        <w:rPr>
          <w:rFonts w:ascii="Cambria" w:hAnsi="Cambria"/>
          <w:noProof/>
          <w:lang w:val="sr-Cyrl-RS"/>
        </w:rPr>
        <w:t>Закон о пензијском и инвалидском осигурању</w:t>
      </w:r>
      <w:r w:rsidR="00031360">
        <w:rPr>
          <w:rFonts w:ascii="Cambria" w:hAnsi="Cambria"/>
          <w:noProof/>
          <w:lang w:val="sr-Cyrl-RS"/>
        </w:rPr>
        <w:t>,</w:t>
      </w:r>
      <w:r w:rsidR="002019C7">
        <w:rPr>
          <w:rStyle w:val="FootnoteReference"/>
          <w:rFonts w:ascii="Cambria" w:hAnsi="Cambria"/>
          <w:noProof/>
          <w:lang w:val="sr-Cyrl-RS"/>
        </w:rPr>
        <w:footnoteReference w:id="16"/>
      </w:r>
      <w:r w:rsidR="00031360">
        <w:rPr>
          <w:rFonts w:ascii="Cambria" w:hAnsi="Cambria"/>
          <w:noProof/>
          <w:lang w:val="sr-Cyrl-RS"/>
        </w:rPr>
        <w:t xml:space="preserve"> </w:t>
      </w:r>
      <w:r w:rsidRPr="009F74DD">
        <w:rPr>
          <w:rFonts w:ascii="Cambria" w:hAnsi="Cambria"/>
          <w:noProof/>
          <w:lang w:val="sr-Cyrl-RS"/>
        </w:rPr>
        <w:t xml:space="preserve"> Закон о здравственој заштити</w:t>
      </w:r>
      <w:r>
        <w:rPr>
          <w:rFonts w:ascii="Cambria" w:hAnsi="Cambria"/>
          <w:noProof/>
          <w:lang w:val="sr-Cyrl-RS"/>
        </w:rPr>
        <w:t>,</w:t>
      </w:r>
      <w:r w:rsidR="002019C7">
        <w:rPr>
          <w:rStyle w:val="FootnoteReference"/>
          <w:rFonts w:ascii="Cambria" w:hAnsi="Cambria"/>
          <w:noProof/>
          <w:lang w:val="sr-Cyrl-RS"/>
        </w:rPr>
        <w:footnoteReference w:id="17"/>
      </w:r>
      <w:r w:rsidR="00031360">
        <w:rPr>
          <w:rFonts w:ascii="Cambria" w:hAnsi="Cambria"/>
          <w:noProof/>
          <w:lang w:val="sr-Cyrl-RS"/>
        </w:rPr>
        <w:t xml:space="preserve"> </w:t>
      </w:r>
      <w:r w:rsidRPr="009F74DD">
        <w:rPr>
          <w:rFonts w:ascii="Cambria" w:hAnsi="Cambria"/>
          <w:noProof/>
          <w:lang w:val="sr-Cyrl-RS"/>
        </w:rPr>
        <w:t>Закон о здравственом осигурању</w:t>
      </w:r>
      <w:r>
        <w:rPr>
          <w:rFonts w:ascii="Cambria" w:hAnsi="Cambria"/>
          <w:noProof/>
          <w:lang w:val="sr-Cyrl-RS"/>
        </w:rPr>
        <w:t>,</w:t>
      </w:r>
      <w:r w:rsidR="002019C7">
        <w:rPr>
          <w:rStyle w:val="FootnoteReference"/>
          <w:rFonts w:ascii="Cambria" w:hAnsi="Cambria"/>
          <w:noProof/>
          <w:lang w:val="sr-Cyrl-RS"/>
        </w:rPr>
        <w:footnoteReference w:id="18"/>
      </w:r>
      <w:r>
        <w:rPr>
          <w:rFonts w:ascii="Cambria" w:hAnsi="Cambria"/>
          <w:noProof/>
          <w:lang w:val="sr-Cyrl-RS"/>
        </w:rPr>
        <w:t xml:space="preserve"> </w:t>
      </w:r>
      <w:r w:rsidR="00031360">
        <w:rPr>
          <w:rFonts w:ascii="Cambria" w:hAnsi="Cambria"/>
          <w:noProof/>
          <w:lang w:val="sr-Cyrl-RS"/>
        </w:rPr>
        <w:t xml:space="preserve"> </w:t>
      </w:r>
      <w:r>
        <w:rPr>
          <w:rFonts w:ascii="Cambria" w:hAnsi="Cambria"/>
          <w:noProof/>
          <w:lang w:val="sr-Cyrl-RS"/>
        </w:rPr>
        <w:t>Закон о социјалном предузетништву,</w:t>
      </w:r>
      <w:r w:rsidR="002019C7">
        <w:rPr>
          <w:rStyle w:val="FootnoteReference"/>
          <w:rFonts w:ascii="Cambria" w:hAnsi="Cambria"/>
          <w:noProof/>
          <w:lang w:val="sr-Cyrl-RS"/>
        </w:rPr>
        <w:footnoteReference w:id="19"/>
      </w:r>
      <w:r>
        <w:rPr>
          <w:rFonts w:ascii="Cambria" w:hAnsi="Cambria"/>
          <w:noProof/>
          <w:lang w:val="sr-Cyrl-RS"/>
        </w:rPr>
        <w:t xml:space="preserve"> </w:t>
      </w:r>
      <w:r w:rsidR="00031360" w:rsidRPr="00031360">
        <w:rPr>
          <w:rFonts w:ascii="Cambria" w:hAnsi="Cambria"/>
          <w:noProof/>
          <w:lang w:val="sr-Cyrl-RS"/>
        </w:rPr>
        <w:t>Законом о запошљавању и осигурању за случај незапослености</w:t>
      </w:r>
      <w:r w:rsidR="00031360">
        <w:rPr>
          <w:rFonts w:ascii="Cambria" w:hAnsi="Cambria"/>
          <w:noProof/>
          <w:lang w:val="sr-Cyrl-RS"/>
        </w:rPr>
        <w:t>,</w:t>
      </w:r>
      <w:r w:rsidR="002019C7">
        <w:rPr>
          <w:rStyle w:val="FootnoteReference"/>
          <w:rFonts w:ascii="Cambria" w:hAnsi="Cambria"/>
          <w:noProof/>
          <w:lang w:val="sr-Cyrl-RS"/>
        </w:rPr>
        <w:footnoteReference w:id="20"/>
      </w:r>
      <w:r w:rsidR="00031360">
        <w:rPr>
          <w:rFonts w:ascii="Cambria" w:hAnsi="Cambria"/>
          <w:noProof/>
          <w:lang w:val="sr-Cyrl-RS"/>
        </w:rPr>
        <w:t xml:space="preserve"> </w:t>
      </w:r>
      <w:r w:rsidRPr="009F74DD">
        <w:rPr>
          <w:rFonts w:ascii="Cambria" w:hAnsi="Cambria"/>
          <w:noProof/>
          <w:lang w:val="sr-Cyrl-RS"/>
        </w:rPr>
        <w:t>Закон о заштити лица са менталним сметњама</w:t>
      </w:r>
      <w:r>
        <w:rPr>
          <w:rFonts w:ascii="Cambria" w:hAnsi="Cambria"/>
          <w:noProof/>
          <w:lang w:val="sr-Cyrl-RS"/>
        </w:rPr>
        <w:t>,</w:t>
      </w:r>
      <w:r w:rsidR="002019C7">
        <w:rPr>
          <w:rStyle w:val="FootnoteReference"/>
          <w:rFonts w:ascii="Cambria" w:hAnsi="Cambria"/>
          <w:noProof/>
          <w:lang w:val="sr-Cyrl-RS"/>
        </w:rPr>
        <w:footnoteReference w:id="21"/>
      </w:r>
      <w:r>
        <w:rPr>
          <w:rFonts w:ascii="Cambria" w:hAnsi="Cambria"/>
          <w:noProof/>
          <w:lang w:val="sr-Cyrl-RS"/>
        </w:rPr>
        <w:t xml:space="preserve"> </w:t>
      </w:r>
      <w:r w:rsidRPr="009F74DD">
        <w:rPr>
          <w:rFonts w:ascii="Cambria" w:hAnsi="Cambria"/>
          <w:noProof/>
          <w:lang w:val="sr-Cyrl-RS"/>
        </w:rPr>
        <w:t>Закон о становању и одржавању зграда</w:t>
      </w:r>
      <w:r>
        <w:rPr>
          <w:rFonts w:ascii="Cambria" w:hAnsi="Cambria"/>
          <w:noProof/>
          <w:lang w:val="sr-Cyrl-RS"/>
        </w:rPr>
        <w:t>,</w:t>
      </w:r>
      <w:r w:rsidR="002019C7">
        <w:rPr>
          <w:rStyle w:val="FootnoteReference"/>
          <w:rFonts w:ascii="Cambria" w:hAnsi="Cambria"/>
          <w:noProof/>
          <w:lang w:val="sr-Cyrl-RS"/>
        </w:rPr>
        <w:footnoteReference w:id="22"/>
      </w:r>
      <w:r>
        <w:rPr>
          <w:rFonts w:ascii="Cambria" w:hAnsi="Cambria"/>
          <w:noProof/>
          <w:lang w:val="sr-Cyrl-RS"/>
        </w:rPr>
        <w:t xml:space="preserve"> </w:t>
      </w:r>
      <w:r w:rsidR="00B84360">
        <w:rPr>
          <w:rFonts w:ascii="Cambria" w:hAnsi="Cambria"/>
          <w:noProof/>
          <w:lang w:val="sr-Cyrl-RS"/>
        </w:rPr>
        <w:t xml:space="preserve">као </w:t>
      </w:r>
      <w:r>
        <w:rPr>
          <w:rFonts w:ascii="Cambria" w:hAnsi="Cambria"/>
          <w:noProof/>
          <w:lang w:val="sr-Cyrl-RS"/>
        </w:rPr>
        <w:t>и</w:t>
      </w:r>
      <w:r w:rsidR="00B84360">
        <w:rPr>
          <w:rFonts w:ascii="Cambria" w:hAnsi="Cambria"/>
          <w:noProof/>
          <w:lang w:val="sr-Cyrl-RS"/>
        </w:rPr>
        <w:t xml:space="preserve"> бројни пратећи подзаконски акти.</w:t>
      </w:r>
    </w:p>
    <w:p w14:paraId="2AEFDE2A" w14:textId="77777777" w:rsidR="000F3152" w:rsidRDefault="000F3152" w:rsidP="009F74DD">
      <w:pPr>
        <w:spacing w:line="240" w:lineRule="auto"/>
        <w:jc w:val="both"/>
        <w:rPr>
          <w:rFonts w:ascii="Cambria" w:hAnsi="Cambria"/>
          <w:noProof/>
          <w:lang w:val="sr-Cyrl-RS"/>
        </w:rPr>
      </w:pPr>
    </w:p>
    <w:p w14:paraId="2CB7EAB0" w14:textId="77777777" w:rsidR="00B84360" w:rsidRPr="00CD79B2" w:rsidRDefault="00B84360" w:rsidP="009F74DD">
      <w:pPr>
        <w:spacing w:line="240" w:lineRule="auto"/>
        <w:jc w:val="both"/>
        <w:rPr>
          <w:rFonts w:ascii="Cambria" w:hAnsi="Cambria"/>
          <w:noProof/>
          <w:color w:val="6D6262" w:themeColor="accent5" w:themeShade="BF"/>
          <w:lang w:val="sr-Cyrl-RS"/>
        </w:rPr>
      </w:pPr>
    </w:p>
    <w:p w14:paraId="41239FD7" w14:textId="29CB6889" w:rsidR="00B84360" w:rsidRPr="00B84360" w:rsidRDefault="00B84360" w:rsidP="00B84360">
      <w:pPr>
        <w:pStyle w:val="ListParagraph"/>
        <w:numPr>
          <w:ilvl w:val="1"/>
          <w:numId w:val="6"/>
        </w:numPr>
        <w:spacing w:line="240" w:lineRule="auto"/>
        <w:rPr>
          <w:rFonts w:ascii="Cambria" w:hAnsi="Cambria"/>
          <w:b/>
          <w:bCs/>
          <w:noProof/>
          <w:color w:val="494142" w:themeColor="accent5" w:themeShade="80"/>
          <w:sz w:val="28"/>
          <w:szCs w:val="28"/>
          <w:lang w:val="sr-Cyrl-RS"/>
        </w:rPr>
      </w:pPr>
      <w:r w:rsidRPr="00CD79B2">
        <w:rPr>
          <w:rFonts w:ascii="Cambria" w:hAnsi="Cambria"/>
          <w:b/>
          <w:bCs/>
          <w:noProof/>
          <w:color w:val="6D6262" w:themeColor="accent5" w:themeShade="BF"/>
          <w:sz w:val="28"/>
          <w:szCs w:val="28"/>
          <w:lang w:val="sr-Cyrl-RS"/>
        </w:rPr>
        <w:t>Локални стратешки и правни оквир</w:t>
      </w:r>
    </w:p>
    <w:p w14:paraId="2CD50D33" w14:textId="77777777" w:rsidR="000F3152" w:rsidRPr="00621ADC" w:rsidRDefault="000F3152" w:rsidP="00621ADC">
      <w:pPr>
        <w:spacing w:line="240" w:lineRule="auto"/>
        <w:rPr>
          <w:rFonts w:ascii="Cambria" w:hAnsi="Cambria"/>
          <w:b/>
          <w:bCs/>
          <w:noProof/>
          <w:color w:val="494142" w:themeColor="accent5" w:themeShade="80"/>
          <w:sz w:val="28"/>
          <w:szCs w:val="28"/>
          <w:lang w:val="sr-Cyrl-RS"/>
        </w:rPr>
      </w:pPr>
    </w:p>
    <w:p w14:paraId="50A29C47" w14:textId="4187C684" w:rsidR="00621ADC" w:rsidRDefault="00621ADC" w:rsidP="00FA1570">
      <w:pPr>
        <w:spacing w:line="240" w:lineRule="auto"/>
        <w:jc w:val="both"/>
        <w:rPr>
          <w:rFonts w:ascii="Cambria" w:hAnsi="Cambria"/>
          <w:noProof/>
          <w:lang w:val="sr-Cyrl-RS"/>
        </w:rPr>
      </w:pPr>
      <w:r>
        <w:rPr>
          <w:rFonts w:ascii="Cambria" w:hAnsi="Cambria"/>
          <w:noProof/>
          <w:lang w:val="sr-Cyrl-RS"/>
        </w:rPr>
        <w:t xml:space="preserve">      Општина Бач до сада</w:t>
      </w:r>
      <w:r w:rsidR="00FA1570">
        <w:rPr>
          <w:rFonts w:ascii="Cambria" w:hAnsi="Cambria"/>
          <w:noProof/>
          <w:lang w:val="sr-Cyrl-RS"/>
        </w:rPr>
        <w:t xml:space="preserve"> није</w:t>
      </w:r>
      <w:r>
        <w:rPr>
          <w:rFonts w:ascii="Cambria" w:hAnsi="Cambria"/>
          <w:noProof/>
          <w:lang w:val="sr-Cyrl-RS"/>
        </w:rPr>
        <w:t xml:space="preserve"> стратешки промишљала </w:t>
      </w:r>
      <w:r w:rsidR="00583438">
        <w:rPr>
          <w:rFonts w:ascii="Cambria" w:hAnsi="Cambria"/>
          <w:noProof/>
          <w:lang w:val="sr-Cyrl-RS"/>
        </w:rPr>
        <w:t>нит</w:t>
      </w:r>
      <w:r>
        <w:rPr>
          <w:rFonts w:ascii="Cambria" w:hAnsi="Cambria"/>
          <w:noProof/>
          <w:lang w:val="sr-Cyrl-RS"/>
        </w:rPr>
        <w:t xml:space="preserve">и </w:t>
      </w:r>
      <w:r w:rsidR="00FA1570">
        <w:rPr>
          <w:rFonts w:ascii="Cambria" w:hAnsi="Cambria"/>
          <w:noProof/>
          <w:lang w:val="sr-Cyrl-RS"/>
        </w:rPr>
        <w:t>планирала обезбеђивање и пружање услуга социјалне заштите из своје надлежности, те тако до сада није усвојила ниједан стратешки, односно плански документ у овој области. Одређена стратешка усмерења локалне самоуправе с</w:t>
      </w:r>
      <w:r w:rsidR="00E14C08">
        <w:rPr>
          <w:rFonts w:ascii="Cambria" w:hAnsi="Cambria"/>
          <w:noProof/>
          <w:lang w:val="sr-Cyrl-RS"/>
        </w:rPr>
        <w:t>е</w:t>
      </w:r>
      <w:r w:rsidR="00FA1570">
        <w:rPr>
          <w:rFonts w:ascii="Cambria" w:hAnsi="Cambria"/>
          <w:noProof/>
          <w:lang w:val="sr-Cyrl-RS"/>
        </w:rPr>
        <w:t xml:space="preserve"> ипак могу пронаћи у важећим планским документима вишег степена општости, пре свега</w:t>
      </w:r>
      <w:r w:rsidR="00583438">
        <w:rPr>
          <w:rFonts w:ascii="Cambria" w:hAnsi="Cambria"/>
          <w:noProof/>
          <w:lang w:val="sr-Cyrl-RS"/>
        </w:rPr>
        <w:t>,</w:t>
      </w:r>
      <w:r w:rsidR="00FA1570">
        <w:rPr>
          <w:rFonts w:ascii="Cambria" w:hAnsi="Cambria"/>
          <w:noProof/>
          <w:lang w:val="sr-Cyrl-RS"/>
        </w:rPr>
        <w:t xml:space="preserve"> у Плану развоја општине Бач 2022 – 2028. </w:t>
      </w:r>
    </w:p>
    <w:p w14:paraId="56B20D4E" w14:textId="77777777" w:rsidR="00E14C08" w:rsidRDefault="00E14C08" w:rsidP="00FA1570">
      <w:pPr>
        <w:spacing w:line="240" w:lineRule="auto"/>
        <w:jc w:val="both"/>
        <w:rPr>
          <w:rFonts w:ascii="Cambria" w:hAnsi="Cambria"/>
          <w:noProof/>
          <w:lang w:val="sr-Cyrl-RS"/>
        </w:rPr>
      </w:pPr>
    </w:p>
    <w:p w14:paraId="0FB02052" w14:textId="728A63C2" w:rsidR="00E14C08" w:rsidRPr="00E14C08" w:rsidRDefault="00E14C08" w:rsidP="00E14C08">
      <w:pPr>
        <w:spacing w:after="200" w:line="240" w:lineRule="auto"/>
        <w:rPr>
          <w:rFonts w:ascii="Cambria" w:hAnsi="Cambria" w:cstheme="majorHAnsi"/>
          <w:b/>
          <w:bCs/>
          <w:i/>
          <w:iCs/>
          <w:noProof/>
          <w:sz w:val="20"/>
          <w:szCs w:val="20"/>
          <w:lang w:val="en-GB"/>
        </w:rPr>
      </w:pPr>
      <w:r w:rsidRPr="00E14C08">
        <w:rPr>
          <w:rFonts w:ascii="Cambria" w:hAnsi="Cambria" w:cstheme="majorHAnsi"/>
          <w:bCs/>
          <w:i/>
          <w:iCs/>
          <w:noProof/>
          <w:sz w:val="20"/>
          <w:szCs w:val="20"/>
          <w:lang w:val="en-GB"/>
        </w:rPr>
        <w:t xml:space="preserve">Табела </w:t>
      </w:r>
      <w:r w:rsidRPr="00E14C08">
        <w:rPr>
          <w:rFonts w:ascii="Cambria" w:hAnsi="Cambria" w:cstheme="majorHAnsi"/>
          <w:bCs/>
          <w:i/>
          <w:iCs/>
          <w:noProof/>
          <w:sz w:val="20"/>
          <w:szCs w:val="20"/>
          <w:lang w:val="sr-Cyrl-RS"/>
        </w:rPr>
        <w:t>1</w:t>
      </w:r>
      <w:r w:rsidRPr="00E14C08">
        <w:rPr>
          <w:rFonts w:ascii="Cambria" w:hAnsi="Cambria" w:cstheme="majorHAnsi"/>
          <w:bCs/>
          <w:i/>
          <w:iCs/>
          <w:noProof/>
          <w:sz w:val="20"/>
          <w:szCs w:val="20"/>
          <w:lang w:val="en-GB"/>
        </w:rPr>
        <w:t xml:space="preserve">: </w:t>
      </w:r>
      <w:r w:rsidRPr="00E14C08">
        <w:rPr>
          <w:rFonts w:ascii="Cambria" w:hAnsi="Cambria" w:cstheme="majorHAnsi"/>
          <w:bCs/>
          <w:i/>
          <w:iCs/>
          <w:noProof/>
          <w:sz w:val="20"/>
          <w:szCs w:val="20"/>
          <w:lang w:val="sr-Cyrl-RS"/>
        </w:rPr>
        <w:t>Ц</w:t>
      </w:r>
      <w:r w:rsidRPr="00E14C08">
        <w:rPr>
          <w:rFonts w:ascii="Cambria" w:hAnsi="Cambria" w:cstheme="majorHAnsi"/>
          <w:bCs/>
          <w:i/>
          <w:iCs/>
          <w:noProof/>
          <w:sz w:val="20"/>
          <w:szCs w:val="20"/>
          <w:lang w:val="en-GB"/>
        </w:rPr>
        <w:t>иљ и мере који се односе на социјалн</w:t>
      </w:r>
      <w:r w:rsidRPr="00E14C08">
        <w:rPr>
          <w:rFonts w:ascii="Cambria" w:hAnsi="Cambria" w:cstheme="majorHAnsi"/>
          <w:bCs/>
          <w:i/>
          <w:iCs/>
          <w:noProof/>
          <w:sz w:val="20"/>
          <w:szCs w:val="20"/>
          <w:lang w:val="sr-Cyrl-RS"/>
        </w:rPr>
        <w:t xml:space="preserve">у заштиту </w:t>
      </w:r>
      <w:r w:rsidRPr="00E14C08">
        <w:rPr>
          <w:rFonts w:ascii="Cambria" w:hAnsi="Cambria" w:cstheme="majorHAnsi"/>
          <w:bCs/>
          <w:i/>
          <w:iCs/>
          <w:noProof/>
          <w:sz w:val="20"/>
          <w:szCs w:val="20"/>
          <w:lang w:val="en-GB"/>
        </w:rPr>
        <w:t xml:space="preserve">из </w:t>
      </w:r>
      <w:r w:rsidRPr="00E14C08">
        <w:rPr>
          <w:rFonts w:ascii="Cambria" w:hAnsi="Cambria" w:cstheme="majorHAnsi"/>
          <w:bCs/>
          <w:i/>
          <w:iCs/>
          <w:noProof/>
          <w:sz w:val="20"/>
          <w:szCs w:val="20"/>
          <w:lang w:val="sr-Cyrl-RS"/>
        </w:rPr>
        <w:t xml:space="preserve">Плана развоја Општине Бач </w:t>
      </w:r>
      <w:r w:rsidRPr="00E14C08">
        <w:rPr>
          <w:rFonts w:ascii="Cambria" w:hAnsi="Cambria" w:cstheme="majorHAnsi"/>
          <w:bCs/>
          <w:i/>
          <w:iCs/>
          <w:noProof/>
          <w:sz w:val="20"/>
          <w:szCs w:val="20"/>
          <w:lang w:val="en-GB"/>
        </w:rPr>
        <w:t>202</w:t>
      </w:r>
      <w:r w:rsidRPr="00E14C08">
        <w:rPr>
          <w:rFonts w:ascii="Cambria" w:hAnsi="Cambria" w:cstheme="majorHAnsi"/>
          <w:bCs/>
          <w:i/>
          <w:iCs/>
          <w:noProof/>
          <w:sz w:val="20"/>
          <w:szCs w:val="20"/>
          <w:lang w:val="sr-Cyrl-RS"/>
        </w:rPr>
        <w:t>2 – 2028</w:t>
      </w:r>
      <w:r w:rsidRPr="00E14C08">
        <w:rPr>
          <w:rFonts w:ascii="Cambria" w:hAnsi="Cambria" w:cstheme="majorHAnsi"/>
          <w:bCs/>
          <w:i/>
          <w:iCs/>
          <w:noProof/>
          <w:sz w:val="20"/>
          <w:szCs w:val="20"/>
          <w:lang w:val="en-GB"/>
        </w:rPr>
        <w:t>.</w:t>
      </w:r>
    </w:p>
    <w:tbl>
      <w:tblPr>
        <w:tblStyle w:val="PlainTable21"/>
        <w:tblW w:w="9753" w:type="dxa"/>
        <w:jc w:val="center"/>
        <w:tblLook w:val="04A0" w:firstRow="1" w:lastRow="0" w:firstColumn="1" w:lastColumn="0" w:noHBand="0" w:noVBand="1"/>
      </w:tblPr>
      <w:tblGrid>
        <w:gridCol w:w="3969"/>
        <w:gridCol w:w="5784"/>
      </w:tblGrid>
      <w:tr w:rsidR="00E14C08" w:rsidRPr="00E14C08" w14:paraId="53829E92" w14:textId="77777777" w:rsidTr="00E14C08">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9753" w:type="dxa"/>
            <w:gridSpan w:val="2"/>
            <w:tcBorders>
              <w:top w:val="single" w:sz="4" w:space="0" w:color="7F7F7F"/>
            </w:tcBorders>
            <w:shd w:val="clear" w:color="auto" w:fill="FFFFFF" w:themeFill="background1"/>
          </w:tcPr>
          <w:p w14:paraId="2ECB9793" w14:textId="6410F5D3" w:rsidR="00E14C08" w:rsidRPr="00E14C08" w:rsidRDefault="00E14C08" w:rsidP="00E14C08">
            <w:pPr>
              <w:spacing w:before="120"/>
              <w:jc w:val="center"/>
              <w:rPr>
                <w:rFonts w:ascii="Cambria" w:hAnsi="Cambria" w:cs="Arial"/>
                <w:bCs w:val="0"/>
                <w:noProof/>
                <w:color w:val="634545" w:themeColor="accent6" w:themeShade="BF"/>
                <w:lang w:val="sr-Cyrl-RS"/>
              </w:rPr>
            </w:pPr>
            <w:bookmarkStart w:id="1" w:name="_Hlk192595863"/>
            <w:r w:rsidRPr="00E14C08">
              <w:rPr>
                <w:rFonts w:ascii="Cambria" w:hAnsi="Cambria" w:cs="Arial"/>
                <w:bCs w:val="0"/>
                <w:noProof/>
                <w:color w:val="634545" w:themeColor="accent6" w:themeShade="BF"/>
                <w:lang w:val="sr-Cyrl-RS"/>
              </w:rPr>
              <w:t>РАЗВОЈНИ ПРАВАЦ 3: ДРУШТВЕНИ РАЗВОЈ – ДОСТУПНЕ И КВАЛИТЕТНЕ УСЛУГЕ ЗА СВЕ ГРАЂАНЕ</w:t>
            </w:r>
          </w:p>
        </w:tc>
      </w:tr>
      <w:tr w:rsidR="00E14C08" w:rsidRPr="00E14C08" w14:paraId="77928008" w14:textId="77777777" w:rsidTr="007E1090">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shd w:val="clear" w:color="auto" w:fill="D9D9D9" w:themeFill="background1" w:themeFillShade="D9"/>
          </w:tcPr>
          <w:p w14:paraId="72D49073" w14:textId="77777777" w:rsidR="00E14C08" w:rsidRPr="00E14C08" w:rsidRDefault="00E14C08" w:rsidP="007E1090">
            <w:pPr>
              <w:spacing w:before="120"/>
              <w:jc w:val="center"/>
              <w:rPr>
                <w:rFonts w:ascii="Cambria" w:eastAsia="Times New Roman" w:hAnsi="Cambria" w:cs="Arial"/>
                <w:b w:val="0"/>
                <w:bCs w:val="0"/>
                <w:noProof/>
                <w:color w:val="634545" w:themeColor="accent6" w:themeShade="BF"/>
                <w:lang w:val="sr-Cyrl-RS"/>
              </w:rPr>
            </w:pPr>
            <w:r w:rsidRPr="00E14C08">
              <w:rPr>
                <w:rFonts w:ascii="Cambria" w:eastAsia="Times New Roman" w:hAnsi="Cambria" w:cs="Arial"/>
                <w:bCs w:val="0"/>
                <w:noProof/>
                <w:color w:val="634545" w:themeColor="accent6" w:themeShade="BF"/>
                <w:lang w:val="sr-Cyrl-RS"/>
              </w:rPr>
              <w:t>ЦИЉ</w:t>
            </w:r>
          </w:p>
        </w:tc>
        <w:tc>
          <w:tcPr>
            <w:tcW w:w="5784" w:type="dxa"/>
            <w:tcBorders>
              <w:left w:val="single" w:sz="4" w:space="0" w:color="auto"/>
            </w:tcBorders>
            <w:shd w:val="clear" w:color="auto" w:fill="D9D9D9" w:themeFill="background1" w:themeFillShade="D9"/>
          </w:tcPr>
          <w:p w14:paraId="5FB6817D" w14:textId="77777777" w:rsidR="00E14C08" w:rsidRPr="00E14C08" w:rsidRDefault="00E14C08" w:rsidP="007E1090">
            <w:pPr>
              <w:spacing w:before="12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noProof/>
                <w:color w:val="634545" w:themeColor="accent6" w:themeShade="BF"/>
                <w:lang w:val="sr-Cyrl-RS"/>
              </w:rPr>
            </w:pPr>
            <w:r w:rsidRPr="00E14C08">
              <w:rPr>
                <w:rFonts w:ascii="Cambria" w:eastAsia="Times New Roman" w:hAnsi="Cambria" w:cs="Arial"/>
                <w:b/>
                <w:noProof/>
                <w:color w:val="634545" w:themeColor="accent6" w:themeShade="BF"/>
                <w:lang w:val="sr-Cyrl-RS"/>
              </w:rPr>
              <w:t>МЕРА</w:t>
            </w:r>
          </w:p>
        </w:tc>
      </w:tr>
      <w:tr w:rsidR="00E14C08" w:rsidRPr="00E14C08" w14:paraId="22B949C9" w14:textId="77777777" w:rsidTr="00FA418F">
        <w:trPr>
          <w:trHeight w:val="377"/>
          <w:jc w:val="center"/>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shd w:val="clear" w:color="auto" w:fill="6D6262" w:themeFill="accent5" w:themeFillShade="BF"/>
          </w:tcPr>
          <w:p w14:paraId="4A46BB20" w14:textId="7C9A95AC" w:rsidR="00E14C08" w:rsidRPr="00E14C08" w:rsidRDefault="00E14C08" w:rsidP="007E1090">
            <w:pPr>
              <w:spacing w:before="120"/>
              <w:rPr>
                <w:rFonts w:ascii="Cambria" w:eastAsia="Times New Roman" w:hAnsi="Cambria" w:cs="Arial"/>
                <w:noProof/>
                <w:sz w:val="20"/>
                <w:szCs w:val="20"/>
                <w:lang w:val="sr-Cyrl-RS"/>
              </w:rPr>
            </w:pPr>
            <w:r w:rsidRPr="00E14C08">
              <w:rPr>
                <w:rFonts w:ascii="Cambria" w:eastAsia="Times New Roman" w:hAnsi="Cambria" w:cs="Arial"/>
                <w:bCs w:val="0"/>
                <w:noProof/>
                <w:color w:val="FFFFFF" w:themeColor="background1"/>
                <w:sz w:val="20"/>
                <w:szCs w:val="20"/>
                <w:lang w:val="sr-Cyrl-RS"/>
              </w:rPr>
              <w:t>П</w:t>
            </w:r>
            <w:r>
              <w:rPr>
                <w:rFonts w:ascii="Cambria" w:eastAsia="Times New Roman" w:hAnsi="Cambria" w:cs="Arial"/>
                <w:bCs w:val="0"/>
                <w:noProof/>
                <w:color w:val="FFFFFF" w:themeColor="background1"/>
                <w:sz w:val="20"/>
                <w:szCs w:val="20"/>
                <w:lang w:val="sr-Cyrl-RS"/>
              </w:rPr>
              <w:t>риоритетни циљ</w:t>
            </w:r>
            <w:r w:rsidRPr="00E14C08">
              <w:rPr>
                <w:rFonts w:ascii="Cambria" w:eastAsia="Times New Roman" w:hAnsi="Cambria" w:cs="Arial"/>
                <w:bCs w:val="0"/>
                <w:noProof/>
                <w:color w:val="FFFFFF" w:themeColor="background1"/>
                <w:sz w:val="20"/>
                <w:szCs w:val="20"/>
                <w:lang w:val="sr-Cyrl-RS"/>
              </w:rPr>
              <w:t xml:space="preserve"> 1</w:t>
            </w:r>
            <w:r>
              <w:rPr>
                <w:rFonts w:ascii="Cambria" w:eastAsia="Times New Roman" w:hAnsi="Cambria" w:cs="Arial"/>
                <w:bCs w:val="0"/>
                <w:noProof/>
                <w:color w:val="FFFFFF" w:themeColor="background1"/>
                <w:sz w:val="20"/>
                <w:szCs w:val="20"/>
                <w:lang w:val="sr-Cyrl-RS"/>
              </w:rPr>
              <w:t>0</w:t>
            </w:r>
            <w:r w:rsidRPr="00E14C08">
              <w:rPr>
                <w:rFonts w:ascii="Cambria" w:eastAsia="Times New Roman" w:hAnsi="Cambria" w:cs="Arial"/>
                <w:bCs w:val="0"/>
                <w:noProof/>
                <w:color w:val="FFFFFF" w:themeColor="background1"/>
                <w:sz w:val="20"/>
                <w:szCs w:val="20"/>
                <w:lang w:val="sr-Cyrl-RS"/>
              </w:rPr>
              <w:t>.</w:t>
            </w:r>
            <w:r w:rsidRPr="00E14C08">
              <w:rPr>
                <w:rFonts w:ascii="Cambria" w:eastAsia="Times New Roman" w:hAnsi="Cambria" w:cs="Arial"/>
                <w:noProof/>
                <w:color w:val="FFFFFF" w:themeColor="background1"/>
                <w:sz w:val="20"/>
                <w:szCs w:val="20"/>
                <w:lang w:val="sr-Cyrl-RS"/>
              </w:rPr>
              <w:t xml:space="preserve"> Повећање доступности и квалитета социјалних услуга у локалној заједници</w:t>
            </w:r>
          </w:p>
        </w:tc>
        <w:tc>
          <w:tcPr>
            <w:tcW w:w="5784" w:type="dxa"/>
            <w:tcBorders>
              <w:left w:val="single" w:sz="4" w:space="0" w:color="auto"/>
            </w:tcBorders>
          </w:tcPr>
          <w:p w14:paraId="578E1CB9" w14:textId="77777777" w:rsidR="00E14C08" w:rsidRDefault="00E14C08" w:rsidP="00E14C08">
            <w:pPr>
              <w:spacing w:before="120"/>
              <w:ind w:left="360"/>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Cs/>
                <w:noProof/>
                <w:sz w:val="20"/>
                <w:szCs w:val="20"/>
                <w:lang w:val="sr-Cyrl-RS"/>
              </w:rPr>
            </w:pPr>
            <w:r w:rsidRPr="00E14C08">
              <w:rPr>
                <w:rFonts w:ascii="Cambria" w:eastAsia="Times New Roman" w:hAnsi="Cambria" w:cs="Arial"/>
                <w:b/>
                <w:noProof/>
                <w:sz w:val="20"/>
                <w:szCs w:val="20"/>
                <w:lang w:val="sr-Cyrl-RS"/>
              </w:rPr>
              <w:t>10.1</w:t>
            </w:r>
            <w:r>
              <w:rPr>
                <w:rFonts w:ascii="Cambria" w:eastAsia="Times New Roman" w:hAnsi="Cambria" w:cs="Arial"/>
                <w:bCs/>
                <w:noProof/>
                <w:sz w:val="20"/>
                <w:szCs w:val="20"/>
                <w:lang w:val="sr-Cyrl-RS"/>
              </w:rPr>
              <w:t xml:space="preserve"> </w:t>
            </w:r>
            <w:r w:rsidRPr="00E14C08">
              <w:rPr>
                <w:rFonts w:ascii="Cambria" w:eastAsia="Times New Roman" w:hAnsi="Cambria" w:cs="Arial"/>
                <w:bCs/>
                <w:noProof/>
                <w:sz w:val="20"/>
                <w:szCs w:val="20"/>
                <w:lang w:val="sr-Cyrl-RS"/>
              </w:rPr>
              <w:t xml:space="preserve">Увођење нових социјалних услуга на основу локалних потреба </w:t>
            </w:r>
          </w:p>
          <w:p w14:paraId="3E461C52" w14:textId="788257F1" w:rsidR="00E14C08" w:rsidRPr="00E14C08" w:rsidRDefault="00E14C08" w:rsidP="00E14C08">
            <w:pPr>
              <w:spacing w:before="120"/>
              <w:ind w:left="360"/>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noProof/>
                <w:sz w:val="20"/>
                <w:szCs w:val="20"/>
                <w:lang w:val="sr-Cyrl-RS"/>
              </w:rPr>
            </w:pPr>
            <w:r>
              <w:rPr>
                <w:rFonts w:ascii="Cambria" w:eastAsia="Times New Roman" w:hAnsi="Cambria" w:cs="Arial"/>
                <w:b/>
                <w:bCs/>
                <w:noProof/>
                <w:sz w:val="20"/>
                <w:szCs w:val="20"/>
                <w:lang w:val="sr-Cyrl-RS"/>
              </w:rPr>
              <w:t xml:space="preserve">10.2 </w:t>
            </w:r>
            <w:r w:rsidRPr="00E14C08">
              <w:rPr>
                <w:rFonts w:ascii="Cambria" w:eastAsia="Times New Roman" w:hAnsi="Cambria" w:cs="Arial"/>
                <w:noProof/>
                <w:sz w:val="20"/>
                <w:szCs w:val="20"/>
                <w:lang w:val="sr-Cyrl-RS"/>
              </w:rPr>
              <w:t>Унапређење капацитета рада Цен</w:t>
            </w:r>
            <w:r w:rsidR="00C939BE">
              <w:rPr>
                <w:rFonts w:ascii="Cambria" w:eastAsia="Times New Roman" w:hAnsi="Cambria" w:cs="Arial"/>
                <w:noProof/>
                <w:sz w:val="20"/>
                <w:szCs w:val="20"/>
                <w:lang w:val="sr-Cyrl-RS"/>
              </w:rPr>
              <w:t>т</w:t>
            </w:r>
            <w:r w:rsidRPr="00E14C08">
              <w:rPr>
                <w:rFonts w:ascii="Cambria" w:eastAsia="Times New Roman" w:hAnsi="Cambria" w:cs="Arial"/>
                <w:noProof/>
                <w:sz w:val="20"/>
                <w:szCs w:val="20"/>
                <w:lang w:val="sr-Cyrl-RS"/>
              </w:rPr>
              <w:t>ра за социјални рад у Бачу</w:t>
            </w:r>
          </w:p>
        </w:tc>
      </w:tr>
    </w:tbl>
    <w:bookmarkEnd w:id="1"/>
    <w:p w14:paraId="4683C387" w14:textId="77777777" w:rsidR="00260338" w:rsidRDefault="001414B2" w:rsidP="001414B2">
      <w:pPr>
        <w:spacing w:after="200" w:line="240" w:lineRule="auto"/>
        <w:jc w:val="both"/>
        <w:rPr>
          <w:rFonts w:ascii="Cambria" w:hAnsi="Cambria"/>
          <w:noProof/>
          <w:lang w:val="sr-Cyrl-RS"/>
        </w:rPr>
      </w:pPr>
      <w:r>
        <w:rPr>
          <w:rFonts w:ascii="Cambria" w:hAnsi="Cambria"/>
          <w:noProof/>
          <w:lang w:val="sr-Cyrl-RS"/>
        </w:rPr>
        <w:t xml:space="preserve">      </w:t>
      </w:r>
    </w:p>
    <w:p w14:paraId="63DDA2DA" w14:textId="4020736F" w:rsidR="00C567A0" w:rsidRPr="00260338" w:rsidRDefault="00260338" w:rsidP="001414B2">
      <w:pPr>
        <w:spacing w:after="200" w:line="240" w:lineRule="auto"/>
        <w:jc w:val="both"/>
        <w:rPr>
          <w:rFonts w:ascii="Cambria" w:hAnsi="Cambria"/>
          <w:noProof/>
          <w:lang w:val="sr-Cyrl-RS"/>
        </w:rPr>
      </w:pPr>
      <w:r>
        <w:rPr>
          <w:rFonts w:ascii="Cambria" w:hAnsi="Cambria"/>
          <w:noProof/>
          <w:lang w:val="sr-Cyrl-RS"/>
        </w:rPr>
        <w:t xml:space="preserve">    </w:t>
      </w:r>
      <w:r w:rsidR="001414B2">
        <w:rPr>
          <w:rFonts w:ascii="Cambria" w:hAnsi="Cambria"/>
          <w:noProof/>
          <w:lang w:val="sr-Cyrl-RS"/>
        </w:rPr>
        <w:t xml:space="preserve">  </w:t>
      </w:r>
      <w:r w:rsidR="001414B2" w:rsidRPr="001414B2">
        <w:rPr>
          <w:rFonts w:ascii="Cambria" w:hAnsi="Cambria"/>
          <w:noProof/>
          <w:lang w:val="sr-Cyrl-RS"/>
        </w:rPr>
        <w:t>Планом развоја</w:t>
      </w:r>
      <w:r w:rsidR="001414B2">
        <w:rPr>
          <w:rFonts w:ascii="Cambria" w:hAnsi="Cambria"/>
          <w:noProof/>
          <w:lang w:val="sr-Cyrl-RS"/>
        </w:rPr>
        <w:t xml:space="preserve"> Општине Бач до 2028. године</w:t>
      </w:r>
      <w:r w:rsidR="00583438">
        <w:rPr>
          <w:rFonts w:ascii="Cambria" w:hAnsi="Cambria"/>
          <w:noProof/>
          <w:lang w:val="sr-Cyrl-RS"/>
        </w:rPr>
        <w:t xml:space="preserve"> је</w:t>
      </w:r>
      <w:r w:rsidR="001414B2">
        <w:rPr>
          <w:rFonts w:ascii="Cambria" w:hAnsi="Cambria"/>
          <w:noProof/>
          <w:lang w:val="sr-Cyrl-RS"/>
        </w:rPr>
        <w:t xml:space="preserve"> планирано увођење нових социјалних  услуга на основу локалних потреба </w:t>
      </w:r>
      <w:r w:rsidR="001414B2" w:rsidRPr="00260338">
        <w:rPr>
          <w:rFonts w:ascii="Cambria" w:hAnsi="Cambria"/>
          <w:i/>
          <w:iCs/>
          <w:noProof/>
          <w:lang w:val="sr-Cyrl-RS"/>
        </w:rPr>
        <w:t>(приоритетни циљ 10, мера 10.1)</w:t>
      </w:r>
      <w:r w:rsidR="001414B2">
        <w:rPr>
          <w:rFonts w:ascii="Cambria" w:hAnsi="Cambria"/>
          <w:noProof/>
          <w:lang w:val="sr-Cyrl-RS"/>
        </w:rPr>
        <w:t xml:space="preserve"> што</w:t>
      </w:r>
      <w:r w:rsidR="00FA418F">
        <w:rPr>
          <w:rFonts w:ascii="Cambria" w:hAnsi="Cambria"/>
          <w:noProof/>
          <w:lang w:val="sr-Cyrl-RS"/>
        </w:rPr>
        <w:t>, пре свега,</w:t>
      </w:r>
      <w:r w:rsidR="001414B2">
        <w:rPr>
          <w:rFonts w:ascii="Cambria" w:hAnsi="Cambria"/>
          <w:noProof/>
          <w:lang w:val="sr-Cyrl-RS"/>
        </w:rPr>
        <w:t xml:space="preserve"> подразумева континуиран</w:t>
      </w:r>
      <w:r>
        <w:rPr>
          <w:rFonts w:ascii="Cambria" w:hAnsi="Cambria"/>
          <w:noProof/>
          <w:lang w:val="sr-Cyrl-RS"/>
        </w:rPr>
        <w:t>и наставак</w:t>
      </w:r>
      <w:r w:rsidR="001414B2">
        <w:rPr>
          <w:rFonts w:ascii="Cambria" w:hAnsi="Cambria"/>
          <w:noProof/>
          <w:lang w:val="sr-Cyrl-RS"/>
        </w:rPr>
        <w:t xml:space="preserve"> пружањ</w:t>
      </w:r>
      <w:r>
        <w:rPr>
          <w:rFonts w:ascii="Cambria" w:hAnsi="Cambria"/>
          <w:noProof/>
          <w:lang w:val="sr-Cyrl-RS"/>
        </w:rPr>
        <w:t>а</w:t>
      </w:r>
      <w:r w:rsidR="001414B2">
        <w:rPr>
          <w:rFonts w:ascii="Cambria" w:hAnsi="Cambria"/>
          <w:noProof/>
          <w:lang w:val="sr-Cyrl-RS"/>
        </w:rPr>
        <w:t xml:space="preserve"> постојеће услуге лични пратилац детета и увођење нових услуга међу којима се налазе: помоћ у кући за старе и ОСИ, дневни боравак за децу са посебним потребама и породично саветовалиште.  </w:t>
      </w:r>
      <w:r w:rsidR="001414B2">
        <w:rPr>
          <w:rFonts w:ascii="Cambria" w:hAnsi="Cambria"/>
          <w:noProof/>
          <w:lang w:val="sr-Cyrl-RS"/>
        </w:rPr>
        <w:lastRenderedPageBreak/>
        <w:t xml:space="preserve">Такође, кровним планским документом је предвиђено и јачање капацитета Центра за социјални рад у Бачу </w:t>
      </w:r>
      <w:r w:rsidR="001414B2" w:rsidRPr="001414B2">
        <w:rPr>
          <w:rFonts w:ascii="Cambria" w:hAnsi="Cambria"/>
          <w:i/>
          <w:iCs/>
          <w:noProof/>
          <w:lang w:val="sr-Cyrl-RS"/>
        </w:rPr>
        <w:t>(у даљем тексту: ЦСР)</w:t>
      </w:r>
      <w:r>
        <w:rPr>
          <w:rFonts w:ascii="Cambria" w:hAnsi="Cambria"/>
          <w:i/>
          <w:iCs/>
          <w:noProof/>
          <w:lang w:val="sr-Cyrl-RS"/>
        </w:rPr>
        <w:t xml:space="preserve"> </w:t>
      </w:r>
      <w:r>
        <w:rPr>
          <w:rFonts w:ascii="Cambria" w:hAnsi="Cambria"/>
          <w:noProof/>
          <w:lang w:val="sr-Cyrl-RS"/>
        </w:rPr>
        <w:t>у смислу израде недостајућих нормативних аката, набавке рачунарске опреме, информатичке обуке запослених, као и обезбеђивање континуиране ИТ подршке у раду ЦСР и ангажовање возача. Међутим, Средњерочни план општине Бач 2023 – 2025. није даље операционализовао ниједну од ових предвиђених мера у области социјалне заштите</w:t>
      </w:r>
      <w:r w:rsidR="002E6BB9">
        <w:rPr>
          <w:rFonts w:ascii="Cambria" w:hAnsi="Cambria"/>
          <w:noProof/>
          <w:lang w:val="sr-Cyrl-RS"/>
        </w:rPr>
        <w:t>.</w:t>
      </w:r>
      <w:r w:rsidR="00C567A0">
        <w:rPr>
          <w:rFonts w:ascii="Cambria" w:hAnsi="Cambria"/>
          <w:noProof/>
          <w:lang w:val="sr-Cyrl-RS"/>
        </w:rPr>
        <w:t xml:space="preserve"> </w:t>
      </w:r>
    </w:p>
    <w:p w14:paraId="5EBCB7F1" w14:textId="72D2E21C" w:rsidR="00C567A0" w:rsidRPr="00E14C08" w:rsidRDefault="00C567A0" w:rsidP="00C567A0">
      <w:pPr>
        <w:spacing w:after="200" w:line="240" w:lineRule="auto"/>
        <w:rPr>
          <w:rFonts w:ascii="Cambria" w:hAnsi="Cambria" w:cstheme="majorHAnsi"/>
          <w:b/>
          <w:bCs/>
          <w:i/>
          <w:iCs/>
          <w:noProof/>
          <w:sz w:val="20"/>
          <w:szCs w:val="20"/>
          <w:lang w:val="en-GB"/>
        </w:rPr>
      </w:pPr>
      <w:r w:rsidRPr="00E14C08">
        <w:rPr>
          <w:rFonts w:ascii="Cambria" w:hAnsi="Cambria" w:cstheme="majorHAnsi"/>
          <w:bCs/>
          <w:i/>
          <w:iCs/>
          <w:noProof/>
          <w:sz w:val="20"/>
          <w:szCs w:val="20"/>
          <w:lang w:val="en-GB"/>
        </w:rPr>
        <w:t>Табела</w:t>
      </w:r>
      <w:r>
        <w:rPr>
          <w:rFonts w:ascii="Cambria" w:hAnsi="Cambria" w:cstheme="majorHAnsi"/>
          <w:bCs/>
          <w:i/>
          <w:iCs/>
          <w:noProof/>
          <w:sz w:val="20"/>
          <w:szCs w:val="20"/>
          <w:lang w:val="sr-Cyrl-RS"/>
        </w:rPr>
        <w:t xml:space="preserve"> 2</w:t>
      </w:r>
      <w:r w:rsidRPr="00E14C08">
        <w:rPr>
          <w:rFonts w:ascii="Cambria" w:hAnsi="Cambria" w:cstheme="majorHAnsi"/>
          <w:bCs/>
          <w:i/>
          <w:iCs/>
          <w:noProof/>
          <w:sz w:val="20"/>
          <w:szCs w:val="20"/>
          <w:lang w:val="en-GB"/>
        </w:rPr>
        <w:t xml:space="preserve">: </w:t>
      </w:r>
      <w:r w:rsidRPr="00E14C08">
        <w:rPr>
          <w:rFonts w:ascii="Cambria" w:hAnsi="Cambria" w:cstheme="majorHAnsi"/>
          <w:bCs/>
          <w:i/>
          <w:iCs/>
          <w:noProof/>
          <w:sz w:val="20"/>
          <w:szCs w:val="20"/>
          <w:lang w:val="sr-Cyrl-RS"/>
        </w:rPr>
        <w:t>Ц</w:t>
      </w:r>
      <w:r w:rsidRPr="00E14C08">
        <w:rPr>
          <w:rFonts w:ascii="Cambria" w:hAnsi="Cambria" w:cstheme="majorHAnsi"/>
          <w:bCs/>
          <w:i/>
          <w:iCs/>
          <w:noProof/>
          <w:sz w:val="20"/>
          <w:szCs w:val="20"/>
          <w:lang w:val="en-GB"/>
        </w:rPr>
        <w:t>иљ</w:t>
      </w:r>
      <w:r>
        <w:rPr>
          <w:rFonts w:ascii="Cambria" w:hAnsi="Cambria" w:cstheme="majorHAnsi"/>
          <w:bCs/>
          <w:i/>
          <w:iCs/>
          <w:noProof/>
          <w:sz w:val="20"/>
          <w:szCs w:val="20"/>
          <w:lang w:val="sr-Cyrl-RS"/>
        </w:rPr>
        <w:t>еви</w:t>
      </w:r>
      <w:r w:rsidRPr="00E14C08">
        <w:rPr>
          <w:rFonts w:ascii="Cambria" w:hAnsi="Cambria" w:cstheme="majorHAnsi"/>
          <w:bCs/>
          <w:i/>
          <w:iCs/>
          <w:noProof/>
          <w:sz w:val="20"/>
          <w:szCs w:val="20"/>
          <w:lang w:val="en-GB"/>
        </w:rPr>
        <w:t xml:space="preserve"> и мере који се односе на социјалн</w:t>
      </w:r>
      <w:r w:rsidRPr="00E14C08">
        <w:rPr>
          <w:rFonts w:ascii="Cambria" w:hAnsi="Cambria" w:cstheme="majorHAnsi"/>
          <w:bCs/>
          <w:i/>
          <w:iCs/>
          <w:noProof/>
          <w:sz w:val="20"/>
          <w:szCs w:val="20"/>
          <w:lang w:val="sr-Cyrl-RS"/>
        </w:rPr>
        <w:t xml:space="preserve">у заштиту </w:t>
      </w:r>
      <w:r w:rsidRPr="00E14C08">
        <w:rPr>
          <w:rFonts w:ascii="Cambria" w:hAnsi="Cambria" w:cstheme="majorHAnsi"/>
          <w:bCs/>
          <w:i/>
          <w:iCs/>
          <w:noProof/>
          <w:sz w:val="20"/>
          <w:szCs w:val="20"/>
          <w:lang w:val="en-GB"/>
        </w:rPr>
        <w:t xml:space="preserve">из </w:t>
      </w:r>
      <w:bookmarkStart w:id="2" w:name="_Hlk192265810"/>
      <w:bookmarkStart w:id="3" w:name="_Hlk192596909"/>
      <w:r>
        <w:rPr>
          <w:rFonts w:ascii="Cambria" w:hAnsi="Cambria" w:cstheme="majorHAnsi"/>
          <w:bCs/>
          <w:i/>
          <w:iCs/>
          <w:noProof/>
          <w:sz w:val="20"/>
          <w:szCs w:val="20"/>
          <w:lang w:val="sr-Cyrl-RS"/>
        </w:rPr>
        <w:t xml:space="preserve">Локалног акционог плана за родну равноправност </w:t>
      </w:r>
      <w:r w:rsidRPr="00E14C08">
        <w:rPr>
          <w:rFonts w:ascii="Cambria" w:hAnsi="Cambria" w:cstheme="majorHAnsi"/>
          <w:bCs/>
          <w:i/>
          <w:iCs/>
          <w:noProof/>
          <w:sz w:val="20"/>
          <w:szCs w:val="20"/>
          <w:lang w:val="sr-Cyrl-RS"/>
        </w:rPr>
        <w:t xml:space="preserve">Општине Бач </w:t>
      </w:r>
      <w:r>
        <w:rPr>
          <w:rFonts w:ascii="Cambria" w:hAnsi="Cambria" w:cstheme="majorHAnsi"/>
          <w:bCs/>
          <w:i/>
          <w:iCs/>
          <w:noProof/>
          <w:sz w:val="20"/>
          <w:szCs w:val="20"/>
          <w:lang w:val="sr-Cyrl-RS"/>
        </w:rPr>
        <w:t xml:space="preserve">за период </w:t>
      </w:r>
      <w:r w:rsidRPr="00E14C08">
        <w:rPr>
          <w:rFonts w:ascii="Cambria" w:hAnsi="Cambria" w:cstheme="majorHAnsi"/>
          <w:bCs/>
          <w:i/>
          <w:iCs/>
          <w:noProof/>
          <w:sz w:val="20"/>
          <w:szCs w:val="20"/>
          <w:lang w:val="en-GB"/>
        </w:rPr>
        <w:t>202</w:t>
      </w:r>
      <w:r>
        <w:rPr>
          <w:rFonts w:ascii="Cambria" w:hAnsi="Cambria" w:cstheme="majorHAnsi"/>
          <w:bCs/>
          <w:i/>
          <w:iCs/>
          <w:noProof/>
          <w:sz w:val="20"/>
          <w:szCs w:val="20"/>
          <w:lang w:val="sr-Cyrl-RS"/>
        </w:rPr>
        <w:t>3</w:t>
      </w:r>
      <w:r w:rsidRPr="00E14C08">
        <w:rPr>
          <w:rFonts w:ascii="Cambria" w:hAnsi="Cambria" w:cstheme="majorHAnsi"/>
          <w:bCs/>
          <w:i/>
          <w:iCs/>
          <w:noProof/>
          <w:sz w:val="20"/>
          <w:szCs w:val="20"/>
          <w:lang w:val="sr-Cyrl-RS"/>
        </w:rPr>
        <w:t xml:space="preserve"> – 202</w:t>
      </w:r>
      <w:r>
        <w:rPr>
          <w:rFonts w:ascii="Cambria" w:hAnsi="Cambria" w:cstheme="majorHAnsi"/>
          <w:bCs/>
          <w:i/>
          <w:iCs/>
          <w:noProof/>
          <w:sz w:val="20"/>
          <w:szCs w:val="20"/>
          <w:lang w:val="sr-Cyrl-RS"/>
        </w:rPr>
        <w:t>5</w:t>
      </w:r>
      <w:r w:rsidRPr="00E14C08">
        <w:rPr>
          <w:rFonts w:ascii="Cambria" w:hAnsi="Cambria" w:cstheme="majorHAnsi"/>
          <w:bCs/>
          <w:i/>
          <w:iCs/>
          <w:noProof/>
          <w:sz w:val="20"/>
          <w:szCs w:val="20"/>
          <w:lang w:val="en-GB"/>
        </w:rPr>
        <w:t>.</w:t>
      </w:r>
      <w:bookmarkEnd w:id="2"/>
    </w:p>
    <w:tbl>
      <w:tblPr>
        <w:tblStyle w:val="PlainTable21"/>
        <w:tblW w:w="9753" w:type="dxa"/>
        <w:jc w:val="center"/>
        <w:tblLook w:val="04A0" w:firstRow="1" w:lastRow="0" w:firstColumn="1" w:lastColumn="0" w:noHBand="0" w:noVBand="1"/>
      </w:tblPr>
      <w:tblGrid>
        <w:gridCol w:w="5670"/>
        <w:gridCol w:w="4083"/>
      </w:tblGrid>
      <w:tr w:rsidR="00C567A0" w:rsidRPr="00E14C08" w14:paraId="02A1CC4B" w14:textId="77777777" w:rsidTr="007E1090">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9753" w:type="dxa"/>
            <w:gridSpan w:val="2"/>
            <w:tcBorders>
              <w:top w:val="single" w:sz="4" w:space="0" w:color="7F7F7F"/>
            </w:tcBorders>
            <w:shd w:val="clear" w:color="auto" w:fill="FFFFFF" w:themeFill="background1"/>
          </w:tcPr>
          <w:bookmarkEnd w:id="3"/>
          <w:p w14:paraId="08E98BB8" w14:textId="203044C6" w:rsidR="00C567A0" w:rsidRPr="00E14C08" w:rsidRDefault="00C567A0" w:rsidP="007E1090">
            <w:pPr>
              <w:spacing w:before="120"/>
              <w:jc w:val="center"/>
              <w:rPr>
                <w:rFonts w:ascii="Cambria" w:hAnsi="Cambria" w:cs="Arial"/>
                <w:bCs w:val="0"/>
                <w:noProof/>
                <w:color w:val="634545" w:themeColor="accent6" w:themeShade="BF"/>
                <w:lang w:val="sr-Cyrl-RS"/>
              </w:rPr>
            </w:pPr>
            <w:r>
              <w:rPr>
                <w:rFonts w:ascii="Cambria" w:hAnsi="Cambria" w:cs="Arial"/>
                <w:bCs w:val="0"/>
                <w:noProof/>
                <w:color w:val="634545" w:themeColor="accent6" w:themeShade="BF"/>
                <w:lang w:val="sr-Cyrl-RS"/>
              </w:rPr>
              <w:t>ОПШТИ ЦИЉ</w:t>
            </w:r>
            <w:r w:rsidRPr="00E14C08">
              <w:rPr>
                <w:rFonts w:ascii="Cambria" w:hAnsi="Cambria" w:cs="Arial"/>
                <w:bCs w:val="0"/>
                <w:noProof/>
                <w:color w:val="634545" w:themeColor="accent6" w:themeShade="BF"/>
                <w:lang w:val="sr-Cyrl-RS"/>
              </w:rPr>
              <w:t xml:space="preserve"> </w:t>
            </w:r>
            <w:r>
              <w:rPr>
                <w:rFonts w:ascii="Cambria" w:hAnsi="Cambria" w:cs="Arial"/>
                <w:bCs w:val="0"/>
                <w:noProof/>
                <w:color w:val="634545" w:themeColor="accent6" w:themeShade="BF"/>
                <w:lang w:val="sr-Cyrl-RS"/>
              </w:rPr>
              <w:t>2</w:t>
            </w:r>
            <w:r w:rsidRPr="00E14C08">
              <w:rPr>
                <w:rFonts w:ascii="Cambria" w:hAnsi="Cambria" w:cs="Arial"/>
                <w:bCs w:val="0"/>
                <w:noProof/>
                <w:color w:val="634545" w:themeColor="accent6" w:themeShade="BF"/>
                <w:lang w:val="sr-Cyrl-RS"/>
              </w:rPr>
              <w:t xml:space="preserve">: </w:t>
            </w:r>
            <w:r>
              <w:rPr>
                <w:rFonts w:ascii="Cambria" w:hAnsi="Cambria" w:cs="Arial"/>
                <w:bCs w:val="0"/>
                <w:noProof/>
                <w:color w:val="634545" w:themeColor="accent6" w:themeShade="BF"/>
                <w:lang w:val="sr-Cyrl-RS"/>
              </w:rPr>
              <w:t>ПОВЕЋАЊЕ НИВОА СОЦИЈАЛНЕ ЗАШТИТЕ ЖЕНА ИЗ РАЊИВИХ ГРУПА</w:t>
            </w:r>
          </w:p>
        </w:tc>
      </w:tr>
      <w:tr w:rsidR="00C567A0" w:rsidRPr="00E14C08" w14:paraId="72CD600F" w14:textId="77777777" w:rsidTr="00CD6ED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shd w:val="clear" w:color="auto" w:fill="D9D9D9" w:themeFill="background1" w:themeFillShade="D9"/>
          </w:tcPr>
          <w:p w14:paraId="14270070" w14:textId="77777777" w:rsidR="00C567A0" w:rsidRPr="00E14C08" w:rsidRDefault="00C567A0" w:rsidP="007E1090">
            <w:pPr>
              <w:spacing w:before="120"/>
              <w:jc w:val="center"/>
              <w:rPr>
                <w:rFonts w:ascii="Cambria" w:eastAsia="Times New Roman" w:hAnsi="Cambria" w:cs="Arial"/>
                <w:b w:val="0"/>
                <w:bCs w:val="0"/>
                <w:noProof/>
                <w:color w:val="634545" w:themeColor="accent6" w:themeShade="BF"/>
                <w:lang w:val="sr-Cyrl-RS"/>
              </w:rPr>
            </w:pPr>
            <w:r w:rsidRPr="00E14C08">
              <w:rPr>
                <w:rFonts w:ascii="Cambria" w:eastAsia="Times New Roman" w:hAnsi="Cambria" w:cs="Arial"/>
                <w:bCs w:val="0"/>
                <w:noProof/>
                <w:color w:val="634545" w:themeColor="accent6" w:themeShade="BF"/>
                <w:lang w:val="sr-Cyrl-RS"/>
              </w:rPr>
              <w:t>ЦИЉ</w:t>
            </w:r>
          </w:p>
        </w:tc>
        <w:tc>
          <w:tcPr>
            <w:tcW w:w="4083" w:type="dxa"/>
            <w:tcBorders>
              <w:left w:val="single" w:sz="4" w:space="0" w:color="auto"/>
            </w:tcBorders>
            <w:shd w:val="clear" w:color="auto" w:fill="D9D9D9" w:themeFill="background1" w:themeFillShade="D9"/>
          </w:tcPr>
          <w:p w14:paraId="37487C17" w14:textId="77777777" w:rsidR="00C567A0" w:rsidRPr="00E14C08" w:rsidRDefault="00C567A0" w:rsidP="007E1090">
            <w:pPr>
              <w:spacing w:before="12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noProof/>
                <w:color w:val="634545" w:themeColor="accent6" w:themeShade="BF"/>
                <w:lang w:val="sr-Cyrl-RS"/>
              </w:rPr>
            </w:pPr>
            <w:r w:rsidRPr="00E14C08">
              <w:rPr>
                <w:rFonts w:ascii="Cambria" w:eastAsia="Times New Roman" w:hAnsi="Cambria" w:cs="Arial"/>
                <w:b/>
                <w:noProof/>
                <w:color w:val="634545" w:themeColor="accent6" w:themeShade="BF"/>
                <w:lang w:val="sr-Cyrl-RS"/>
              </w:rPr>
              <w:t>МЕРА</w:t>
            </w:r>
          </w:p>
        </w:tc>
      </w:tr>
      <w:tr w:rsidR="00C567A0" w:rsidRPr="00E14C08" w14:paraId="6DF42D27" w14:textId="77777777" w:rsidTr="00FA418F">
        <w:trPr>
          <w:trHeight w:val="377"/>
          <w:jc w:val="center"/>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shd w:val="clear" w:color="auto" w:fill="6D6262" w:themeFill="accent5" w:themeFillShade="BF"/>
          </w:tcPr>
          <w:p w14:paraId="3570559C" w14:textId="21FE945A" w:rsidR="00C567A0" w:rsidRDefault="00C567A0" w:rsidP="007E1090">
            <w:pPr>
              <w:spacing w:before="120"/>
              <w:rPr>
                <w:rFonts w:ascii="Cambria" w:eastAsia="Times New Roman" w:hAnsi="Cambria" w:cs="Arial"/>
                <w:b w:val="0"/>
                <w:bCs w:val="0"/>
                <w:noProof/>
                <w:color w:val="FFFFFF" w:themeColor="background1"/>
                <w:sz w:val="20"/>
                <w:szCs w:val="20"/>
                <w:lang w:val="sr-Cyrl-RS"/>
              </w:rPr>
            </w:pPr>
            <w:r w:rsidRPr="00E14C08">
              <w:rPr>
                <w:rFonts w:ascii="Cambria" w:eastAsia="Times New Roman" w:hAnsi="Cambria" w:cs="Arial"/>
                <w:bCs w:val="0"/>
                <w:noProof/>
                <w:color w:val="FFFFFF" w:themeColor="background1"/>
                <w:sz w:val="20"/>
                <w:szCs w:val="20"/>
                <w:lang w:val="sr-Cyrl-RS"/>
              </w:rPr>
              <w:t>П</w:t>
            </w:r>
            <w:r>
              <w:rPr>
                <w:rFonts w:ascii="Cambria" w:eastAsia="Times New Roman" w:hAnsi="Cambria" w:cs="Arial"/>
                <w:bCs w:val="0"/>
                <w:noProof/>
                <w:color w:val="FFFFFF" w:themeColor="background1"/>
                <w:sz w:val="20"/>
                <w:szCs w:val="20"/>
                <w:lang w:val="sr-Cyrl-RS"/>
              </w:rPr>
              <w:t>ОСЕБАН ЦИЉ 2.1</w:t>
            </w:r>
            <w:r w:rsidRPr="00E14C08">
              <w:rPr>
                <w:rFonts w:ascii="Cambria" w:eastAsia="Times New Roman" w:hAnsi="Cambria" w:cs="Arial"/>
                <w:noProof/>
                <w:color w:val="FFFFFF" w:themeColor="background1"/>
                <w:sz w:val="20"/>
                <w:szCs w:val="20"/>
                <w:lang w:val="sr-Cyrl-RS"/>
              </w:rPr>
              <w:t xml:space="preserve"> </w:t>
            </w:r>
            <w:r w:rsidRPr="00C567A0">
              <w:rPr>
                <w:rFonts w:ascii="Cambria" w:eastAsia="Times New Roman" w:hAnsi="Cambria" w:cs="Arial"/>
                <w:noProof/>
                <w:color w:val="FFFFFF" w:themeColor="background1"/>
                <w:sz w:val="20"/>
                <w:szCs w:val="20"/>
                <w:lang w:val="sr-Cyrl-RS"/>
              </w:rPr>
              <w:t xml:space="preserve">Развијање услуга социјалне заштите из надлежности </w:t>
            </w:r>
            <w:r w:rsidR="00495196">
              <w:rPr>
                <w:rFonts w:ascii="Cambria" w:eastAsia="Times New Roman" w:hAnsi="Cambria" w:cs="Arial"/>
                <w:noProof/>
                <w:color w:val="FFFFFF" w:themeColor="background1"/>
                <w:sz w:val="20"/>
                <w:szCs w:val="20"/>
                <w:lang w:val="sr-Cyrl-RS"/>
              </w:rPr>
              <w:t>о</w:t>
            </w:r>
            <w:r w:rsidRPr="00C567A0">
              <w:rPr>
                <w:rFonts w:ascii="Cambria" w:eastAsia="Times New Roman" w:hAnsi="Cambria" w:cs="Arial"/>
                <w:noProof/>
                <w:color w:val="FFFFFF" w:themeColor="background1"/>
                <w:sz w:val="20"/>
                <w:szCs w:val="20"/>
                <w:lang w:val="sr-Cyrl-RS"/>
              </w:rPr>
              <w:t>пштине Бач које недостају као подршка рањивим групама: старије жене са села, жене са инвалидитетом, жене из сиромашних породица, самохране мајке, жртве насиља, жене преоптерећене самосталном бригом о немоћним члановима домаћинства</w:t>
            </w:r>
          </w:p>
          <w:p w14:paraId="4BEB1A42" w14:textId="0CE96CDF" w:rsidR="00CD6ED3" w:rsidRPr="00E14C08" w:rsidRDefault="00CD6ED3" w:rsidP="007E1090">
            <w:pPr>
              <w:spacing w:before="120"/>
              <w:rPr>
                <w:rFonts w:ascii="Cambria" w:eastAsia="Times New Roman" w:hAnsi="Cambria" w:cs="Arial"/>
                <w:noProof/>
                <w:sz w:val="20"/>
                <w:szCs w:val="20"/>
                <w:lang w:val="sr-Cyrl-RS"/>
              </w:rPr>
            </w:pPr>
          </w:p>
        </w:tc>
        <w:tc>
          <w:tcPr>
            <w:tcW w:w="4083" w:type="dxa"/>
            <w:tcBorders>
              <w:left w:val="single" w:sz="4" w:space="0" w:color="auto"/>
            </w:tcBorders>
          </w:tcPr>
          <w:p w14:paraId="649CC9BC" w14:textId="4FEBD92B" w:rsidR="00C567A0" w:rsidRPr="00E14C08" w:rsidRDefault="00C567A0" w:rsidP="007E1090">
            <w:pPr>
              <w:spacing w:before="120"/>
              <w:ind w:left="360"/>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b/>
                <w:bCs/>
                <w:noProof/>
                <w:sz w:val="20"/>
                <w:szCs w:val="20"/>
                <w:lang w:val="sr-Cyrl-RS"/>
              </w:rPr>
            </w:pPr>
            <w:r w:rsidRPr="00C567A0">
              <w:rPr>
                <w:rFonts w:ascii="Cambria" w:eastAsia="Times New Roman" w:hAnsi="Cambria" w:cs="Arial"/>
                <w:b/>
                <w:noProof/>
                <w:sz w:val="20"/>
                <w:szCs w:val="20"/>
                <w:lang w:val="sr-Cyrl-RS"/>
              </w:rPr>
              <w:t xml:space="preserve">Мера 2.1.1. </w:t>
            </w:r>
            <w:r w:rsidRPr="00C567A0">
              <w:rPr>
                <w:rFonts w:ascii="Cambria" w:eastAsia="Times New Roman" w:hAnsi="Cambria" w:cs="Arial"/>
                <w:bCs/>
                <w:noProof/>
                <w:sz w:val="20"/>
                <w:szCs w:val="20"/>
                <w:lang w:val="sr-Cyrl-RS"/>
              </w:rPr>
              <w:t>Омогућавање доступности услуга социјалне заштите женама које припадају рањивим група</w:t>
            </w:r>
          </w:p>
        </w:tc>
      </w:tr>
      <w:tr w:rsidR="00C567A0" w:rsidRPr="00E14C08" w14:paraId="6EB48D96" w14:textId="77777777" w:rsidTr="00FA418F">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auto"/>
            </w:tcBorders>
            <w:shd w:val="clear" w:color="auto" w:fill="6D6262" w:themeFill="accent5" w:themeFillShade="BF"/>
          </w:tcPr>
          <w:p w14:paraId="238C2849" w14:textId="77777777" w:rsidR="00C567A0" w:rsidRDefault="00CD6ED3" w:rsidP="007E1090">
            <w:pPr>
              <w:spacing w:before="120"/>
              <w:rPr>
                <w:rFonts w:ascii="Cambria" w:eastAsia="Times New Roman" w:hAnsi="Cambria" w:cs="Arial"/>
                <w:b w:val="0"/>
                <w:noProof/>
                <w:color w:val="FFFFFF" w:themeColor="background1"/>
                <w:sz w:val="20"/>
                <w:szCs w:val="20"/>
                <w:lang w:val="sr-Cyrl-RS"/>
              </w:rPr>
            </w:pPr>
            <w:r w:rsidRPr="00E14C08">
              <w:rPr>
                <w:rFonts w:ascii="Cambria" w:eastAsia="Times New Roman" w:hAnsi="Cambria" w:cs="Arial"/>
                <w:bCs w:val="0"/>
                <w:noProof/>
                <w:color w:val="FFFFFF" w:themeColor="background1"/>
                <w:sz w:val="20"/>
                <w:szCs w:val="20"/>
                <w:lang w:val="sr-Cyrl-RS"/>
              </w:rPr>
              <w:t>П</w:t>
            </w:r>
            <w:r>
              <w:rPr>
                <w:rFonts w:ascii="Cambria" w:eastAsia="Times New Roman" w:hAnsi="Cambria" w:cs="Arial"/>
                <w:bCs w:val="0"/>
                <w:noProof/>
                <w:color w:val="FFFFFF" w:themeColor="background1"/>
                <w:sz w:val="20"/>
                <w:szCs w:val="20"/>
                <w:lang w:val="sr-Cyrl-RS"/>
              </w:rPr>
              <w:t xml:space="preserve">ОСЕБАН ЦИЉ 2.2 </w:t>
            </w:r>
            <w:r w:rsidRPr="00CD6ED3">
              <w:rPr>
                <w:rFonts w:ascii="Cambria" w:eastAsia="Times New Roman" w:hAnsi="Cambria" w:cs="Arial"/>
                <w:bCs w:val="0"/>
                <w:noProof/>
                <w:color w:val="FFFFFF" w:themeColor="background1"/>
                <w:sz w:val="20"/>
                <w:szCs w:val="20"/>
                <w:lang w:val="sr-Cyrl-RS"/>
              </w:rPr>
              <w:t>Побољшање система за сузбијање насиља над женама и заштиту жена које су претрпеле насиље</w:t>
            </w:r>
          </w:p>
          <w:p w14:paraId="6502BA2C" w14:textId="16B961AA" w:rsidR="00CD6ED3" w:rsidRPr="00E14C08" w:rsidRDefault="00CD6ED3" w:rsidP="007E1090">
            <w:pPr>
              <w:spacing w:before="120"/>
              <w:rPr>
                <w:rFonts w:ascii="Cambria" w:hAnsi="Cambria" w:cs="Arial"/>
                <w:b w:val="0"/>
                <w:noProof/>
                <w:color w:val="FFFFFF" w:themeColor="background1"/>
                <w:sz w:val="20"/>
                <w:szCs w:val="20"/>
                <w:lang w:val="sr-Cyrl-RS"/>
              </w:rPr>
            </w:pPr>
          </w:p>
        </w:tc>
        <w:tc>
          <w:tcPr>
            <w:tcW w:w="4083" w:type="dxa"/>
            <w:tcBorders>
              <w:left w:val="single" w:sz="4" w:space="0" w:color="auto"/>
            </w:tcBorders>
          </w:tcPr>
          <w:p w14:paraId="34AD12BC" w14:textId="7F582D03" w:rsidR="00C567A0" w:rsidRPr="00C567A0" w:rsidRDefault="00CD6ED3" w:rsidP="007E1090">
            <w:pPr>
              <w:spacing w:before="120"/>
              <w:ind w:left="360"/>
              <w:cnfStyle w:val="000000100000" w:firstRow="0" w:lastRow="0" w:firstColumn="0" w:lastColumn="0" w:oddVBand="0" w:evenVBand="0" w:oddHBand="1" w:evenHBand="0" w:firstRowFirstColumn="0" w:firstRowLastColumn="0" w:lastRowFirstColumn="0" w:lastRowLastColumn="0"/>
              <w:rPr>
                <w:rFonts w:ascii="Cambria" w:hAnsi="Cambria" w:cs="Arial"/>
                <w:b/>
                <w:noProof/>
                <w:sz w:val="20"/>
                <w:szCs w:val="20"/>
                <w:lang w:val="sr-Cyrl-RS"/>
              </w:rPr>
            </w:pPr>
            <w:r w:rsidRPr="00C567A0">
              <w:rPr>
                <w:rFonts w:ascii="Cambria" w:eastAsia="Times New Roman" w:hAnsi="Cambria" w:cs="Arial"/>
                <w:b/>
                <w:noProof/>
                <w:sz w:val="20"/>
                <w:szCs w:val="20"/>
                <w:lang w:val="sr-Cyrl-RS"/>
              </w:rPr>
              <w:t>Мера 2.</w:t>
            </w:r>
            <w:r>
              <w:rPr>
                <w:rFonts w:ascii="Cambria" w:eastAsia="Times New Roman" w:hAnsi="Cambria" w:cs="Arial"/>
                <w:b/>
                <w:noProof/>
                <w:sz w:val="20"/>
                <w:szCs w:val="20"/>
                <w:lang w:val="sr-Cyrl-RS"/>
              </w:rPr>
              <w:t>2</w:t>
            </w:r>
            <w:r w:rsidRPr="00C567A0">
              <w:rPr>
                <w:rFonts w:ascii="Cambria" w:eastAsia="Times New Roman" w:hAnsi="Cambria" w:cs="Arial"/>
                <w:b/>
                <w:noProof/>
                <w:sz w:val="20"/>
                <w:szCs w:val="20"/>
                <w:lang w:val="sr-Cyrl-RS"/>
              </w:rPr>
              <w:t>.1.</w:t>
            </w:r>
            <w:r>
              <w:rPr>
                <w:rFonts w:ascii="Cambria" w:eastAsia="Times New Roman" w:hAnsi="Cambria" w:cs="Arial"/>
                <w:b/>
                <w:noProof/>
                <w:sz w:val="20"/>
                <w:szCs w:val="20"/>
                <w:lang w:val="sr-Cyrl-RS"/>
              </w:rPr>
              <w:t xml:space="preserve"> </w:t>
            </w:r>
            <w:r w:rsidRPr="00CD6ED3">
              <w:rPr>
                <w:rFonts w:ascii="Cambria" w:eastAsia="Times New Roman" w:hAnsi="Cambria" w:cs="Arial"/>
                <w:bCs/>
                <w:noProof/>
                <w:sz w:val="20"/>
                <w:szCs w:val="20"/>
                <w:lang w:val="sr-Cyrl-RS"/>
              </w:rPr>
              <w:t>Јачање капацитета институција надлежних за сузбијање и процесуирање насиља над женама и развој програма подршке жртвама</w:t>
            </w:r>
          </w:p>
        </w:tc>
      </w:tr>
    </w:tbl>
    <w:p w14:paraId="4B7514AC" w14:textId="77777777" w:rsidR="00C567A0" w:rsidRDefault="00C567A0" w:rsidP="00C567A0">
      <w:pPr>
        <w:spacing w:after="200" w:line="240" w:lineRule="auto"/>
        <w:jc w:val="both"/>
        <w:rPr>
          <w:rFonts w:ascii="Cambria" w:hAnsi="Cambria"/>
          <w:noProof/>
          <w:lang w:val="sr-Cyrl-RS"/>
        </w:rPr>
      </w:pPr>
      <w:r>
        <w:rPr>
          <w:rFonts w:ascii="Cambria" w:hAnsi="Cambria"/>
          <w:noProof/>
          <w:lang w:val="sr-Cyrl-RS"/>
        </w:rPr>
        <w:t xml:space="preserve">      </w:t>
      </w:r>
    </w:p>
    <w:p w14:paraId="28C034BC" w14:textId="49F6C415" w:rsidR="00D664BC" w:rsidRPr="00FA1570" w:rsidRDefault="00CD6ED3" w:rsidP="009104FD">
      <w:pPr>
        <w:spacing w:after="200" w:line="240" w:lineRule="auto"/>
        <w:jc w:val="both"/>
        <w:rPr>
          <w:rFonts w:ascii="Cambria" w:hAnsi="Cambria"/>
          <w:noProof/>
          <w:lang w:val="sr-Cyrl-RS"/>
        </w:rPr>
      </w:pPr>
      <w:r>
        <w:rPr>
          <w:rFonts w:ascii="Cambria" w:hAnsi="Cambria"/>
          <w:noProof/>
          <w:lang w:val="sr-Cyrl-RS"/>
        </w:rPr>
        <w:t xml:space="preserve">       </w:t>
      </w:r>
      <w:r w:rsidRPr="00CD6ED3">
        <w:rPr>
          <w:rFonts w:ascii="Cambria" w:hAnsi="Cambria"/>
          <w:noProof/>
          <w:lang w:val="sr-Cyrl-RS"/>
        </w:rPr>
        <w:t>Локалн</w:t>
      </w:r>
      <w:r>
        <w:rPr>
          <w:rFonts w:ascii="Cambria" w:hAnsi="Cambria"/>
          <w:noProof/>
          <w:lang w:val="sr-Cyrl-RS"/>
        </w:rPr>
        <w:t>им</w:t>
      </w:r>
      <w:r w:rsidRPr="00CD6ED3">
        <w:rPr>
          <w:rFonts w:ascii="Cambria" w:hAnsi="Cambria"/>
          <w:noProof/>
          <w:lang w:val="sr-Cyrl-RS"/>
        </w:rPr>
        <w:t xml:space="preserve"> акцион</w:t>
      </w:r>
      <w:r>
        <w:rPr>
          <w:rFonts w:ascii="Cambria" w:hAnsi="Cambria"/>
          <w:noProof/>
          <w:lang w:val="sr-Cyrl-RS"/>
        </w:rPr>
        <w:t>им</w:t>
      </w:r>
      <w:r w:rsidRPr="00CD6ED3">
        <w:rPr>
          <w:rFonts w:ascii="Cambria" w:hAnsi="Cambria"/>
          <w:noProof/>
          <w:lang w:val="sr-Cyrl-RS"/>
        </w:rPr>
        <w:t xml:space="preserve"> план</w:t>
      </w:r>
      <w:r>
        <w:rPr>
          <w:rFonts w:ascii="Cambria" w:hAnsi="Cambria"/>
          <w:noProof/>
          <w:lang w:val="sr-Cyrl-RS"/>
        </w:rPr>
        <w:t>ом</w:t>
      </w:r>
      <w:r w:rsidRPr="00CD6ED3">
        <w:rPr>
          <w:rFonts w:ascii="Cambria" w:hAnsi="Cambria"/>
          <w:noProof/>
          <w:lang w:val="sr-Cyrl-RS"/>
        </w:rPr>
        <w:t xml:space="preserve"> за родну равноправност Општине Бач за период 2023 – 2025.</w:t>
      </w:r>
      <w:r>
        <w:rPr>
          <w:rFonts w:ascii="Cambria" w:hAnsi="Cambria"/>
          <w:noProof/>
          <w:lang w:val="sr-Cyrl-RS"/>
        </w:rPr>
        <w:t xml:space="preserve"> предвиђено је повећање нивоа социјалне заштите жена из рањивих група, међу којима су посебно препознате </w:t>
      </w:r>
      <w:r w:rsidRPr="00CD6ED3">
        <w:rPr>
          <w:rFonts w:ascii="Cambria" w:hAnsi="Cambria"/>
          <w:noProof/>
          <w:lang w:val="sr-Cyrl-RS"/>
        </w:rPr>
        <w:t>старије жене са села, жене са инвалидитетом, жене из сиромашних породица, самохране мајке, жртве насиља</w:t>
      </w:r>
      <w:r>
        <w:rPr>
          <w:rFonts w:ascii="Cambria" w:hAnsi="Cambria"/>
          <w:noProof/>
          <w:lang w:val="sr-Cyrl-RS"/>
        </w:rPr>
        <w:t xml:space="preserve"> и</w:t>
      </w:r>
      <w:r w:rsidRPr="00CD6ED3">
        <w:rPr>
          <w:rFonts w:ascii="Cambria" w:hAnsi="Cambria"/>
          <w:noProof/>
          <w:lang w:val="sr-Cyrl-RS"/>
        </w:rPr>
        <w:t xml:space="preserve"> жене преоптерећене самосталном бригом о немоћним члановима домаћинства</w:t>
      </w:r>
      <w:r>
        <w:rPr>
          <w:rFonts w:ascii="Cambria" w:hAnsi="Cambria"/>
          <w:noProof/>
          <w:lang w:val="sr-Cyrl-RS"/>
        </w:rPr>
        <w:t xml:space="preserve">. Овај документ предвиђа развијање услуга социјалне заштите које недостају као подршка женама из рањивих група </w:t>
      </w:r>
      <w:r w:rsidRPr="00CD6ED3">
        <w:rPr>
          <w:rFonts w:ascii="Cambria" w:hAnsi="Cambria"/>
          <w:i/>
          <w:iCs/>
          <w:noProof/>
          <w:lang w:val="sr-Cyrl-RS"/>
        </w:rPr>
        <w:t>(посебан циљ 2.1),</w:t>
      </w:r>
      <w:r>
        <w:rPr>
          <w:rFonts w:ascii="Cambria" w:hAnsi="Cambria"/>
          <w:noProof/>
          <w:lang w:val="sr-Cyrl-RS"/>
        </w:rPr>
        <w:t xml:space="preserve"> као и побољшање система за сузбијање насиља над женама </w:t>
      </w:r>
      <w:r w:rsidRPr="00CD6ED3">
        <w:rPr>
          <w:rFonts w:ascii="Cambria" w:hAnsi="Cambria"/>
          <w:i/>
          <w:iCs/>
          <w:noProof/>
          <w:lang w:val="sr-Cyrl-RS"/>
        </w:rPr>
        <w:t>(посебан циљ 2.</w:t>
      </w:r>
      <w:r>
        <w:rPr>
          <w:rFonts w:ascii="Cambria" w:hAnsi="Cambria"/>
          <w:i/>
          <w:iCs/>
          <w:noProof/>
          <w:lang w:val="sr-Cyrl-RS"/>
        </w:rPr>
        <w:t>2</w:t>
      </w:r>
      <w:r w:rsidRPr="00CD6ED3">
        <w:rPr>
          <w:rFonts w:ascii="Cambria" w:hAnsi="Cambria"/>
          <w:i/>
          <w:iCs/>
          <w:noProof/>
          <w:lang w:val="sr-Cyrl-RS"/>
        </w:rPr>
        <w:t>),</w:t>
      </w:r>
      <w:r>
        <w:rPr>
          <w:rFonts w:ascii="Cambria" w:hAnsi="Cambria"/>
          <w:noProof/>
          <w:lang w:val="sr-Cyrl-RS"/>
        </w:rPr>
        <w:t xml:space="preserve"> кроз јачање капацитета </w:t>
      </w:r>
      <w:r w:rsidR="00D50D94">
        <w:rPr>
          <w:rFonts w:ascii="Cambria" w:hAnsi="Cambria"/>
          <w:noProof/>
          <w:lang w:val="sr-Cyrl-RS"/>
        </w:rPr>
        <w:t xml:space="preserve">запослених у </w:t>
      </w:r>
      <w:r>
        <w:rPr>
          <w:rFonts w:ascii="Cambria" w:hAnsi="Cambria"/>
          <w:noProof/>
          <w:lang w:val="sr-Cyrl-RS"/>
        </w:rPr>
        <w:t>институција</w:t>
      </w:r>
      <w:r w:rsidR="00D50D94">
        <w:rPr>
          <w:rFonts w:ascii="Cambria" w:hAnsi="Cambria"/>
          <w:noProof/>
          <w:lang w:val="sr-Cyrl-RS"/>
        </w:rPr>
        <w:t>ма</w:t>
      </w:r>
      <w:r w:rsidR="00D664BC">
        <w:rPr>
          <w:rFonts w:ascii="Cambria" w:hAnsi="Cambria"/>
          <w:noProof/>
          <w:lang w:val="en-GB"/>
        </w:rPr>
        <w:t xml:space="preserve"> </w:t>
      </w:r>
      <w:r w:rsidR="00D664BC">
        <w:rPr>
          <w:rFonts w:ascii="Cambria" w:hAnsi="Cambria"/>
          <w:noProof/>
          <w:lang w:val="sr-Cyrl-RS"/>
        </w:rPr>
        <w:t xml:space="preserve">надлежним за сузбијање и </w:t>
      </w:r>
      <w:r>
        <w:rPr>
          <w:rFonts w:ascii="Cambria" w:hAnsi="Cambria"/>
          <w:noProof/>
          <w:lang w:val="sr-Cyrl-RS"/>
        </w:rPr>
        <w:t>процесуирање насиља</w:t>
      </w:r>
      <w:r w:rsidR="00D664BC">
        <w:rPr>
          <w:rFonts w:ascii="Cambria" w:hAnsi="Cambria"/>
          <w:noProof/>
          <w:lang w:val="sr-Cyrl-RS"/>
        </w:rPr>
        <w:t xml:space="preserve"> </w:t>
      </w:r>
      <w:r>
        <w:rPr>
          <w:rFonts w:ascii="Cambria" w:hAnsi="Cambria"/>
          <w:noProof/>
          <w:lang w:val="sr-Cyrl-RS"/>
        </w:rPr>
        <w:t>и развој програма подршке жртвама насиља</w:t>
      </w:r>
      <w:r w:rsidR="009104FD">
        <w:rPr>
          <w:rFonts w:ascii="Cambria" w:hAnsi="Cambria"/>
          <w:noProof/>
          <w:lang w:val="sr-Cyrl-RS"/>
        </w:rPr>
        <w:t>.</w:t>
      </w:r>
    </w:p>
    <w:p w14:paraId="4B05C084" w14:textId="449000D6" w:rsidR="005B3C96" w:rsidRPr="005B3C96" w:rsidRDefault="005B3C96" w:rsidP="005B3C96">
      <w:pPr>
        <w:spacing w:after="200" w:line="240" w:lineRule="auto"/>
        <w:rPr>
          <w:rFonts w:ascii="Cambria" w:hAnsi="Cambria" w:cstheme="majorHAnsi"/>
          <w:b/>
          <w:bCs/>
          <w:i/>
          <w:iCs/>
          <w:noProof/>
          <w:sz w:val="20"/>
          <w:szCs w:val="20"/>
          <w:lang w:val="sr-Cyrl-RS"/>
        </w:rPr>
      </w:pPr>
      <w:r w:rsidRPr="00E14C08">
        <w:rPr>
          <w:rFonts w:ascii="Cambria" w:hAnsi="Cambria" w:cstheme="majorHAnsi"/>
          <w:bCs/>
          <w:i/>
          <w:iCs/>
          <w:noProof/>
          <w:sz w:val="20"/>
          <w:szCs w:val="20"/>
          <w:lang w:val="en-GB"/>
        </w:rPr>
        <w:t>Табела</w:t>
      </w:r>
      <w:r>
        <w:rPr>
          <w:rFonts w:ascii="Cambria" w:hAnsi="Cambria" w:cstheme="majorHAnsi"/>
          <w:bCs/>
          <w:i/>
          <w:iCs/>
          <w:noProof/>
          <w:sz w:val="20"/>
          <w:szCs w:val="20"/>
          <w:lang w:val="sr-Cyrl-RS"/>
        </w:rPr>
        <w:t xml:space="preserve"> 3</w:t>
      </w:r>
      <w:r w:rsidRPr="00E14C08">
        <w:rPr>
          <w:rFonts w:ascii="Cambria" w:hAnsi="Cambria" w:cstheme="majorHAnsi"/>
          <w:bCs/>
          <w:i/>
          <w:iCs/>
          <w:noProof/>
          <w:sz w:val="20"/>
          <w:szCs w:val="20"/>
          <w:lang w:val="en-GB"/>
        </w:rPr>
        <w:t xml:space="preserve">: </w:t>
      </w:r>
      <w:r w:rsidRPr="00E14C08">
        <w:rPr>
          <w:rFonts w:ascii="Cambria" w:hAnsi="Cambria" w:cstheme="majorHAnsi"/>
          <w:bCs/>
          <w:i/>
          <w:iCs/>
          <w:noProof/>
          <w:sz w:val="20"/>
          <w:szCs w:val="20"/>
          <w:lang w:val="sr-Cyrl-RS"/>
        </w:rPr>
        <w:t>Ц</w:t>
      </w:r>
      <w:r w:rsidRPr="00E14C08">
        <w:rPr>
          <w:rFonts w:ascii="Cambria" w:hAnsi="Cambria" w:cstheme="majorHAnsi"/>
          <w:bCs/>
          <w:i/>
          <w:iCs/>
          <w:noProof/>
          <w:sz w:val="20"/>
          <w:szCs w:val="20"/>
          <w:lang w:val="en-GB"/>
        </w:rPr>
        <w:t>иљ</w:t>
      </w:r>
      <w:r>
        <w:rPr>
          <w:rFonts w:ascii="Cambria" w:hAnsi="Cambria" w:cstheme="majorHAnsi"/>
          <w:bCs/>
          <w:i/>
          <w:iCs/>
          <w:noProof/>
          <w:sz w:val="20"/>
          <w:szCs w:val="20"/>
          <w:lang w:val="sr-Cyrl-RS"/>
        </w:rPr>
        <w:t>еви</w:t>
      </w:r>
      <w:r w:rsidRPr="00E14C08">
        <w:rPr>
          <w:rFonts w:ascii="Cambria" w:hAnsi="Cambria" w:cstheme="majorHAnsi"/>
          <w:bCs/>
          <w:i/>
          <w:iCs/>
          <w:noProof/>
          <w:sz w:val="20"/>
          <w:szCs w:val="20"/>
          <w:lang w:val="en-GB"/>
        </w:rPr>
        <w:t xml:space="preserve"> и мере који се односе на социјалн</w:t>
      </w:r>
      <w:r w:rsidRPr="00E14C08">
        <w:rPr>
          <w:rFonts w:ascii="Cambria" w:hAnsi="Cambria" w:cstheme="majorHAnsi"/>
          <w:bCs/>
          <w:i/>
          <w:iCs/>
          <w:noProof/>
          <w:sz w:val="20"/>
          <w:szCs w:val="20"/>
          <w:lang w:val="sr-Cyrl-RS"/>
        </w:rPr>
        <w:t xml:space="preserve">у заштиту </w:t>
      </w:r>
      <w:r w:rsidRPr="00E14C08">
        <w:rPr>
          <w:rFonts w:ascii="Cambria" w:hAnsi="Cambria" w:cstheme="majorHAnsi"/>
          <w:bCs/>
          <w:i/>
          <w:iCs/>
          <w:noProof/>
          <w:sz w:val="20"/>
          <w:szCs w:val="20"/>
          <w:lang w:val="en-GB"/>
        </w:rPr>
        <w:t xml:space="preserve">из </w:t>
      </w:r>
      <w:bookmarkStart w:id="4" w:name="_Hlk192270126"/>
      <w:r>
        <w:rPr>
          <w:rFonts w:ascii="Cambria" w:hAnsi="Cambria" w:cstheme="majorHAnsi"/>
          <w:bCs/>
          <w:i/>
          <w:iCs/>
          <w:noProof/>
          <w:sz w:val="20"/>
          <w:szCs w:val="20"/>
          <w:lang w:val="sr-Cyrl-RS"/>
        </w:rPr>
        <w:t xml:space="preserve">Плана јавног здравља </w:t>
      </w:r>
      <w:r w:rsidRPr="00E14C08">
        <w:rPr>
          <w:rFonts w:ascii="Cambria" w:hAnsi="Cambria" w:cstheme="majorHAnsi"/>
          <w:bCs/>
          <w:i/>
          <w:iCs/>
          <w:noProof/>
          <w:sz w:val="20"/>
          <w:szCs w:val="20"/>
          <w:lang w:val="sr-Cyrl-RS"/>
        </w:rPr>
        <w:t xml:space="preserve">Општине Бач </w:t>
      </w:r>
      <w:r w:rsidRPr="00E14C08">
        <w:rPr>
          <w:rFonts w:ascii="Cambria" w:hAnsi="Cambria" w:cstheme="majorHAnsi"/>
          <w:bCs/>
          <w:i/>
          <w:iCs/>
          <w:noProof/>
          <w:sz w:val="20"/>
          <w:szCs w:val="20"/>
          <w:lang w:val="en-GB"/>
        </w:rPr>
        <w:t>202</w:t>
      </w:r>
      <w:r>
        <w:rPr>
          <w:rFonts w:ascii="Cambria" w:hAnsi="Cambria" w:cstheme="majorHAnsi"/>
          <w:bCs/>
          <w:i/>
          <w:iCs/>
          <w:noProof/>
          <w:sz w:val="20"/>
          <w:szCs w:val="20"/>
          <w:lang w:val="sr-Cyrl-RS"/>
        </w:rPr>
        <w:t>2</w:t>
      </w:r>
      <w:r w:rsidRPr="00E14C08">
        <w:rPr>
          <w:rFonts w:ascii="Cambria" w:hAnsi="Cambria" w:cstheme="majorHAnsi"/>
          <w:bCs/>
          <w:i/>
          <w:iCs/>
          <w:noProof/>
          <w:sz w:val="20"/>
          <w:szCs w:val="20"/>
          <w:lang w:val="sr-Cyrl-RS"/>
        </w:rPr>
        <w:t xml:space="preserve"> – 202</w:t>
      </w:r>
      <w:r>
        <w:rPr>
          <w:rFonts w:ascii="Cambria" w:hAnsi="Cambria" w:cstheme="majorHAnsi"/>
          <w:bCs/>
          <w:i/>
          <w:iCs/>
          <w:noProof/>
          <w:sz w:val="20"/>
          <w:szCs w:val="20"/>
          <w:lang w:val="sr-Cyrl-RS"/>
        </w:rPr>
        <w:t>6</w:t>
      </w:r>
      <w:r w:rsidRPr="00E14C08">
        <w:rPr>
          <w:rFonts w:ascii="Cambria" w:hAnsi="Cambria" w:cstheme="majorHAnsi"/>
          <w:bCs/>
          <w:i/>
          <w:iCs/>
          <w:noProof/>
          <w:sz w:val="20"/>
          <w:szCs w:val="20"/>
          <w:lang w:val="en-GB"/>
        </w:rPr>
        <w:t>.</w:t>
      </w:r>
    </w:p>
    <w:tbl>
      <w:tblPr>
        <w:tblStyle w:val="PlainTable21"/>
        <w:tblW w:w="9753" w:type="dxa"/>
        <w:jc w:val="center"/>
        <w:tblLook w:val="04A0" w:firstRow="1" w:lastRow="0" w:firstColumn="1" w:lastColumn="0" w:noHBand="0" w:noVBand="1"/>
      </w:tblPr>
      <w:tblGrid>
        <w:gridCol w:w="3402"/>
        <w:gridCol w:w="6351"/>
      </w:tblGrid>
      <w:tr w:rsidR="005B3C96" w:rsidRPr="00E14C08" w14:paraId="10FDF6D4" w14:textId="77777777" w:rsidTr="0040246D">
        <w:trPr>
          <w:cnfStyle w:val="100000000000" w:firstRow="1" w:lastRow="0" w:firstColumn="0" w:lastColumn="0" w:oddVBand="0" w:evenVBand="0" w:oddHBand="0"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7F7F7F"/>
              <w:right w:val="single" w:sz="4" w:space="0" w:color="auto"/>
            </w:tcBorders>
            <w:shd w:val="clear" w:color="auto" w:fill="D9D9D9" w:themeFill="background1" w:themeFillShade="D9"/>
          </w:tcPr>
          <w:bookmarkEnd w:id="4"/>
          <w:p w14:paraId="3A17972E" w14:textId="77777777" w:rsidR="005B3C96" w:rsidRPr="00E14C08" w:rsidRDefault="005B3C96" w:rsidP="007E1090">
            <w:pPr>
              <w:spacing w:before="120"/>
              <w:jc w:val="center"/>
              <w:rPr>
                <w:rFonts w:ascii="Cambria" w:eastAsia="Times New Roman" w:hAnsi="Cambria" w:cs="Arial"/>
                <w:b w:val="0"/>
                <w:bCs w:val="0"/>
                <w:noProof/>
                <w:color w:val="634545" w:themeColor="accent6" w:themeShade="BF"/>
                <w:lang w:val="sr-Cyrl-RS"/>
              </w:rPr>
            </w:pPr>
            <w:r w:rsidRPr="00E14C08">
              <w:rPr>
                <w:rFonts w:ascii="Cambria" w:eastAsia="Times New Roman" w:hAnsi="Cambria" w:cs="Arial"/>
                <w:bCs w:val="0"/>
                <w:noProof/>
                <w:color w:val="634545" w:themeColor="accent6" w:themeShade="BF"/>
                <w:lang w:val="sr-Cyrl-RS"/>
              </w:rPr>
              <w:t>ЦИЉ</w:t>
            </w:r>
          </w:p>
        </w:tc>
        <w:tc>
          <w:tcPr>
            <w:tcW w:w="6351" w:type="dxa"/>
            <w:tcBorders>
              <w:left w:val="single" w:sz="4" w:space="0" w:color="auto"/>
            </w:tcBorders>
            <w:shd w:val="clear" w:color="auto" w:fill="D9D9D9" w:themeFill="background1" w:themeFillShade="D9"/>
          </w:tcPr>
          <w:p w14:paraId="360FA371" w14:textId="77777777" w:rsidR="005B3C96" w:rsidRPr="00E14C08" w:rsidRDefault="005B3C96" w:rsidP="007E1090">
            <w:pPr>
              <w:spacing w:before="12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b w:val="0"/>
                <w:bCs w:val="0"/>
                <w:noProof/>
                <w:color w:val="634545" w:themeColor="accent6" w:themeShade="BF"/>
                <w:lang w:val="sr-Cyrl-RS"/>
              </w:rPr>
            </w:pPr>
            <w:r w:rsidRPr="00E14C08">
              <w:rPr>
                <w:rFonts w:ascii="Cambria" w:eastAsia="Times New Roman" w:hAnsi="Cambria" w:cs="Arial"/>
                <w:bCs w:val="0"/>
                <w:noProof/>
                <w:color w:val="634545" w:themeColor="accent6" w:themeShade="BF"/>
                <w:lang w:val="sr-Cyrl-RS"/>
              </w:rPr>
              <w:t>МЕРА</w:t>
            </w:r>
          </w:p>
        </w:tc>
      </w:tr>
      <w:tr w:rsidR="005B3C96" w:rsidRPr="00E14C08" w14:paraId="5E212843" w14:textId="77777777" w:rsidTr="00FA418F">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shd w:val="clear" w:color="auto" w:fill="6D6262" w:themeFill="accent5" w:themeFillShade="BF"/>
          </w:tcPr>
          <w:p w14:paraId="7301BE1E" w14:textId="706F8775" w:rsidR="005B3C96" w:rsidRPr="00E14C08" w:rsidRDefault="005B3C96" w:rsidP="005B3C96">
            <w:pPr>
              <w:spacing w:before="120"/>
              <w:rPr>
                <w:rFonts w:ascii="Cambria" w:eastAsia="Times New Roman" w:hAnsi="Cambria" w:cs="Arial"/>
                <w:noProof/>
                <w:sz w:val="20"/>
                <w:szCs w:val="20"/>
                <w:lang w:val="sr-Cyrl-RS"/>
              </w:rPr>
            </w:pPr>
            <w:r w:rsidRPr="00E14C08">
              <w:rPr>
                <w:rFonts w:ascii="Cambria" w:eastAsia="Times New Roman" w:hAnsi="Cambria" w:cs="Arial"/>
                <w:bCs w:val="0"/>
                <w:noProof/>
                <w:color w:val="FFFFFF" w:themeColor="background1"/>
                <w:sz w:val="20"/>
                <w:szCs w:val="20"/>
                <w:lang w:val="sr-Cyrl-RS"/>
              </w:rPr>
              <w:t>П</w:t>
            </w:r>
            <w:r>
              <w:rPr>
                <w:rFonts w:ascii="Cambria" w:eastAsia="Times New Roman" w:hAnsi="Cambria" w:cs="Arial"/>
                <w:bCs w:val="0"/>
                <w:noProof/>
                <w:color w:val="FFFFFF" w:themeColor="background1"/>
                <w:sz w:val="20"/>
                <w:szCs w:val="20"/>
                <w:lang w:val="sr-Cyrl-RS"/>
              </w:rPr>
              <w:t xml:space="preserve">ОСЕБАН ЦИЉ 1 - </w:t>
            </w:r>
            <w:r w:rsidRPr="00E14C08">
              <w:rPr>
                <w:rFonts w:ascii="Cambria" w:eastAsia="Times New Roman" w:hAnsi="Cambria" w:cs="Arial"/>
                <w:noProof/>
                <w:color w:val="FFFFFF" w:themeColor="background1"/>
                <w:sz w:val="20"/>
                <w:szCs w:val="20"/>
                <w:lang w:val="sr-Cyrl-RS"/>
              </w:rPr>
              <w:t xml:space="preserve"> </w:t>
            </w:r>
            <w:r w:rsidRPr="005B3C96">
              <w:rPr>
                <w:rFonts w:ascii="Cambria" w:eastAsia="Times New Roman" w:hAnsi="Cambria" w:cs="Arial"/>
                <w:noProof/>
                <w:color w:val="FFFFFF" w:themeColor="background1"/>
                <w:sz w:val="20"/>
                <w:szCs w:val="20"/>
                <w:lang w:val="sr-Cyrl-RS"/>
              </w:rPr>
              <w:t>Унапређење физичког, менталног и социјалног здравља становништва општине Бач</w:t>
            </w:r>
          </w:p>
        </w:tc>
        <w:tc>
          <w:tcPr>
            <w:tcW w:w="6351" w:type="dxa"/>
            <w:tcBorders>
              <w:left w:val="single" w:sz="4" w:space="0" w:color="auto"/>
            </w:tcBorders>
          </w:tcPr>
          <w:p w14:paraId="7F529C03" w14:textId="77777777" w:rsidR="005B3C96" w:rsidRDefault="005B3C96" w:rsidP="007E1090">
            <w:pPr>
              <w:spacing w:before="120"/>
              <w:ind w:left="360"/>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Cs/>
                <w:noProof/>
                <w:sz w:val="20"/>
                <w:szCs w:val="20"/>
                <w:lang w:val="sr-Cyrl-RS"/>
              </w:rPr>
            </w:pPr>
            <w:r w:rsidRPr="00C567A0">
              <w:rPr>
                <w:rFonts w:ascii="Cambria" w:eastAsia="Times New Roman" w:hAnsi="Cambria" w:cs="Arial"/>
                <w:b/>
                <w:noProof/>
                <w:sz w:val="20"/>
                <w:szCs w:val="20"/>
                <w:lang w:val="sr-Cyrl-RS"/>
              </w:rPr>
              <w:t>Мера 1.</w:t>
            </w:r>
            <w:r>
              <w:rPr>
                <w:rFonts w:ascii="Cambria" w:eastAsia="Times New Roman" w:hAnsi="Cambria" w:cs="Arial"/>
                <w:b/>
                <w:noProof/>
                <w:sz w:val="20"/>
                <w:szCs w:val="20"/>
                <w:lang w:val="sr-Cyrl-RS"/>
              </w:rPr>
              <w:t>2</w:t>
            </w:r>
            <w:r w:rsidRPr="00C567A0">
              <w:rPr>
                <w:rFonts w:ascii="Cambria" w:eastAsia="Times New Roman" w:hAnsi="Cambria" w:cs="Arial"/>
                <w:b/>
                <w:noProof/>
                <w:sz w:val="20"/>
                <w:szCs w:val="20"/>
                <w:lang w:val="sr-Cyrl-RS"/>
              </w:rPr>
              <w:t xml:space="preserve">. </w:t>
            </w:r>
            <w:r w:rsidRPr="005B3C96">
              <w:rPr>
                <w:rFonts w:ascii="Cambria" w:eastAsia="Times New Roman" w:hAnsi="Cambria" w:cs="Arial"/>
                <w:bCs/>
                <w:noProof/>
                <w:sz w:val="20"/>
                <w:szCs w:val="20"/>
                <w:lang w:val="sr-Cyrl-RS"/>
              </w:rPr>
              <w:t>Праћење здравственог стања становништва у свим животним добима, посебно осетљивих друштвених група и утврђивање приоритета за промоцију здравља и превенцију болести</w:t>
            </w:r>
          </w:p>
          <w:p w14:paraId="7ED9B781" w14:textId="77777777" w:rsidR="005B3C96" w:rsidRDefault="0040246D" w:rsidP="007E1090">
            <w:pPr>
              <w:spacing w:before="120"/>
              <w:ind w:left="360"/>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noProof/>
                <w:sz w:val="20"/>
                <w:szCs w:val="20"/>
                <w:lang w:val="sr-Cyrl-RS"/>
              </w:rPr>
            </w:pPr>
            <w:r w:rsidRPr="00C567A0">
              <w:rPr>
                <w:rFonts w:ascii="Cambria" w:eastAsia="Times New Roman" w:hAnsi="Cambria" w:cs="Arial"/>
                <w:b/>
                <w:noProof/>
                <w:sz w:val="20"/>
                <w:szCs w:val="20"/>
                <w:lang w:val="sr-Cyrl-RS"/>
              </w:rPr>
              <w:t>Мера 1.</w:t>
            </w:r>
            <w:r>
              <w:rPr>
                <w:rFonts w:ascii="Cambria" w:eastAsia="Times New Roman" w:hAnsi="Cambria" w:cs="Arial"/>
                <w:b/>
                <w:noProof/>
                <w:sz w:val="20"/>
                <w:szCs w:val="20"/>
                <w:lang w:val="sr-Cyrl-RS"/>
              </w:rPr>
              <w:t>3</w:t>
            </w:r>
            <w:r w:rsidRPr="00C567A0">
              <w:rPr>
                <w:rFonts w:ascii="Cambria" w:eastAsia="Times New Roman" w:hAnsi="Cambria" w:cs="Arial"/>
                <w:b/>
                <w:noProof/>
                <w:sz w:val="20"/>
                <w:szCs w:val="20"/>
                <w:lang w:val="sr-Cyrl-RS"/>
              </w:rPr>
              <w:t xml:space="preserve">. </w:t>
            </w:r>
            <w:r w:rsidRPr="0040246D">
              <w:rPr>
                <w:rFonts w:ascii="Cambria" w:eastAsia="Times New Roman" w:hAnsi="Cambria" w:cs="Arial"/>
                <w:noProof/>
                <w:sz w:val="20"/>
                <w:szCs w:val="20"/>
                <w:lang w:val="sr-Cyrl-RS"/>
              </w:rPr>
              <w:t>Мапирање фактора ризика по здравље опште популације и осетљивих популационих група на нивоу ЈЛС</w:t>
            </w:r>
          </w:p>
          <w:p w14:paraId="24E77285" w14:textId="3151560B" w:rsidR="0040246D" w:rsidRPr="00E14C08" w:rsidRDefault="0040246D" w:rsidP="007E1090">
            <w:pPr>
              <w:spacing w:before="120"/>
              <w:ind w:left="360"/>
              <w:cnfStyle w:val="000000100000" w:firstRow="0" w:lastRow="0" w:firstColumn="0" w:lastColumn="0" w:oddVBand="0" w:evenVBand="0" w:oddHBand="1" w:evenHBand="0" w:firstRowFirstColumn="0" w:firstRowLastColumn="0" w:lastRowFirstColumn="0" w:lastRowLastColumn="0"/>
              <w:rPr>
                <w:rFonts w:ascii="Cambria" w:eastAsia="Times New Roman" w:hAnsi="Cambria" w:cs="Arial"/>
                <w:b/>
                <w:bCs/>
                <w:noProof/>
                <w:sz w:val="20"/>
                <w:szCs w:val="20"/>
                <w:lang w:val="sr-Cyrl-RS"/>
              </w:rPr>
            </w:pPr>
            <w:r w:rsidRPr="00C567A0">
              <w:rPr>
                <w:rFonts w:ascii="Cambria" w:eastAsia="Times New Roman" w:hAnsi="Cambria" w:cs="Arial"/>
                <w:b/>
                <w:noProof/>
                <w:sz w:val="20"/>
                <w:szCs w:val="20"/>
                <w:lang w:val="sr-Cyrl-RS"/>
              </w:rPr>
              <w:t>Мера 1.</w:t>
            </w:r>
            <w:r>
              <w:rPr>
                <w:rFonts w:ascii="Cambria" w:eastAsia="Times New Roman" w:hAnsi="Cambria" w:cs="Arial"/>
                <w:b/>
                <w:noProof/>
                <w:sz w:val="20"/>
                <w:szCs w:val="20"/>
                <w:lang w:val="sr-Cyrl-RS"/>
              </w:rPr>
              <w:t>4</w:t>
            </w:r>
            <w:r w:rsidRPr="00C567A0">
              <w:rPr>
                <w:rFonts w:ascii="Cambria" w:eastAsia="Times New Roman" w:hAnsi="Cambria" w:cs="Arial"/>
                <w:b/>
                <w:noProof/>
                <w:sz w:val="20"/>
                <w:szCs w:val="20"/>
                <w:lang w:val="sr-Cyrl-RS"/>
              </w:rPr>
              <w:t>.</w:t>
            </w:r>
            <w:r>
              <w:rPr>
                <w:rFonts w:ascii="Cambria" w:eastAsia="Times New Roman" w:hAnsi="Cambria" w:cs="Arial"/>
                <w:b/>
                <w:noProof/>
                <w:sz w:val="20"/>
                <w:szCs w:val="20"/>
                <w:lang w:val="sr-Cyrl-RS"/>
              </w:rPr>
              <w:t xml:space="preserve"> </w:t>
            </w:r>
            <w:r w:rsidRPr="0040246D">
              <w:rPr>
                <w:rFonts w:ascii="Cambria" w:eastAsia="Times New Roman" w:hAnsi="Cambria" w:cs="Arial"/>
                <w:bCs/>
                <w:noProof/>
                <w:sz w:val="20"/>
                <w:szCs w:val="20"/>
                <w:lang w:val="sr-Cyrl-RS"/>
              </w:rPr>
              <w:t>Унапређење интегрисаних  међусекторских услуга</w:t>
            </w:r>
          </w:p>
        </w:tc>
      </w:tr>
      <w:tr w:rsidR="005B3C96" w:rsidRPr="00E14C08" w14:paraId="02AD4CA7" w14:textId="77777777" w:rsidTr="00FA418F">
        <w:trPr>
          <w:trHeight w:val="377"/>
          <w:jc w:val="center"/>
        </w:trPr>
        <w:tc>
          <w:tcPr>
            <w:cnfStyle w:val="001000000000" w:firstRow="0" w:lastRow="0" w:firstColumn="1" w:lastColumn="0" w:oddVBand="0" w:evenVBand="0" w:oddHBand="0" w:evenHBand="0" w:firstRowFirstColumn="0" w:firstRowLastColumn="0" w:lastRowFirstColumn="0" w:lastRowLastColumn="0"/>
            <w:tcW w:w="3402" w:type="dxa"/>
            <w:tcBorders>
              <w:right w:val="single" w:sz="4" w:space="0" w:color="auto"/>
            </w:tcBorders>
            <w:shd w:val="clear" w:color="auto" w:fill="6D6262" w:themeFill="accent5" w:themeFillShade="BF"/>
          </w:tcPr>
          <w:p w14:paraId="7EB49616" w14:textId="77777777" w:rsidR="005B3C96" w:rsidRDefault="005B3C96" w:rsidP="005B3C96">
            <w:pPr>
              <w:spacing w:before="120"/>
              <w:rPr>
                <w:rFonts w:ascii="Cambria" w:eastAsia="Times New Roman" w:hAnsi="Cambria" w:cs="Arial"/>
                <w:b w:val="0"/>
                <w:noProof/>
                <w:color w:val="FFFFFF" w:themeColor="background1"/>
                <w:sz w:val="20"/>
                <w:szCs w:val="20"/>
                <w:lang w:val="sr-Cyrl-RS"/>
              </w:rPr>
            </w:pPr>
            <w:r w:rsidRPr="00E14C08">
              <w:rPr>
                <w:rFonts w:ascii="Cambria" w:eastAsia="Times New Roman" w:hAnsi="Cambria" w:cs="Arial"/>
                <w:bCs w:val="0"/>
                <w:noProof/>
                <w:color w:val="FFFFFF" w:themeColor="background1"/>
                <w:sz w:val="20"/>
                <w:szCs w:val="20"/>
                <w:lang w:val="sr-Cyrl-RS"/>
              </w:rPr>
              <w:lastRenderedPageBreak/>
              <w:t>П</w:t>
            </w:r>
            <w:r>
              <w:rPr>
                <w:rFonts w:ascii="Cambria" w:eastAsia="Times New Roman" w:hAnsi="Cambria" w:cs="Arial"/>
                <w:bCs w:val="0"/>
                <w:noProof/>
                <w:color w:val="FFFFFF" w:themeColor="background1"/>
                <w:sz w:val="20"/>
                <w:szCs w:val="20"/>
                <w:lang w:val="sr-Cyrl-RS"/>
              </w:rPr>
              <w:t xml:space="preserve">ОСЕБАН ЦИЉ </w:t>
            </w:r>
            <w:r w:rsidR="0040246D">
              <w:rPr>
                <w:rFonts w:ascii="Cambria" w:eastAsia="Times New Roman" w:hAnsi="Cambria" w:cs="Arial"/>
                <w:bCs w:val="0"/>
                <w:noProof/>
                <w:color w:val="FFFFFF" w:themeColor="background1"/>
                <w:sz w:val="20"/>
                <w:szCs w:val="20"/>
                <w:lang w:val="sr-Cyrl-RS"/>
              </w:rPr>
              <w:t xml:space="preserve">5 - </w:t>
            </w:r>
            <w:r>
              <w:rPr>
                <w:rFonts w:ascii="Cambria" w:eastAsia="Times New Roman" w:hAnsi="Cambria" w:cs="Arial"/>
                <w:bCs w:val="0"/>
                <w:noProof/>
                <w:color w:val="FFFFFF" w:themeColor="background1"/>
                <w:sz w:val="20"/>
                <w:szCs w:val="20"/>
                <w:lang w:val="sr-Cyrl-RS"/>
              </w:rPr>
              <w:t xml:space="preserve"> </w:t>
            </w:r>
            <w:r w:rsidR="0040246D" w:rsidRPr="0040246D">
              <w:rPr>
                <w:rFonts w:ascii="Cambria" w:eastAsia="Times New Roman" w:hAnsi="Cambria" w:cs="Arial"/>
                <w:bCs w:val="0"/>
                <w:noProof/>
                <w:color w:val="FFFFFF" w:themeColor="background1"/>
                <w:sz w:val="20"/>
                <w:szCs w:val="20"/>
                <w:lang w:val="sr-Cyrl-RS"/>
              </w:rPr>
              <w:t>Унапређење организације и функционисања здравственог система (Унапређење доступности, ефикасности и квалитета здравствене заштите)</w:t>
            </w:r>
          </w:p>
          <w:p w14:paraId="1775DCB7" w14:textId="6CEB499C" w:rsidR="0040246D" w:rsidRPr="00E14C08" w:rsidRDefault="0040246D" w:rsidP="005B3C96">
            <w:pPr>
              <w:spacing w:before="120"/>
              <w:rPr>
                <w:rFonts w:ascii="Cambria" w:hAnsi="Cambria" w:cs="Arial"/>
                <w:b w:val="0"/>
                <w:noProof/>
                <w:color w:val="FFFFFF" w:themeColor="background1"/>
                <w:sz w:val="20"/>
                <w:szCs w:val="20"/>
                <w:lang w:val="sr-Cyrl-RS"/>
              </w:rPr>
            </w:pPr>
          </w:p>
        </w:tc>
        <w:tc>
          <w:tcPr>
            <w:tcW w:w="6351" w:type="dxa"/>
            <w:tcBorders>
              <w:left w:val="single" w:sz="4" w:space="0" w:color="auto"/>
            </w:tcBorders>
          </w:tcPr>
          <w:p w14:paraId="1FA11B9E" w14:textId="5462107A" w:rsidR="005B3C96" w:rsidRPr="00C567A0" w:rsidRDefault="005B3C96" w:rsidP="007E1090">
            <w:pPr>
              <w:spacing w:before="120"/>
              <w:ind w:left="360"/>
              <w:cnfStyle w:val="000000000000" w:firstRow="0" w:lastRow="0" w:firstColumn="0" w:lastColumn="0" w:oddVBand="0" w:evenVBand="0" w:oddHBand="0" w:evenHBand="0" w:firstRowFirstColumn="0" w:firstRowLastColumn="0" w:lastRowFirstColumn="0" w:lastRowLastColumn="0"/>
              <w:rPr>
                <w:rFonts w:ascii="Cambria" w:hAnsi="Cambria" w:cs="Arial"/>
                <w:b/>
                <w:noProof/>
                <w:sz w:val="20"/>
                <w:szCs w:val="20"/>
                <w:lang w:val="sr-Cyrl-RS"/>
              </w:rPr>
            </w:pPr>
            <w:r w:rsidRPr="00C567A0">
              <w:rPr>
                <w:rFonts w:ascii="Cambria" w:eastAsia="Times New Roman" w:hAnsi="Cambria" w:cs="Arial"/>
                <w:b/>
                <w:noProof/>
                <w:sz w:val="20"/>
                <w:szCs w:val="20"/>
                <w:lang w:val="sr-Cyrl-RS"/>
              </w:rPr>
              <w:t xml:space="preserve">Мера </w:t>
            </w:r>
            <w:r w:rsidR="0040246D">
              <w:rPr>
                <w:rFonts w:ascii="Cambria" w:eastAsia="Times New Roman" w:hAnsi="Cambria" w:cs="Arial"/>
                <w:b/>
                <w:noProof/>
                <w:sz w:val="20"/>
                <w:szCs w:val="20"/>
                <w:lang w:val="sr-Cyrl-RS"/>
              </w:rPr>
              <w:t>5</w:t>
            </w:r>
            <w:r w:rsidRPr="00C567A0">
              <w:rPr>
                <w:rFonts w:ascii="Cambria" w:eastAsia="Times New Roman" w:hAnsi="Cambria" w:cs="Arial"/>
                <w:b/>
                <w:noProof/>
                <w:sz w:val="20"/>
                <w:szCs w:val="20"/>
                <w:lang w:val="sr-Cyrl-RS"/>
              </w:rPr>
              <w:t>.</w:t>
            </w:r>
            <w:r>
              <w:rPr>
                <w:rFonts w:ascii="Cambria" w:eastAsia="Times New Roman" w:hAnsi="Cambria" w:cs="Arial"/>
                <w:b/>
                <w:noProof/>
                <w:sz w:val="20"/>
                <w:szCs w:val="20"/>
                <w:lang w:val="sr-Cyrl-RS"/>
              </w:rPr>
              <w:t>2</w:t>
            </w:r>
            <w:r w:rsidRPr="00C567A0">
              <w:rPr>
                <w:rFonts w:ascii="Cambria" w:eastAsia="Times New Roman" w:hAnsi="Cambria" w:cs="Arial"/>
                <w:b/>
                <w:noProof/>
                <w:sz w:val="20"/>
                <w:szCs w:val="20"/>
                <w:lang w:val="sr-Cyrl-RS"/>
              </w:rPr>
              <w:t>.</w:t>
            </w:r>
            <w:r w:rsidR="0040246D">
              <w:rPr>
                <w:rFonts w:ascii="Cambria" w:eastAsia="Times New Roman" w:hAnsi="Cambria" w:cs="Arial"/>
                <w:b/>
                <w:noProof/>
                <w:sz w:val="20"/>
                <w:szCs w:val="20"/>
                <w:lang w:val="sr-Cyrl-RS"/>
              </w:rPr>
              <w:t xml:space="preserve"> </w:t>
            </w:r>
            <w:r w:rsidR="0040246D" w:rsidRPr="0040246D">
              <w:rPr>
                <w:rFonts w:ascii="Cambria" w:eastAsia="Times New Roman" w:hAnsi="Cambria" w:cs="Arial"/>
                <w:bCs/>
                <w:noProof/>
                <w:sz w:val="20"/>
                <w:szCs w:val="20"/>
                <w:lang w:val="sr-Cyrl-RS"/>
              </w:rPr>
              <w:t xml:space="preserve">Унапређивање свеообухватне доступности  и приступачности здравствене службе за осетљиве популационе групе (деца, жене, стари, особе са инвалидитето, жртве трговине људима, мигранти, </w:t>
            </w:r>
            <w:r w:rsidR="00583438">
              <w:rPr>
                <w:rFonts w:ascii="Cambria" w:eastAsia="Times New Roman" w:hAnsi="Cambria" w:cs="Arial"/>
                <w:bCs/>
                <w:noProof/>
                <w:sz w:val="20"/>
                <w:szCs w:val="20"/>
                <w:lang w:val="sr-Cyrl-RS"/>
              </w:rPr>
              <w:t>Р</w:t>
            </w:r>
            <w:r w:rsidR="0040246D" w:rsidRPr="0040246D">
              <w:rPr>
                <w:rFonts w:ascii="Cambria" w:eastAsia="Times New Roman" w:hAnsi="Cambria" w:cs="Arial"/>
                <w:bCs/>
                <w:noProof/>
                <w:sz w:val="20"/>
                <w:szCs w:val="20"/>
                <w:lang w:val="sr-Cyrl-RS"/>
              </w:rPr>
              <w:t>оми, интерно расељана лица, бивши осуђеници и</w:t>
            </w:r>
            <w:r w:rsidR="00583438">
              <w:rPr>
                <w:rFonts w:ascii="Cambria" w:eastAsia="Times New Roman" w:hAnsi="Cambria" w:cs="Arial"/>
                <w:bCs/>
                <w:noProof/>
                <w:sz w:val="20"/>
                <w:szCs w:val="20"/>
                <w:lang w:val="sr-Cyrl-RS"/>
              </w:rPr>
              <w:t xml:space="preserve"> </w:t>
            </w:r>
            <w:r w:rsidR="0040246D" w:rsidRPr="0040246D">
              <w:rPr>
                <w:rFonts w:ascii="Cambria" w:eastAsia="Times New Roman" w:hAnsi="Cambria" w:cs="Arial"/>
                <w:bCs/>
                <w:noProof/>
                <w:sz w:val="20"/>
                <w:szCs w:val="20"/>
                <w:lang w:val="sr-Cyrl-RS"/>
              </w:rPr>
              <w:t>др</w:t>
            </w:r>
            <w:r w:rsidR="00583438">
              <w:rPr>
                <w:rFonts w:ascii="Cambria" w:eastAsia="Times New Roman" w:hAnsi="Cambria" w:cs="Arial"/>
                <w:bCs/>
                <w:noProof/>
                <w:sz w:val="20"/>
                <w:szCs w:val="20"/>
                <w:lang w:val="sr-Cyrl-RS"/>
              </w:rPr>
              <w:t>.</w:t>
            </w:r>
            <w:r w:rsidR="0040246D" w:rsidRPr="0040246D">
              <w:rPr>
                <w:rFonts w:ascii="Cambria" w:eastAsia="Times New Roman" w:hAnsi="Cambria" w:cs="Arial"/>
                <w:bCs/>
                <w:noProof/>
                <w:sz w:val="20"/>
                <w:szCs w:val="20"/>
                <w:lang w:val="sr-Cyrl-RS"/>
              </w:rPr>
              <w:t>)</w:t>
            </w:r>
          </w:p>
        </w:tc>
      </w:tr>
    </w:tbl>
    <w:p w14:paraId="6D9C5889" w14:textId="19A1B2DE" w:rsidR="00621ADC" w:rsidRDefault="00621ADC" w:rsidP="00D664BC">
      <w:pPr>
        <w:spacing w:line="240" w:lineRule="auto"/>
        <w:rPr>
          <w:rFonts w:ascii="Cambria" w:hAnsi="Cambria"/>
          <w:b/>
          <w:bCs/>
          <w:noProof/>
          <w:color w:val="494142" w:themeColor="accent5" w:themeShade="80"/>
          <w:sz w:val="28"/>
          <w:szCs w:val="28"/>
          <w:lang w:val="sr-Cyrl-RS"/>
        </w:rPr>
      </w:pPr>
    </w:p>
    <w:p w14:paraId="1E2C0137" w14:textId="04823CA9" w:rsidR="00621ADC" w:rsidRPr="00427B8E" w:rsidRDefault="00D664BC" w:rsidP="00427B8E">
      <w:pPr>
        <w:tabs>
          <w:tab w:val="right" w:pos="9360"/>
        </w:tabs>
        <w:spacing w:after="200" w:line="240" w:lineRule="auto"/>
        <w:jc w:val="both"/>
        <w:rPr>
          <w:rFonts w:ascii="Cambria" w:hAnsi="Cambria"/>
          <w:noProof/>
          <w:lang w:val="sr-Cyrl-RS"/>
        </w:rPr>
      </w:pPr>
      <w:r>
        <w:rPr>
          <w:rFonts w:ascii="Cambria" w:hAnsi="Cambria"/>
          <w:noProof/>
          <w:lang w:val="sr-Cyrl-RS"/>
        </w:rPr>
        <w:t xml:space="preserve">     </w:t>
      </w:r>
      <w:r w:rsidRPr="00D664BC">
        <w:rPr>
          <w:rFonts w:ascii="Cambria" w:hAnsi="Cambria"/>
          <w:noProof/>
          <w:lang w:val="sr-Cyrl-RS"/>
        </w:rPr>
        <w:t xml:space="preserve">Још један секторски </w:t>
      </w:r>
      <w:r>
        <w:rPr>
          <w:rFonts w:ascii="Cambria" w:hAnsi="Cambria"/>
          <w:noProof/>
          <w:lang w:val="sr-Cyrl-RS"/>
        </w:rPr>
        <w:t xml:space="preserve">плански </w:t>
      </w:r>
      <w:r w:rsidRPr="00D664BC">
        <w:rPr>
          <w:rFonts w:ascii="Cambria" w:hAnsi="Cambria"/>
          <w:noProof/>
          <w:lang w:val="sr-Cyrl-RS"/>
        </w:rPr>
        <w:t>документ</w:t>
      </w:r>
      <w:r>
        <w:rPr>
          <w:rFonts w:ascii="Cambria" w:hAnsi="Cambria"/>
          <w:noProof/>
          <w:lang w:val="sr-Cyrl-RS"/>
        </w:rPr>
        <w:t xml:space="preserve"> – </w:t>
      </w:r>
      <w:r w:rsidRPr="00D664BC">
        <w:rPr>
          <w:rFonts w:ascii="Cambria" w:hAnsi="Cambria"/>
          <w:noProof/>
          <w:lang w:val="sr-Cyrl-RS"/>
        </w:rPr>
        <w:t>План</w:t>
      </w:r>
      <w:r w:rsidRPr="00D664BC">
        <w:rPr>
          <w:rFonts w:ascii="Cambria" w:hAnsi="Cambria" w:cstheme="majorHAnsi"/>
          <w:bCs/>
          <w:i/>
          <w:iCs/>
          <w:noProof/>
          <w:lang w:val="sr-Cyrl-RS"/>
        </w:rPr>
        <w:t xml:space="preserve"> </w:t>
      </w:r>
      <w:r w:rsidRPr="00D664BC">
        <w:rPr>
          <w:rFonts w:ascii="Cambria" w:hAnsi="Cambria" w:cstheme="majorHAnsi"/>
          <w:bCs/>
          <w:noProof/>
          <w:lang w:val="sr-Cyrl-RS"/>
        </w:rPr>
        <w:t>јавног здравља</w:t>
      </w:r>
      <w:r>
        <w:rPr>
          <w:rFonts w:ascii="Cambria" w:hAnsi="Cambria" w:cstheme="majorHAnsi"/>
          <w:bCs/>
          <w:noProof/>
          <w:lang w:val="sr-Cyrl-RS"/>
        </w:rPr>
        <w:t xml:space="preserve"> Општине Бач </w:t>
      </w:r>
      <w:r>
        <w:rPr>
          <w:rFonts w:ascii="Cambria" w:hAnsi="Cambria"/>
          <w:noProof/>
          <w:lang w:val="sr-Cyrl-RS"/>
        </w:rPr>
        <w:t xml:space="preserve">2022 – 2026. предвиђа мере које се односе на осетљиве друштвене групе. Тако овај документ предвиђа праћење здравственог стања осетљивих друштвених група </w:t>
      </w:r>
      <w:r w:rsidRPr="00D664BC">
        <w:rPr>
          <w:rFonts w:ascii="Cambria" w:hAnsi="Cambria"/>
          <w:i/>
          <w:iCs/>
          <w:noProof/>
          <w:lang w:val="sr-Cyrl-RS"/>
        </w:rPr>
        <w:t>(мера 1.2),</w:t>
      </w:r>
      <w:r>
        <w:rPr>
          <w:rFonts w:ascii="Cambria" w:hAnsi="Cambria"/>
          <w:noProof/>
          <w:lang w:val="sr-Cyrl-RS"/>
        </w:rPr>
        <w:t xml:space="preserve"> мапирање фактора ризика по њихово здравље </w:t>
      </w:r>
      <w:r w:rsidRPr="00D664BC">
        <w:rPr>
          <w:rFonts w:ascii="Cambria" w:hAnsi="Cambria"/>
          <w:i/>
          <w:iCs/>
          <w:noProof/>
          <w:lang w:val="sr-Cyrl-RS"/>
        </w:rPr>
        <w:t>(мера 1.3)</w:t>
      </w:r>
      <w:r>
        <w:rPr>
          <w:rFonts w:ascii="Cambria" w:hAnsi="Cambria"/>
          <w:i/>
          <w:iCs/>
          <w:noProof/>
          <w:lang w:val="sr-Cyrl-RS"/>
        </w:rPr>
        <w:t xml:space="preserve"> </w:t>
      </w:r>
      <w:r>
        <w:rPr>
          <w:rFonts w:ascii="Cambria" w:hAnsi="Cambria"/>
          <w:noProof/>
          <w:lang w:val="sr-Cyrl-RS"/>
        </w:rPr>
        <w:t xml:space="preserve">и унапређење интегрисаних међусекторских услуга </w:t>
      </w:r>
      <w:r w:rsidRPr="00D664BC">
        <w:rPr>
          <w:rFonts w:ascii="Cambria" w:hAnsi="Cambria"/>
          <w:i/>
          <w:iCs/>
          <w:noProof/>
          <w:lang w:val="sr-Cyrl-RS"/>
        </w:rPr>
        <w:t>(мера 1.4).</w:t>
      </w:r>
      <w:r>
        <w:rPr>
          <w:rFonts w:ascii="Cambria" w:hAnsi="Cambria"/>
          <w:noProof/>
          <w:lang w:val="sr-Cyrl-RS"/>
        </w:rPr>
        <w:t xml:space="preserve"> </w:t>
      </w:r>
      <w:r w:rsidR="006668DF">
        <w:rPr>
          <w:rFonts w:ascii="Cambria" w:hAnsi="Cambria"/>
          <w:noProof/>
          <w:lang w:val="sr-Cyrl-RS"/>
        </w:rPr>
        <w:t>Управо о</w:t>
      </w:r>
      <w:r>
        <w:rPr>
          <w:rFonts w:ascii="Cambria" w:hAnsi="Cambria"/>
          <w:noProof/>
          <w:lang w:val="sr-Cyrl-RS"/>
        </w:rPr>
        <w:t>ва последња мера подразумева р</w:t>
      </w:r>
      <w:r w:rsidRPr="00D664BC">
        <w:rPr>
          <w:rFonts w:ascii="Cambria" w:hAnsi="Cambria"/>
          <w:noProof/>
          <w:lang w:val="sr-Cyrl-RS"/>
        </w:rPr>
        <w:t>азвој интегрисаних социо</w:t>
      </w:r>
      <w:r w:rsidR="006668DF">
        <w:rPr>
          <w:rFonts w:ascii="Cambria" w:hAnsi="Cambria"/>
          <w:noProof/>
          <w:lang w:val="sr-Cyrl-RS"/>
        </w:rPr>
        <w:t>-</w:t>
      </w:r>
      <w:r w:rsidRPr="00D664BC">
        <w:rPr>
          <w:rFonts w:ascii="Cambria" w:hAnsi="Cambria"/>
          <w:noProof/>
          <w:lang w:val="sr-Cyrl-RS"/>
        </w:rPr>
        <w:t>здравствених мултифункционалних</w:t>
      </w:r>
      <w:r w:rsidR="006668DF">
        <w:rPr>
          <w:rFonts w:ascii="Cambria" w:hAnsi="Cambria"/>
          <w:noProof/>
          <w:lang w:val="sr-Cyrl-RS"/>
        </w:rPr>
        <w:t xml:space="preserve"> </w:t>
      </w:r>
      <w:r w:rsidRPr="00D664BC">
        <w:rPr>
          <w:rFonts w:ascii="Cambria" w:hAnsi="Cambria"/>
          <w:noProof/>
          <w:lang w:val="sr-Cyrl-RS"/>
        </w:rPr>
        <w:t xml:space="preserve">услуга за </w:t>
      </w:r>
      <w:r w:rsidR="006668DF">
        <w:rPr>
          <w:rFonts w:ascii="Cambria" w:hAnsi="Cambria"/>
          <w:noProof/>
          <w:lang w:val="sr-Cyrl-RS"/>
        </w:rPr>
        <w:t>осетљиве друштвене групе</w:t>
      </w:r>
      <w:r w:rsidRPr="00D664BC">
        <w:rPr>
          <w:rFonts w:ascii="Cambria" w:hAnsi="Cambria"/>
          <w:noProof/>
          <w:lang w:val="sr-Cyrl-RS"/>
        </w:rPr>
        <w:t xml:space="preserve"> (деца, старији, ОСИ, особе са сметњама у развоју и менталним сметњама итд</w:t>
      </w:r>
      <w:r w:rsidR="006668DF">
        <w:rPr>
          <w:rFonts w:ascii="Cambria" w:hAnsi="Cambria"/>
          <w:noProof/>
          <w:lang w:val="sr-Cyrl-RS"/>
        </w:rPr>
        <w:t>.</w:t>
      </w:r>
      <w:r w:rsidRPr="00D664BC">
        <w:rPr>
          <w:rFonts w:ascii="Cambria" w:hAnsi="Cambria"/>
          <w:noProof/>
          <w:lang w:val="sr-Cyrl-RS"/>
        </w:rPr>
        <w:t>)</w:t>
      </w:r>
      <w:r w:rsidR="006668DF">
        <w:rPr>
          <w:rFonts w:ascii="Cambria" w:hAnsi="Cambria"/>
          <w:noProof/>
          <w:lang w:val="sr-Cyrl-RS"/>
        </w:rPr>
        <w:t>, као и с</w:t>
      </w:r>
      <w:r w:rsidR="006668DF" w:rsidRPr="006668DF">
        <w:rPr>
          <w:rFonts w:ascii="Cambria" w:hAnsi="Cambria"/>
          <w:noProof/>
          <w:lang w:val="sr-Cyrl-RS"/>
        </w:rPr>
        <w:t xml:space="preserve">провођење протокола о </w:t>
      </w:r>
      <w:r w:rsidR="006668DF">
        <w:rPr>
          <w:rFonts w:ascii="Cambria" w:hAnsi="Cambria"/>
          <w:noProof/>
          <w:lang w:val="sr-Cyrl-RS"/>
        </w:rPr>
        <w:t xml:space="preserve">међусекторској сарадњи у вези са </w:t>
      </w:r>
      <w:r w:rsidR="006668DF" w:rsidRPr="006668DF">
        <w:rPr>
          <w:rFonts w:ascii="Cambria" w:hAnsi="Cambria"/>
          <w:noProof/>
          <w:lang w:val="sr-Cyrl-RS"/>
        </w:rPr>
        <w:t>поступањ</w:t>
      </w:r>
      <w:r w:rsidR="006668DF">
        <w:rPr>
          <w:rFonts w:ascii="Cambria" w:hAnsi="Cambria"/>
          <w:noProof/>
          <w:lang w:val="sr-Cyrl-RS"/>
        </w:rPr>
        <w:t>ем</w:t>
      </w:r>
      <w:r w:rsidR="006668DF" w:rsidRPr="006668DF">
        <w:rPr>
          <w:rFonts w:ascii="Cambria" w:hAnsi="Cambria"/>
          <w:noProof/>
          <w:lang w:val="sr-Cyrl-RS"/>
        </w:rPr>
        <w:t xml:space="preserve"> </w:t>
      </w:r>
      <w:r w:rsidR="006668DF">
        <w:rPr>
          <w:rFonts w:ascii="Cambria" w:hAnsi="Cambria"/>
          <w:noProof/>
          <w:lang w:val="sr-Cyrl-RS"/>
        </w:rPr>
        <w:t>као одговору</w:t>
      </w:r>
      <w:r w:rsidR="006668DF" w:rsidRPr="006668DF">
        <w:rPr>
          <w:rFonts w:ascii="Cambria" w:hAnsi="Cambria"/>
          <w:noProof/>
          <w:lang w:val="sr-Cyrl-RS"/>
        </w:rPr>
        <w:t xml:space="preserve"> на насиље, злостављање и зане</w:t>
      </w:r>
      <w:r w:rsidR="006668DF">
        <w:rPr>
          <w:rFonts w:ascii="Cambria" w:hAnsi="Cambria"/>
          <w:noProof/>
          <w:lang w:val="sr-Cyrl-RS"/>
        </w:rPr>
        <w:t>м</w:t>
      </w:r>
      <w:r w:rsidR="006668DF" w:rsidRPr="006668DF">
        <w:rPr>
          <w:rFonts w:ascii="Cambria" w:hAnsi="Cambria"/>
          <w:noProof/>
          <w:lang w:val="sr-Cyrl-RS"/>
        </w:rPr>
        <w:t>аривање (породично, у школама, родно засновано, над старим лицима итд</w:t>
      </w:r>
      <w:r w:rsidR="006668DF">
        <w:rPr>
          <w:rFonts w:ascii="Cambria" w:hAnsi="Cambria"/>
          <w:noProof/>
          <w:lang w:val="sr-Cyrl-RS"/>
        </w:rPr>
        <w:t>.</w:t>
      </w:r>
      <w:r w:rsidR="006668DF" w:rsidRPr="006668DF">
        <w:rPr>
          <w:rFonts w:ascii="Cambria" w:hAnsi="Cambria"/>
          <w:noProof/>
          <w:lang w:val="sr-Cyrl-RS"/>
        </w:rPr>
        <w:t>)</w:t>
      </w:r>
      <w:r w:rsidR="006668DF">
        <w:rPr>
          <w:rFonts w:ascii="Cambria" w:hAnsi="Cambria"/>
          <w:noProof/>
          <w:lang w:val="sr-Cyrl-RS"/>
        </w:rPr>
        <w:t xml:space="preserve">. Додатно, </w:t>
      </w:r>
      <w:r w:rsidR="006668DF" w:rsidRPr="00FA418F">
        <w:rPr>
          <w:rFonts w:ascii="Cambria" w:hAnsi="Cambria"/>
          <w:i/>
          <w:iCs/>
          <w:noProof/>
          <w:lang w:val="sr-Cyrl-RS"/>
        </w:rPr>
        <w:t>мером 5.2</w:t>
      </w:r>
      <w:r w:rsidR="006668DF">
        <w:rPr>
          <w:rFonts w:ascii="Cambria" w:hAnsi="Cambria"/>
          <w:noProof/>
          <w:lang w:val="sr-Cyrl-RS"/>
        </w:rPr>
        <w:t xml:space="preserve"> планиране су важ</w:t>
      </w:r>
      <w:r w:rsidR="00C939BE">
        <w:rPr>
          <w:rFonts w:ascii="Cambria" w:hAnsi="Cambria"/>
          <w:noProof/>
          <w:lang w:val="sr-Cyrl-RS"/>
        </w:rPr>
        <w:t>н</w:t>
      </w:r>
      <w:r w:rsidR="006668DF">
        <w:rPr>
          <w:rFonts w:ascii="Cambria" w:hAnsi="Cambria"/>
          <w:noProof/>
          <w:lang w:val="sr-Cyrl-RS"/>
        </w:rPr>
        <w:t>е активности које се односе на от</w:t>
      </w:r>
      <w:r w:rsidR="006668DF" w:rsidRPr="006668DF">
        <w:rPr>
          <w:rFonts w:ascii="Cambria" w:hAnsi="Cambria"/>
          <w:noProof/>
          <w:lang w:val="sr-Cyrl-RS"/>
        </w:rPr>
        <w:t>клањање физичких баријера и постављање рампи, нарочито у здравственим установама и осталим јавним објектима у надлежности ЈЛС</w:t>
      </w:r>
      <w:r w:rsidR="006668DF">
        <w:rPr>
          <w:rFonts w:ascii="Cambria" w:hAnsi="Cambria"/>
          <w:noProof/>
          <w:lang w:val="sr-Cyrl-RS"/>
        </w:rPr>
        <w:t xml:space="preserve"> </w:t>
      </w:r>
      <w:r w:rsidR="006668DF" w:rsidRPr="006668DF">
        <w:rPr>
          <w:rFonts w:ascii="Cambria" w:hAnsi="Cambria"/>
          <w:i/>
          <w:iCs/>
          <w:noProof/>
          <w:lang w:val="sr-Cyrl-RS"/>
        </w:rPr>
        <w:t>(активност 5.2.2)</w:t>
      </w:r>
      <w:r w:rsidR="006668DF">
        <w:rPr>
          <w:rFonts w:ascii="Cambria" w:hAnsi="Cambria"/>
          <w:i/>
          <w:iCs/>
          <w:noProof/>
          <w:lang w:val="sr-Cyrl-RS"/>
        </w:rPr>
        <w:t xml:space="preserve">, </w:t>
      </w:r>
      <w:r w:rsidR="006668DF" w:rsidRPr="006668DF">
        <w:rPr>
          <w:rFonts w:ascii="Cambria" w:hAnsi="Cambria"/>
          <w:noProof/>
          <w:lang w:val="sr-Cyrl-RS"/>
        </w:rPr>
        <w:t>постављање звучних семафора</w:t>
      </w:r>
      <w:r w:rsidR="006668DF">
        <w:rPr>
          <w:rFonts w:ascii="Cambria" w:hAnsi="Cambria"/>
          <w:noProof/>
          <w:lang w:val="sr-Cyrl-RS"/>
        </w:rPr>
        <w:t xml:space="preserve"> </w:t>
      </w:r>
      <w:r w:rsidR="006668DF" w:rsidRPr="006668DF">
        <w:rPr>
          <w:rFonts w:ascii="Cambria" w:hAnsi="Cambria"/>
          <w:i/>
          <w:iCs/>
          <w:noProof/>
          <w:lang w:val="sr-Cyrl-RS"/>
        </w:rPr>
        <w:t>(активност 5.2.</w:t>
      </w:r>
      <w:r w:rsidR="006668DF">
        <w:rPr>
          <w:rFonts w:ascii="Cambria" w:hAnsi="Cambria"/>
          <w:i/>
          <w:iCs/>
          <w:noProof/>
          <w:lang w:val="sr-Cyrl-RS"/>
        </w:rPr>
        <w:t>3</w:t>
      </w:r>
      <w:r w:rsidR="006668DF" w:rsidRPr="006668DF">
        <w:rPr>
          <w:rFonts w:ascii="Cambria" w:hAnsi="Cambria"/>
          <w:i/>
          <w:iCs/>
          <w:noProof/>
          <w:lang w:val="sr-Cyrl-RS"/>
        </w:rPr>
        <w:t>)</w:t>
      </w:r>
      <w:r w:rsidR="006668DF">
        <w:rPr>
          <w:rFonts w:ascii="Cambria" w:hAnsi="Cambria"/>
          <w:i/>
          <w:iCs/>
          <w:noProof/>
          <w:lang w:val="sr-Cyrl-RS"/>
        </w:rPr>
        <w:t xml:space="preserve"> </w:t>
      </w:r>
      <w:r w:rsidR="006668DF" w:rsidRPr="006668DF">
        <w:rPr>
          <w:rFonts w:ascii="Cambria" w:hAnsi="Cambria"/>
          <w:noProof/>
          <w:lang w:val="sr-Cyrl-RS"/>
        </w:rPr>
        <w:t>и набавк</w:t>
      </w:r>
      <w:r w:rsidR="00617B69">
        <w:rPr>
          <w:rFonts w:ascii="Cambria" w:hAnsi="Cambria"/>
          <w:noProof/>
          <w:lang w:val="sr-Cyrl-RS"/>
        </w:rPr>
        <w:t>а</w:t>
      </w:r>
      <w:r w:rsidR="006668DF" w:rsidRPr="006668DF">
        <w:rPr>
          <w:rFonts w:ascii="Cambria" w:hAnsi="Cambria"/>
          <w:noProof/>
          <w:lang w:val="sr-Cyrl-RS"/>
        </w:rPr>
        <w:t xml:space="preserve"> специјализованих возила</w:t>
      </w:r>
      <w:r w:rsidR="006668DF">
        <w:rPr>
          <w:rFonts w:ascii="Cambria" w:hAnsi="Cambria"/>
          <w:noProof/>
          <w:lang w:val="sr-Cyrl-RS"/>
        </w:rPr>
        <w:t xml:space="preserve"> и опреме</w:t>
      </w:r>
      <w:r w:rsidR="006668DF" w:rsidRPr="006668DF">
        <w:rPr>
          <w:rFonts w:ascii="Cambria" w:hAnsi="Cambria"/>
          <w:noProof/>
          <w:lang w:val="sr-Cyrl-RS"/>
        </w:rPr>
        <w:t xml:space="preserve"> за особ</w:t>
      </w:r>
      <w:r w:rsidR="006668DF">
        <w:rPr>
          <w:rFonts w:ascii="Cambria" w:hAnsi="Cambria"/>
          <w:noProof/>
          <w:lang w:val="sr-Cyrl-RS"/>
        </w:rPr>
        <w:t>е</w:t>
      </w:r>
      <w:r w:rsidR="006668DF" w:rsidRPr="006668DF">
        <w:rPr>
          <w:rFonts w:ascii="Cambria" w:hAnsi="Cambria"/>
          <w:noProof/>
          <w:lang w:val="sr-Cyrl-RS"/>
        </w:rPr>
        <w:t xml:space="preserve"> са инвалидитетом</w:t>
      </w:r>
      <w:r w:rsidR="006668DF">
        <w:rPr>
          <w:rFonts w:ascii="Cambria" w:hAnsi="Cambria"/>
          <w:noProof/>
          <w:lang w:val="sr-Cyrl-RS"/>
        </w:rPr>
        <w:t xml:space="preserve"> </w:t>
      </w:r>
      <w:r w:rsidR="006668DF" w:rsidRPr="006668DF">
        <w:rPr>
          <w:rFonts w:ascii="Cambria" w:hAnsi="Cambria"/>
          <w:i/>
          <w:iCs/>
          <w:noProof/>
          <w:lang w:val="sr-Cyrl-RS"/>
        </w:rPr>
        <w:t>(активност 5.2.</w:t>
      </w:r>
      <w:r w:rsidR="006668DF">
        <w:rPr>
          <w:rFonts w:ascii="Cambria" w:hAnsi="Cambria"/>
          <w:i/>
          <w:iCs/>
          <w:noProof/>
          <w:lang w:val="sr-Cyrl-RS"/>
        </w:rPr>
        <w:t>4 и 5.2.5</w:t>
      </w:r>
      <w:r w:rsidR="006668DF" w:rsidRPr="006668DF">
        <w:rPr>
          <w:rFonts w:ascii="Cambria" w:hAnsi="Cambria"/>
          <w:i/>
          <w:iCs/>
          <w:noProof/>
          <w:lang w:val="sr-Cyrl-RS"/>
        </w:rPr>
        <w:t>)</w:t>
      </w:r>
      <w:r w:rsidR="006668DF">
        <w:rPr>
          <w:rFonts w:ascii="Cambria" w:hAnsi="Cambria"/>
          <w:noProof/>
          <w:lang w:val="sr-Cyrl-RS"/>
        </w:rPr>
        <w:t xml:space="preserve">. </w:t>
      </w:r>
    </w:p>
    <w:p w14:paraId="7A7EC806" w14:textId="3E8E1404" w:rsidR="00621ADC" w:rsidRDefault="00975573" w:rsidP="00D31D2D">
      <w:pPr>
        <w:spacing w:line="240" w:lineRule="auto"/>
        <w:jc w:val="both"/>
        <w:rPr>
          <w:rFonts w:ascii="Cambria" w:hAnsi="Cambria"/>
          <w:noProof/>
          <w:lang w:val="sr-Cyrl-RS"/>
        </w:rPr>
      </w:pPr>
      <w:r>
        <w:rPr>
          <w:rFonts w:ascii="Cambria" w:hAnsi="Cambria"/>
          <w:noProof/>
          <w:color w:val="494142" w:themeColor="accent5" w:themeShade="80"/>
          <w:lang w:val="sr-Cyrl-RS"/>
        </w:rPr>
        <w:t xml:space="preserve">      </w:t>
      </w:r>
      <w:r w:rsidRPr="00975573">
        <w:rPr>
          <w:rFonts w:ascii="Cambria" w:hAnsi="Cambria"/>
          <w:noProof/>
          <w:lang w:val="sr-Cyrl-RS"/>
        </w:rPr>
        <w:t xml:space="preserve">Локални </w:t>
      </w:r>
      <w:r>
        <w:rPr>
          <w:rFonts w:ascii="Cambria" w:hAnsi="Cambria"/>
          <w:noProof/>
          <w:lang w:val="sr-Cyrl-RS"/>
        </w:rPr>
        <w:t>нормативни оквир у области социјалне заштите ур</w:t>
      </w:r>
      <w:r w:rsidR="008E40DC">
        <w:rPr>
          <w:rFonts w:ascii="Cambria" w:hAnsi="Cambria"/>
          <w:noProof/>
          <w:lang w:val="sr-Cyrl-RS"/>
        </w:rPr>
        <w:t>е</w:t>
      </w:r>
      <w:r>
        <w:rPr>
          <w:rFonts w:ascii="Cambria" w:hAnsi="Cambria"/>
          <w:noProof/>
          <w:lang w:val="sr-Cyrl-RS"/>
        </w:rPr>
        <w:t xml:space="preserve">ђен је Одлуком </w:t>
      </w:r>
      <w:r w:rsidR="00D31D2D">
        <w:rPr>
          <w:rFonts w:ascii="Cambria" w:hAnsi="Cambria"/>
          <w:noProof/>
          <w:lang w:val="sr-Cyrl-RS"/>
        </w:rPr>
        <w:t xml:space="preserve">о правима на социјалну заштиту у Општини Бач </w:t>
      </w:r>
      <w:r w:rsidR="00D31D2D" w:rsidRPr="00D31D2D">
        <w:rPr>
          <w:rFonts w:ascii="Cambria" w:hAnsi="Cambria"/>
          <w:i/>
          <w:iCs/>
          <w:noProof/>
          <w:lang w:val="sr-Cyrl-RS"/>
        </w:rPr>
        <w:t>(Сл. лист Општина Бач 4/2017</w:t>
      </w:r>
      <w:r w:rsidR="00D31D2D">
        <w:rPr>
          <w:rFonts w:ascii="Cambria" w:hAnsi="Cambria"/>
          <w:noProof/>
          <w:lang w:val="sr-Cyrl-RS"/>
        </w:rPr>
        <w:t>) из 2017. године</w:t>
      </w:r>
      <w:r w:rsidR="008E40DC">
        <w:rPr>
          <w:rFonts w:ascii="Cambria" w:hAnsi="Cambria"/>
          <w:noProof/>
          <w:lang w:val="sr-Cyrl-RS"/>
        </w:rPr>
        <w:t>. Општина до сада није усвојила друга нормативна акта у овој области, која су прописана закон</w:t>
      </w:r>
      <w:r w:rsidR="00DE57C0">
        <w:rPr>
          <w:rFonts w:ascii="Cambria" w:hAnsi="Cambria"/>
          <w:noProof/>
          <w:lang w:val="sr-Cyrl-RS"/>
        </w:rPr>
        <w:t>о</w:t>
      </w:r>
      <w:r w:rsidR="008E40DC">
        <w:rPr>
          <w:rFonts w:ascii="Cambria" w:hAnsi="Cambria"/>
          <w:noProof/>
          <w:lang w:val="sr-Cyrl-RS"/>
        </w:rPr>
        <w:t xml:space="preserve">давним оквиром, а којима је потребно за сваку услугу социјалне заштите која се финансира из локалног буџета </w:t>
      </w:r>
      <w:r w:rsidR="00D170D4">
        <w:rPr>
          <w:rFonts w:ascii="Cambria" w:hAnsi="Cambria"/>
          <w:noProof/>
          <w:lang w:val="sr-Cyrl-RS"/>
        </w:rPr>
        <w:t xml:space="preserve">уредити </w:t>
      </w:r>
      <w:r w:rsidR="008E40DC">
        <w:rPr>
          <w:rFonts w:ascii="Cambria" w:hAnsi="Cambria"/>
          <w:noProof/>
          <w:lang w:val="sr-Cyrl-RS"/>
        </w:rPr>
        <w:t xml:space="preserve">корисничке групе које имају право на </w:t>
      </w:r>
      <w:r w:rsidR="00D170D4">
        <w:rPr>
          <w:rFonts w:ascii="Cambria" w:hAnsi="Cambria"/>
          <w:noProof/>
          <w:lang w:val="sr-Cyrl-RS"/>
        </w:rPr>
        <w:t xml:space="preserve">конкретну </w:t>
      </w:r>
      <w:r w:rsidR="008E40DC">
        <w:rPr>
          <w:rFonts w:ascii="Cambria" w:hAnsi="Cambria"/>
          <w:noProof/>
          <w:lang w:val="sr-Cyrl-RS"/>
        </w:rPr>
        <w:t xml:space="preserve">услугу, </w:t>
      </w:r>
      <w:r w:rsidR="00DE57C0">
        <w:rPr>
          <w:rFonts w:ascii="Cambria" w:hAnsi="Cambria"/>
          <w:noProof/>
          <w:lang w:val="sr-Cyrl-RS"/>
        </w:rPr>
        <w:t>критеријуме за остваривање права</w:t>
      </w:r>
      <w:r w:rsidR="008E40DC">
        <w:rPr>
          <w:rFonts w:ascii="Cambria" w:hAnsi="Cambria"/>
          <w:noProof/>
          <w:lang w:val="sr-Cyrl-RS"/>
        </w:rPr>
        <w:t xml:space="preserve"> </w:t>
      </w:r>
      <w:r w:rsidR="00DE57C0">
        <w:rPr>
          <w:rFonts w:ascii="Cambria" w:hAnsi="Cambria"/>
          <w:noProof/>
          <w:lang w:val="sr-Cyrl-RS"/>
        </w:rPr>
        <w:t>на коришћење</w:t>
      </w:r>
      <w:r w:rsidR="008E40DC">
        <w:rPr>
          <w:rFonts w:ascii="Cambria" w:hAnsi="Cambria"/>
          <w:noProof/>
          <w:lang w:val="sr-Cyrl-RS"/>
        </w:rPr>
        <w:t xml:space="preserve"> услуг</w:t>
      </w:r>
      <w:r w:rsidR="00DE57C0">
        <w:rPr>
          <w:rFonts w:ascii="Cambria" w:hAnsi="Cambria"/>
          <w:noProof/>
          <w:lang w:val="sr-Cyrl-RS"/>
        </w:rPr>
        <w:t>е</w:t>
      </w:r>
      <w:r w:rsidR="008E40DC">
        <w:rPr>
          <w:rFonts w:ascii="Cambria" w:hAnsi="Cambria"/>
          <w:noProof/>
          <w:lang w:val="sr-Cyrl-RS"/>
        </w:rPr>
        <w:t xml:space="preserve">, </w:t>
      </w:r>
      <w:r w:rsidR="00D170D4">
        <w:rPr>
          <w:rFonts w:ascii="Cambria" w:hAnsi="Cambria"/>
          <w:noProof/>
          <w:lang w:val="sr-Cyrl-RS"/>
        </w:rPr>
        <w:t>економск</w:t>
      </w:r>
      <w:r w:rsidR="00DE57C0">
        <w:rPr>
          <w:rFonts w:ascii="Cambria" w:hAnsi="Cambria"/>
          <w:noProof/>
          <w:lang w:val="sr-Cyrl-RS"/>
        </w:rPr>
        <w:t>у</w:t>
      </w:r>
      <w:r w:rsidR="00D170D4">
        <w:rPr>
          <w:rFonts w:ascii="Cambria" w:hAnsi="Cambria"/>
          <w:noProof/>
          <w:lang w:val="sr-Cyrl-RS"/>
        </w:rPr>
        <w:t xml:space="preserve"> цен</w:t>
      </w:r>
      <w:r w:rsidR="00DE57C0">
        <w:rPr>
          <w:rFonts w:ascii="Cambria" w:hAnsi="Cambria"/>
          <w:noProof/>
          <w:lang w:val="sr-Cyrl-RS"/>
        </w:rPr>
        <w:t>у</w:t>
      </w:r>
      <w:r w:rsidR="00D170D4">
        <w:rPr>
          <w:rFonts w:ascii="Cambria" w:hAnsi="Cambria"/>
          <w:noProof/>
          <w:lang w:val="sr-Cyrl-RS"/>
        </w:rPr>
        <w:t xml:space="preserve"> </w:t>
      </w:r>
      <w:r w:rsidR="00617B69">
        <w:rPr>
          <w:rFonts w:ascii="Cambria" w:hAnsi="Cambria"/>
          <w:noProof/>
          <w:lang w:val="sr-Cyrl-RS"/>
        </w:rPr>
        <w:t xml:space="preserve">пружања </w:t>
      </w:r>
      <w:r w:rsidR="00D170D4">
        <w:rPr>
          <w:rFonts w:ascii="Cambria" w:hAnsi="Cambria"/>
          <w:noProof/>
          <w:lang w:val="sr-Cyrl-RS"/>
        </w:rPr>
        <w:t>услуге</w:t>
      </w:r>
      <w:r w:rsidR="00DE57C0">
        <w:rPr>
          <w:rFonts w:ascii="Cambria" w:hAnsi="Cambria"/>
          <w:noProof/>
          <w:lang w:val="sr-Cyrl-RS"/>
        </w:rPr>
        <w:t xml:space="preserve">, као и </w:t>
      </w:r>
      <w:r w:rsidR="00D170D4">
        <w:rPr>
          <w:rFonts w:ascii="Cambria" w:hAnsi="Cambria"/>
          <w:noProof/>
          <w:lang w:val="sr-Cyrl-RS"/>
        </w:rPr>
        <w:t>критеријуме за учешће корисника у цени услуге</w:t>
      </w:r>
      <w:r w:rsidR="00DE57C0">
        <w:rPr>
          <w:rFonts w:ascii="Cambria" w:hAnsi="Cambria"/>
          <w:noProof/>
          <w:lang w:val="sr-Cyrl-RS"/>
        </w:rPr>
        <w:t xml:space="preserve"> социјалне заштите</w:t>
      </w:r>
      <w:r w:rsidR="00D170D4">
        <w:rPr>
          <w:rFonts w:ascii="Cambria" w:hAnsi="Cambria"/>
          <w:noProof/>
          <w:lang w:val="sr-Cyrl-RS"/>
        </w:rPr>
        <w:t xml:space="preserve">. У оквиру пројекта </w:t>
      </w:r>
      <w:r w:rsidR="00D170D4" w:rsidRPr="00196997">
        <w:rPr>
          <w:rFonts w:ascii="Cambria" w:hAnsi="Cambria"/>
          <w:lang w:val="sr-Cyrl-RS"/>
        </w:rPr>
        <w:t>"Укључи и мене – унапређење локалних услуга и политика у области социјалне заштите"</w:t>
      </w:r>
      <w:r w:rsidR="00DE57C0">
        <w:rPr>
          <w:rFonts w:ascii="Cambria" w:hAnsi="Cambria"/>
          <w:lang w:val="sr-Cyrl-RS"/>
        </w:rPr>
        <w:t xml:space="preserve"> урађена је анализа нормативног оквира у области социјалне заштите у </w:t>
      </w:r>
      <w:r w:rsidR="006E084E">
        <w:rPr>
          <w:rFonts w:ascii="Cambria" w:hAnsi="Cambria"/>
          <w:lang w:val="sr-Cyrl-RS"/>
        </w:rPr>
        <w:t>о</w:t>
      </w:r>
      <w:r w:rsidR="00DE57C0">
        <w:rPr>
          <w:rFonts w:ascii="Cambria" w:hAnsi="Cambria"/>
          <w:lang w:val="sr-Cyrl-RS"/>
        </w:rPr>
        <w:t>пштини Бач</w:t>
      </w:r>
      <w:r w:rsidR="00617B69">
        <w:rPr>
          <w:rFonts w:ascii="Cambria" w:hAnsi="Cambria"/>
          <w:lang w:val="sr-Cyrl-RS"/>
        </w:rPr>
        <w:t>,</w:t>
      </w:r>
      <w:r w:rsidR="00DE57C0">
        <w:rPr>
          <w:rFonts w:ascii="Cambria" w:hAnsi="Cambria"/>
          <w:lang w:val="sr-Cyrl-RS"/>
        </w:rPr>
        <w:t xml:space="preserve"> која је показала да </w:t>
      </w:r>
      <w:r w:rsidR="00DE57C0" w:rsidRPr="00DE57C0">
        <w:rPr>
          <w:rFonts w:ascii="Cambria" w:hAnsi="Cambria"/>
          <w:lang w:val="sr-Cyrl-RS"/>
        </w:rPr>
        <w:t xml:space="preserve">нормативно регулисање услуга </w:t>
      </w:r>
      <w:r w:rsidR="00DE57C0">
        <w:rPr>
          <w:rFonts w:ascii="Cambria" w:hAnsi="Cambria"/>
          <w:lang w:val="sr-Cyrl-RS"/>
        </w:rPr>
        <w:t xml:space="preserve">социјалне заштите </w:t>
      </w:r>
      <w:r w:rsidR="00DE57C0" w:rsidRPr="00DE57C0">
        <w:rPr>
          <w:rFonts w:ascii="Cambria" w:hAnsi="Cambria"/>
          <w:lang w:val="sr-Cyrl-RS"/>
        </w:rPr>
        <w:t xml:space="preserve">на нивоу општине није урађено или је непотпуно, те </w:t>
      </w:r>
      <w:r w:rsidR="006E084E">
        <w:rPr>
          <w:rFonts w:ascii="Cambria" w:hAnsi="Cambria"/>
          <w:lang w:val="sr-Cyrl-RS"/>
        </w:rPr>
        <w:t xml:space="preserve">да </w:t>
      </w:r>
      <w:r w:rsidR="00DE57C0" w:rsidRPr="00DE57C0">
        <w:rPr>
          <w:rFonts w:ascii="Cambria" w:hAnsi="Cambria"/>
          <w:lang w:val="sr-Cyrl-RS"/>
        </w:rPr>
        <w:t xml:space="preserve">се још увек не може говорити о пуној институционализацији </w:t>
      </w:r>
      <w:r w:rsidR="00DE57C0">
        <w:rPr>
          <w:rFonts w:ascii="Cambria" w:hAnsi="Cambria"/>
          <w:lang w:val="sr-Cyrl-RS"/>
        </w:rPr>
        <w:t>ових</w:t>
      </w:r>
      <w:r w:rsidR="00DE57C0" w:rsidRPr="00DE57C0">
        <w:rPr>
          <w:rFonts w:ascii="Cambria" w:hAnsi="Cambria"/>
          <w:lang w:val="sr-Cyrl-RS"/>
        </w:rPr>
        <w:t xml:space="preserve"> услуга</w:t>
      </w:r>
      <w:r w:rsidR="006E084E">
        <w:rPr>
          <w:rFonts w:ascii="Cambria" w:hAnsi="Cambria"/>
          <w:lang w:val="sr-Cyrl-RS"/>
        </w:rPr>
        <w:t xml:space="preserve">. Такође, анализа је указала на мањкавости важеће </w:t>
      </w:r>
      <w:r w:rsidR="006E084E" w:rsidRPr="006E084E">
        <w:rPr>
          <w:rFonts w:ascii="Cambria" w:hAnsi="Cambria"/>
          <w:lang w:val="sr-Cyrl-RS"/>
        </w:rPr>
        <w:t>Одлук</w:t>
      </w:r>
      <w:r w:rsidR="006E084E">
        <w:rPr>
          <w:rFonts w:ascii="Cambria" w:hAnsi="Cambria"/>
          <w:lang w:val="sr-Cyrl-RS"/>
        </w:rPr>
        <w:t>е</w:t>
      </w:r>
      <w:r w:rsidR="006E084E" w:rsidRPr="006E084E">
        <w:rPr>
          <w:rFonts w:ascii="Cambria" w:hAnsi="Cambria"/>
          <w:lang w:val="sr-Cyrl-RS"/>
        </w:rPr>
        <w:t xml:space="preserve"> о правима на социјалну заштиту у општини Бач</w:t>
      </w:r>
      <w:r w:rsidR="006E084E">
        <w:rPr>
          <w:rFonts w:ascii="Cambria" w:hAnsi="Cambria"/>
          <w:lang w:val="sr-Cyrl-RS"/>
        </w:rPr>
        <w:t>, те препоручила доношење нове одлуке која би била усклађена са Законом о социјалној заштити, као и доношење Правилника о пружању услуге лични пратилац детета, која се до сада континуирано обезбеђивала из локалног буџета, али није била у потпуности нормативно уређена.</w:t>
      </w:r>
      <w:r w:rsidR="006E084E">
        <w:rPr>
          <w:rStyle w:val="FootnoteReference"/>
          <w:rFonts w:ascii="Cambria" w:hAnsi="Cambria"/>
          <w:lang w:val="sr-Cyrl-RS"/>
        </w:rPr>
        <w:footnoteReference w:id="23"/>
      </w:r>
    </w:p>
    <w:p w14:paraId="1C8AE1D1" w14:textId="77777777" w:rsidR="008E40DC" w:rsidRDefault="008E40DC" w:rsidP="00D31D2D">
      <w:pPr>
        <w:spacing w:line="240" w:lineRule="auto"/>
        <w:jc w:val="both"/>
        <w:rPr>
          <w:rFonts w:ascii="Cambria" w:hAnsi="Cambria"/>
          <w:noProof/>
          <w:lang w:val="sr-Cyrl-RS"/>
        </w:rPr>
      </w:pPr>
    </w:p>
    <w:p w14:paraId="56CE3AC0" w14:textId="77777777" w:rsidR="008E40DC" w:rsidRDefault="008E40DC" w:rsidP="00D31D2D">
      <w:pPr>
        <w:spacing w:line="240" w:lineRule="auto"/>
        <w:jc w:val="both"/>
        <w:rPr>
          <w:rFonts w:ascii="Cambria" w:hAnsi="Cambria"/>
          <w:noProof/>
          <w:lang w:val="sr-Cyrl-RS"/>
        </w:rPr>
      </w:pPr>
    </w:p>
    <w:p w14:paraId="471955D6" w14:textId="77777777" w:rsidR="000F48F6" w:rsidRPr="000F48F6" w:rsidRDefault="00317E01" w:rsidP="000F48F6">
      <w:pPr>
        <w:pStyle w:val="ListParagraph"/>
        <w:numPr>
          <w:ilvl w:val="0"/>
          <w:numId w:val="6"/>
        </w:numPr>
        <w:spacing w:line="240" w:lineRule="auto"/>
        <w:jc w:val="both"/>
        <w:rPr>
          <w:rFonts w:ascii="Cambria" w:hAnsi="Cambria"/>
          <w:b/>
          <w:bCs/>
          <w:noProof/>
          <w:lang w:val="sr-Cyrl-RS"/>
        </w:rPr>
      </w:pPr>
      <w:r w:rsidRPr="00317E01">
        <w:rPr>
          <w:rFonts w:ascii="Cambria" w:hAnsi="Cambria"/>
          <w:b/>
          <w:bCs/>
          <w:noProof/>
          <w:color w:val="494142" w:themeColor="accent5" w:themeShade="80"/>
          <w:sz w:val="32"/>
          <w:szCs w:val="32"/>
          <w:lang w:val="sr-Cyrl-RS"/>
        </w:rPr>
        <w:lastRenderedPageBreak/>
        <w:t>ОПИС</w:t>
      </w:r>
      <w:r>
        <w:rPr>
          <w:rFonts w:ascii="Cambria" w:hAnsi="Cambria"/>
          <w:b/>
          <w:bCs/>
          <w:noProof/>
          <w:color w:val="494142" w:themeColor="accent5" w:themeShade="80"/>
          <w:sz w:val="32"/>
          <w:szCs w:val="32"/>
          <w:lang w:val="sr-Cyrl-RS"/>
        </w:rPr>
        <w:t xml:space="preserve"> ПОСТОЈЕЋЕГ СТАЊА СА АНАЛИЗОМ ПРОБЛЕМА </w:t>
      </w:r>
    </w:p>
    <w:p w14:paraId="1D509991" w14:textId="77777777" w:rsidR="000F48F6" w:rsidRPr="008A0B61" w:rsidRDefault="000F48F6" w:rsidP="000F48F6">
      <w:pPr>
        <w:pStyle w:val="ListParagraph"/>
        <w:spacing w:line="240" w:lineRule="auto"/>
        <w:jc w:val="both"/>
        <w:rPr>
          <w:rFonts w:ascii="Cambria" w:hAnsi="Cambria"/>
          <w:b/>
          <w:bCs/>
          <w:noProof/>
          <w:color w:val="6D6262" w:themeColor="accent5" w:themeShade="BF"/>
          <w:lang w:val="sr-Cyrl-RS"/>
        </w:rPr>
      </w:pPr>
    </w:p>
    <w:p w14:paraId="2D8AB226" w14:textId="6E957C76" w:rsidR="008E40DC" w:rsidRPr="008A0B61" w:rsidRDefault="00A74710" w:rsidP="000F48F6">
      <w:pPr>
        <w:pStyle w:val="ListParagraph"/>
        <w:numPr>
          <w:ilvl w:val="1"/>
          <w:numId w:val="6"/>
        </w:numPr>
        <w:spacing w:line="240" w:lineRule="auto"/>
        <w:jc w:val="both"/>
        <w:rPr>
          <w:rFonts w:ascii="Cambria" w:hAnsi="Cambria"/>
          <w:b/>
          <w:bCs/>
          <w:color w:val="6D6262" w:themeColor="accent5" w:themeShade="BF"/>
          <w:sz w:val="28"/>
          <w:szCs w:val="28"/>
          <w:lang w:val="en-GB" w:eastAsia="sr-Latn-RS"/>
        </w:rPr>
      </w:pPr>
      <w:r w:rsidRPr="008A0B61">
        <w:rPr>
          <w:rFonts w:ascii="Cambria" w:hAnsi="Cambria"/>
          <w:b/>
          <w:bCs/>
          <w:color w:val="6D6262" w:themeColor="accent5" w:themeShade="BF"/>
          <w:sz w:val="28"/>
          <w:szCs w:val="28"/>
          <w:lang w:val="sr-Cyrl-RS" w:eastAsia="sr-Latn-RS"/>
        </w:rPr>
        <w:t xml:space="preserve">Кључни налази </w:t>
      </w:r>
      <w:proofErr w:type="spellStart"/>
      <w:r w:rsidRPr="008A0B61">
        <w:rPr>
          <w:rFonts w:ascii="Cambria" w:hAnsi="Cambria"/>
          <w:b/>
          <w:bCs/>
          <w:color w:val="6D6262" w:themeColor="accent5" w:themeShade="BF"/>
          <w:sz w:val="28"/>
          <w:szCs w:val="28"/>
          <w:lang w:val="sr-Cyrl-RS" w:eastAsia="sr-Latn-RS"/>
        </w:rPr>
        <w:t>ex-post</w:t>
      </w:r>
      <w:proofErr w:type="spellEnd"/>
      <w:r w:rsidRPr="008A0B61">
        <w:rPr>
          <w:rFonts w:ascii="Cambria" w:hAnsi="Cambria"/>
          <w:b/>
          <w:bCs/>
          <w:color w:val="6D6262" w:themeColor="accent5" w:themeShade="BF"/>
          <w:sz w:val="28"/>
          <w:szCs w:val="28"/>
          <w:lang w:val="sr-Cyrl-RS" w:eastAsia="sr-Latn-RS"/>
        </w:rPr>
        <w:t xml:space="preserve"> анализе претходног планског документа у области социјалне заштите</w:t>
      </w:r>
    </w:p>
    <w:p w14:paraId="58C7DE8E" w14:textId="77777777" w:rsidR="000F48F6" w:rsidRDefault="000F48F6" w:rsidP="000F48F6">
      <w:pPr>
        <w:spacing w:line="240" w:lineRule="auto"/>
        <w:jc w:val="both"/>
        <w:rPr>
          <w:rFonts w:ascii="Cambria" w:hAnsi="Cambria"/>
          <w:b/>
          <w:bCs/>
          <w:color w:val="494142" w:themeColor="accent5" w:themeShade="80"/>
          <w:sz w:val="28"/>
          <w:szCs w:val="28"/>
          <w:lang w:val="sr-Cyrl-RS" w:eastAsia="sr-Latn-RS"/>
        </w:rPr>
      </w:pPr>
    </w:p>
    <w:p w14:paraId="457F36DF" w14:textId="165EFD38" w:rsidR="008A0B61" w:rsidRPr="001A7C91" w:rsidRDefault="008A0B61" w:rsidP="000F48F6">
      <w:pPr>
        <w:spacing w:line="240" w:lineRule="auto"/>
        <w:jc w:val="both"/>
        <w:rPr>
          <w:rFonts w:ascii="Cambria" w:hAnsi="Cambria"/>
          <w:lang w:val="sr-Latn-RS" w:eastAsia="sr-Latn-RS"/>
        </w:rPr>
      </w:pPr>
      <w:r>
        <w:rPr>
          <w:rFonts w:ascii="Cambria" w:hAnsi="Cambria"/>
          <w:lang w:val="sr-Latn-RS" w:eastAsia="sr-Latn-RS"/>
        </w:rPr>
        <w:t xml:space="preserve">       </w:t>
      </w:r>
      <w:r>
        <w:rPr>
          <w:rFonts w:ascii="Cambria" w:hAnsi="Cambria"/>
          <w:lang w:val="sr-Cyrl-RS" w:eastAsia="sr-Latn-RS"/>
        </w:rPr>
        <w:t xml:space="preserve">Како је већ поменуто, Општина Бач до сада није имала посебан плански документ који се бавио унапређењем локалног система социјалне заштите, али су одређена стратешка усмерења у овој области била предвиђена Стратегијом одрживог развоја општине Бач 2014 – 2020. </w:t>
      </w:r>
      <w:r w:rsidR="002F7A7D" w:rsidRPr="002F7A7D">
        <w:rPr>
          <w:rFonts w:ascii="Cambria" w:hAnsi="Cambria"/>
          <w:i/>
          <w:iCs/>
          <w:lang w:val="sr-Cyrl-RS" w:eastAsia="sr-Latn-RS"/>
        </w:rPr>
        <w:t>(у даљем тексту: Стратегија)</w:t>
      </w:r>
      <w:r w:rsidR="002F7A7D">
        <w:rPr>
          <w:rFonts w:ascii="Cambria" w:hAnsi="Cambria"/>
          <w:lang w:val="sr-Cyrl-RS" w:eastAsia="sr-Latn-RS"/>
        </w:rPr>
        <w:t xml:space="preserve"> </w:t>
      </w:r>
      <w:r>
        <w:rPr>
          <w:rFonts w:ascii="Cambria" w:hAnsi="Cambria"/>
          <w:lang w:val="sr-Cyrl-RS" w:eastAsia="sr-Latn-RS"/>
        </w:rPr>
        <w:t>и другим планским документима</w:t>
      </w:r>
      <w:r w:rsidR="001A7C91">
        <w:rPr>
          <w:rFonts w:ascii="Cambria" w:hAnsi="Cambria"/>
          <w:lang w:val="sr-Cyrl-RS" w:eastAsia="sr-Latn-RS"/>
        </w:rPr>
        <w:t xml:space="preserve">. Стога, </w:t>
      </w:r>
      <w:proofErr w:type="spellStart"/>
      <w:r w:rsidR="001A7C91" w:rsidRPr="00DA0DFD">
        <w:rPr>
          <w:rFonts w:ascii="Cambria" w:hAnsi="Cambria"/>
          <w:i/>
          <w:iCs/>
          <w:lang w:val="sr-Cyrl-RS" w:eastAsia="sr-Latn-RS"/>
        </w:rPr>
        <w:t>еx-post</w:t>
      </w:r>
      <w:proofErr w:type="spellEnd"/>
      <w:r w:rsidR="001A7C91" w:rsidRPr="001A7C91">
        <w:rPr>
          <w:rFonts w:ascii="Cambria" w:hAnsi="Cambria"/>
          <w:lang w:val="sr-Cyrl-RS" w:eastAsia="sr-Latn-RS"/>
        </w:rPr>
        <w:t xml:space="preserve"> </w:t>
      </w:r>
      <w:r w:rsidR="001A7C91">
        <w:rPr>
          <w:rFonts w:ascii="Cambria" w:hAnsi="Cambria"/>
          <w:lang w:val="sr-Cyrl-RS" w:eastAsia="sr-Latn-RS"/>
        </w:rPr>
        <w:t>анализа ефеката претходног планског оквира</w:t>
      </w:r>
      <w:r w:rsidR="007A1068">
        <w:rPr>
          <w:rFonts w:ascii="Cambria" w:hAnsi="Cambria"/>
          <w:lang w:val="sr-Cyrl-RS" w:eastAsia="sr-Latn-RS"/>
        </w:rPr>
        <w:t xml:space="preserve"> је</w:t>
      </w:r>
      <w:r w:rsidR="001A7C91">
        <w:rPr>
          <w:rFonts w:ascii="Cambria" w:hAnsi="Cambria"/>
          <w:lang w:val="sr-Cyrl-RS" w:eastAsia="sr-Latn-RS"/>
        </w:rPr>
        <w:t xml:space="preserve">, заправо, заснована на сагледавању </w:t>
      </w:r>
      <w:r w:rsidR="0039493E">
        <w:rPr>
          <w:rFonts w:ascii="Cambria" w:hAnsi="Cambria"/>
          <w:lang w:val="sr-Cyrl-RS" w:eastAsia="sr-Latn-RS"/>
        </w:rPr>
        <w:t xml:space="preserve">стварних </w:t>
      </w:r>
      <w:r w:rsidR="001A7C91">
        <w:rPr>
          <w:rFonts w:ascii="Cambria" w:hAnsi="Cambria"/>
          <w:lang w:val="sr-Cyrl-RS" w:eastAsia="sr-Latn-RS"/>
        </w:rPr>
        <w:t>ефеката мера и активности планираним у раније усвојеним планским документима</w:t>
      </w:r>
      <w:r w:rsidR="00DA0DFD">
        <w:rPr>
          <w:rFonts w:ascii="Cambria" w:hAnsi="Cambria"/>
          <w:lang w:val="sr-Cyrl-RS" w:eastAsia="sr-Latn-RS"/>
        </w:rPr>
        <w:t xml:space="preserve"> </w:t>
      </w:r>
      <w:r w:rsidR="001A7C91">
        <w:rPr>
          <w:rFonts w:ascii="Cambria" w:hAnsi="Cambria"/>
          <w:lang w:val="sr-Cyrl-RS" w:eastAsia="sr-Latn-RS"/>
        </w:rPr>
        <w:t xml:space="preserve">који су </w:t>
      </w:r>
      <w:r w:rsidR="0039493E">
        <w:rPr>
          <w:rFonts w:ascii="Cambria" w:hAnsi="Cambria"/>
          <w:lang w:val="sr-Cyrl-RS" w:eastAsia="sr-Latn-RS"/>
        </w:rPr>
        <w:t>обухватали</w:t>
      </w:r>
      <w:r w:rsidR="001A7C91">
        <w:rPr>
          <w:rFonts w:ascii="Cambria" w:hAnsi="Cambria"/>
          <w:lang w:val="sr-Cyrl-RS" w:eastAsia="sr-Latn-RS"/>
        </w:rPr>
        <w:t xml:space="preserve"> мере</w:t>
      </w:r>
      <w:r w:rsidR="00DA0DFD">
        <w:rPr>
          <w:rFonts w:ascii="Cambria" w:hAnsi="Cambria"/>
          <w:lang w:val="sr-Cyrl-RS" w:eastAsia="sr-Latn-RS"/>
        </w:rPr>
        <w:t xml:space="preserve">, </w:t>
      </w:r>
      <w:r w:rsidR="001A7C91">
        <w:rPr>
          <w:rFonts w:ascii="Cambria" w:hAnsi="Cambria"/>
          <w:lang w:val="sr-Cyrl-RS" w:eastAsia="sr-Latn-RS"/>
        </w:rPr>
        <w:t>активности</w:t>
      </w:r>
      <w:r w:rsidR="00DA0DFD">
        <w:rPr>
          <w:rFonts w:ascii="Cambria" w:hAnsi="Cambria"/>
          <w:lang w:val="sr-Cyrl-RS" w:eastAsia="sr-Latn-RS"/>
        </w:rPr>
        <w:t xml:space="preserve"> и</w:t>
      </w:r>
      <w:r w:rsidR="001A7C91">
        <w:rPr>
          <w:rFonts w:ascii="Cambria" w:hAnsi="Cambria"/>
          <w:lang w:val="sr-Cyrl-RS" w:eastAsia="sr-Latn-RS"/>
        </w:rPr>
        <w:t xml:space="preserve"> </w:t>
      </w:r>
      <w:r w:rsidR="00DA0DFD">
        <w:rPr>
          <w:rFonts w:ascii="Cambria" w:hAnsi="Cambria"/>
          <w:lang w:val="sr-Cyrl-RS" w:eastAsia="sr-Latn-RS"/>
        </w:rPr>
        <w:t>врло ретко</w:t>
      </w:r>
      <w:r w:rsidR="001A7C91">
        <w:rPr>
          <w:rFonts w:ascii="Cambria" w:hAnsi="Cambria"/>
          <w:lang w:val="sr-Cyrl-RS" w:eastAsia="sr-Latn-RS"/>
        </w:rPr>
        <w:t xml:space="preserve"> индикаторе у области социјалне заштите. </w:t>
      </w:r>
    </w:p>
    <w:p w14:paraId="2D47CA15" w14:textId="24ADA751" w:rsidR="000F48F6" w:rsidRDefault="000F48F6" w:rsidP="000F48F6">
      <w:pPr>
        <w:spacing w:line="240" w:lineRule="auto"/>
        <w:jc w:val="both"/>
        <w:rPr>
          <w:rFonts w:ascii="Cambria" w:hAnsi="Cambria"/>
          <w:b/>
          <w:bCs/>
          <w:color w:val="494142" w:themeColor="accent5" w:themeShade="80"/>
          <w:sz w:val="28"/>
          <w:szCs w:val="28"/>
          <w:lang w:val="sr-Cyrl-RS" w:eastAsia="sr-Latn-RS"/>
        </w:rPr>
      </w:pPr>
    </w:p>
    <w:p w14:paraId="778765C7" w14:textId="0A41FF9B" w:rsidR="00C6076F" w:rsidRPr="00C103BE" w:rsidRDefault="0039493E" w:rsidP="000F48F6">
      <w:pPr>
        <w:spacing w:line="240" w:lineRule="auto"/>
        <w:jc w:val="both"/>
        <w:rPr>
          <w:rFonts w:ascii="Cambria" w:hAnsi="Cambria"/>
          <w:color w:val="000000" w:themeColor="text1"/>
          <w:highlight w:val="yellow"/>
          <w:lang w:val="sr-Cyrl-RS" w:eastAsia="sr-Latn-RS"/>
        </w:rPr>
      </w:pPr>
      <w:r>
        <w:rPr>
          <w:rFonts w:ascii="Cambria" w:hAnsi="Cambria"/>
          <w:b/>
          <w:bCs/>
          <w:color w:val="494142" w:themeColor="accent5" w:themeShade="80"/>
          <w:sz w:val="28"/>
          <w:szCs w:val="28"/>
          <w:lang w:val="sr-Cyrl-RS" w:eastAsia="sr-Latn-RS"/>
        </w:rPr>
        <w:t xml:space="preserve">      </w:t>
      </w:r>
      <w:r w:rsidRPr="0039493E">
        <w:rPr>
          <w:rFonts w:ascii="Cambria" w:hAnsi="Cambria"/>
          <w:color w:val="000000" w:themeColor="text1"/>
          <w:lang w:val="sr-Cyrl-RS" w:eastAsia="sr-Latn-RS"/>
        </w:rPr>
        <w:t>П</w:t>
      </w:r>
      <w:r>
        <w:rPr>
          <w:rFonts w:ascii="Cambria" w:hAnsi="Cambria"/>
          <w:color w:val="000000" w:themeColor="text1"/>
          <w:lang w:val="sr-Cyrl-RS" w:eastAsia="sr-Latn-RS"/>
        </w:rPr>
        <w:t xml:space="preserve">ретходна кровна </w:t>
      </w:r>
      <w:r w:rsidR="002F7A7D">
        <w:rPr>
          <w:rFonts w:ascii="Cambria" w:hAnsi="Cambria"/>
          <w:color w:val="000000" w:themeColor="text1"/>
          <w:lang w:val="sr-Cyrl-RS" w:eastAsia="sr-Latn-RS"/>
        </w:rPr>
        <w:t>С</w:t>
      </w:r>
      <w:r>
        <w:rPr>
          <w:rFonts w:ascii="Cambria" w:hAnsi="Cambria"/>
          <w:color w:val="000000" w:themeColor="text1"/>
          <w:lang w:val="sr-Cyrl-RS" w:eastAsia="sr-Latn-RS"/>
        </w:rPr>
        <w:t xml:space="preserve">тратегија општине </w:t>
      </w:r>
      <w:r w:rsidR="007038FB">
        <w:rPr>
          <w:rFonts w:ascii="Cambria" w:hAnsi="Cambria"/>
          <w:color w:val="000000" w:themeColor="text1"/>
          <w:lang w:val="en-GB" w:eastAsia="sr-Latn-RS"/>
        </w:rPr>
        <w:t xml:space="preserve">je </w:t>
      </w:r>
      <w:r>
        <w:rPr>
          <w:rFonts w:ascii="Cambria" w:hAnsi="Cambria"/>
          <w:color w:val="000000" w:themeColor="text1"/>
          <w:lang w:val="sr-Cyrl-RS" w:eastAsia="sr-Latn-RS"/>
        </w:rPr>
        <w:t xml:space="preserve">у области социјалне заштите </w:t>
      </w:r>
      <w:r w:rsidR="007038FB">
        <w:rPr>
          <w:rFonts w:ascii="Cambria" w:hAnsi="Cambria"/>
          <w:color w:val="000000" w:themeColor="text1"/>
          <w:lang w:val="en-GB" w:eastAsia="sr-Latn-RS"/>
        </w:rPr>
        <w:t xml:space="preserve"> </w:t>
      </w:r>
      <w:r>
        <w:rPr>
          <w:rFonts w:ascii="Cambria" w:hAnsi="Cambria"/>
          <w:color w:val="000000" w:themeColor="text1"/>
          <w:lang w:val="sr-Cyrl-RS" w:eastAsia="sr-Latn-RS"/>
        </w:rPr>
        <w:t xml:space="preserve">предвидела 6 циљева и 11 мера, али је у периоду њеног спровођења </w:t>
      </w:r>
      <w:r w:rsidR="00617B69">
        <w:rPr>
          <w:rFonts w:ascii="Cambria" w:hAnsi="Cambria"/>
          <w:color w:val="000000" w:themeColor="text1"/>
          <w:lang w:val="sr-Cyrl-RS" w:eastAsia="sr-Latn-RS"/>
        </w:rPr>
        <w:t>(</w:t>
      </w:r>
      <w:r>
        <w:rPr>
          <w:rFonts w:ascii="Cambria" w:hAnsi="Cambria"/>
          <w:color w:val="000000" w:themeColor="text1"/>
          <w:lang w:val="sr-Cyrl-RS" w:eastAsia="sr-Latn-RS"/>
        </w:rPr>
        <w:t>до краја 2020. године</w:t>
      </w:r>
      <w:r w:rsidR="00617B69">
        <w:rPr>
          <w:rFonts w:ascii="Cambria" w:hAnsi="Cambria"/>
          <w:color w:val="000000" w:themeColor="text1"/>
          <w:lang w:val="sr-Cyrl-RS" w:eastAsia="sr-Latn-RS"/>
        </w:rPr>
        <w:t>)</w:t>
      </w:r>
      <w:r>
        <w:rPr>
          <w:rFonts w:ascii="Cambria" w:hAnsi="Cambria"/>
          <w:color w:val="000000" w:themeColor="text1"/>
          <w:lang w:val="sr-Cyrl-RS" w:eastAsia="sr-Latn-RS"/>
        </w:rPr>
        <w:t xml:space="preserve"> остварен релативно мали помак</w:t>
      </w:r>
      <w:r w:rsidR="00C6076F">
        <w:rPr>
          <w:rFonts w:ascii="Cambria" w:hAnsi="Cambria"/>
          <w:color w:val="000000" w:themeColor="text1"/>
          <w:lang w:val="sr-Cyrl-RS" w:eastAsia="sr-Latn-RS"/>
        </w:rPr>
        <w:t xml:space="preserve"> у односу на оно што је њоме </w:t>
      </w:r>
      <w:r w:rsidR="001D206C">
        <w:rPr>
          <w:rFonts w:ascii="Cambria" w:hAnsi="Cambria"/>
          <w:color w:val="000000" w:themeColor="text1"/>
          <w:lang w:val="sr-Cyrl-RS" w:eastAsia="sr-Latn-RS"/>
        </w:rPr>
        <w:t xml:space="preserve">било </w:t>
      </w:r>
      <w:r w:rsidR="00C6076F">
        <w:rPr>
          <w:rFonts w:ascii="Cambria" w:hAnsi="Cambria"/>
          <w:color w:val="000000" w:themeColor="text1"/>
          <w:lang w:val="sr-Cyrl-RS" w:eastAsia="sr-Latn-RS"/>
        </w:rPr>
        <w:t>планирано</w:t>
      </w:r>
      <w:r>
        <w:rPr>
          <w:rFonts w:ascii="Cambria" w:hAnsi="Cambria"/>
          <w:color w:val="000000" w:themeColor="text1"/>
          <w:lang w:val="sr-Cyrl-RS" w:eastAsia="sr-Latn-RS"/>
        </w:rPr>
        <w:t xml:space="preserve">. Пре би се могло рећи да је она инспирисала </w:t>
      </w:r>
      <w:r w:rsidR="00C6076F">
        <w:rPr>
          <w:rFonts w:ascii="Cambria" w:hAnsi="Cambria"/>
          <w:color w:val="000000" w:themeColor="text1"/>
          <w:lang w:val="sr-Cyrl-RS" w:eastAsia="sr-Latn-RS"/>
        </w:rPr>
        <w:t xml:space="preserve">општинску управу да у недостатку финансијских средстава у локалном буџету за развој услуга социјалне заштите „излаз“ потражи у припреми и реализацији пројеката, кроз које </w:t>
      </w:r>
      <w:r w:rsidR="00896301">
        <w:rPr>
          <w:rFonts w:ascii="Cambria" w:hAnsi="Cambria"/>
          <w:color w:val="000000" w:themeColor="text1"/>
          <w:lang w:val="sr-Cyrl-RS" w:eastAsia="sr-Latn-RS"/>
        </w:rPr>
        <w:t>су</w:t>
      </w:r>
      <w:r w:rsidR="00C6076F">
        <w:rPr>
          <w:rFonts w:ascii="Cambria" w:hAnsi="Cambria"/>
          <w:color w:val="000000" w:themeColor="text1"/>
          <w:lang w:val="sr-Cyrl-RS" w:eastAsia="sr-Latn-RS"/>
        </w:rPr>
        <w:t xml:space="preserve"> обезбе</w:t>
      </w:r>
      <w:r w:rsidR="00896301">
        <w:rPr>
          <w:rFonts w:ascii="Cambria" w:hAnsi="Cambria"/>
          <w:color w:val="000000" w:themeColor="text1"/>
          <w:lang w:val="sr-Cyrl-RS" w:eastAsia="sr-Latn-RS"/>
        </w:rPr>
        <w:t>ђена</w:t>
      </w:r>
      <w:r w:rsidR="00C6076F">
        <w:rPr>
          <w:rFonts w:ascii="Cambria" w:hAnsi="Cambria"/>
          <w:color w:val="000000" w:themeColor="text1"/>
          <w:lang w:val="sr-Cyrl-RS" w:eastAsia="sr-Latn-RS"/>
        </w:rPr>
        <w:t xml:space="preserve"> значајна средства за увођење иновација у овој </w:t>
      </w:r>
      <w:r w:rsidR="00C6076F" w:rsidRPr="007038FB">
        <w:rPr>
          <w:rFonts w:ascii="Cambria" w:hAnsi="Cambria"/>
          <w:color w:val="000000" w:themeColor="text1"/>
          <w:lang w:val="sr-Cyrl-RS" w:eastAsia="sr-Latn-RS"/>
        </w:rPr>
        <w:t xml:space="preserve">области. </w:t>
      </w:r>
      <w:r w:rsidR="001D206C" w:rsidRPr="007038FB">
        <w:rPr>
          <w:rFonts w:ascii="Cambria" w:hAnsi="Cambria"/>
          <w:color w:val="000000" w:themeColor="text1"/>
          <w:lang w:val="sr-Cyrl-RS" w:eastAsia="sr-Latn-RS"/>
        </w:rPr>
        <w:t xml:space="preserve">Тако је </w:t>
      </w:r>
      <w:r w:rsidR="007038FB" w:rsidRPr="007038FB">
        <w:rPr>
          <w:rFonts w:ascii="Cambria" w:hAnsi="Cambria"/>
          <w:color w:val="000000" w:themeColor="text1"/>
          <w:lang w:val="sr-Cyrl-RS" w:eastAsia="sr-Latn-RS"/>
        </w:rPr>
        <w:t>током 2017 – 2018. године</w:t>
      </w:r>
      <w:r w:rsidR="007038FB">
        <w:rPr>
          <w:rFonts w:ascii="Cambria" w:hAnsi="Cambria"/>
          <w:color w:val="000000" w:themeColor="text1"/>
          <w:lang w:val="sr-Cyrl-RS" w:eastAsia="sr-Latn-RS"/>
        </w:rPr>
        <w:t xml:space="preserve"> реализован пројекат „Помоћ у кући старима и особама са инвалидитетом у општини Бач“</w:t>
      </w:r>
      <w:r w:rsidR="004436A6">
        <w:rPr>
          <w:rFonts w:ascii="Cambria" w:hAnsi="Cambria"/>
          <w:color w:val="000000" w:themeColor="text1"/>
          <w:lang w:val="sr-Cyrl-RS" w:eastAsia="sr-Latn-RS"/>
        </w:rPr>
        <w:t>, који је финансирала Европска унија, а у оквиру кога је успостављена стандардизована услуга социјалне заштите помоћ у кући старима и особама са инвалидитетом.</w:t>
      </w:r>
      <w:r w:rsidR="00AE2485">
        <w:rPr>
          <w:rFonts w:ascii="Cambria" w:hAnsi="Cambria"/>
          <w:color w:val="000000" w:themeColor="text1"/>
          <w:lang w:val="sr-Cyrl-RS" w:eastAsia="sr-Latn-RS"/>
        </w:rPr>
        <w:t xml:space="preserve"> Право на </w:t>
      </w:r>
      <w:r w:rsidR="004436A6">
        <w:rPr>
          <w:rFonts w:ascii="Cambria" w:hAnsi="Cambria"/>
          <w:color w:val="000000" w:themeColor="text1"/>
          <w:lang w:val="sr-Cyrl-RS" w:eastAsia="sr-Latn-RS"/>
        </w:rPr>
        <w:t xml:space="preserve">помоћ у кући је </w:t>
      </w:r>
      <w:r w:rsidR="00AE2485">
        <w:rPr>
          <w:rFonts w:ascii="Cambria" w:hAnsi="Cambria"/>
          <w:color w:val="000000" w:themeColor="text1"/>
          <w:lang w:val="sr-Cyrl-RS" w:eastAsia="sr-Latn-RS"/>
        </w:rPr>
        <w:t>остварило</w:t>
      </w:r>
      <w:r w:rsidR="004436A6" w:rsidRPr="004436A6">
        <w:rPr>
          <w:rFonts w:ascii="Cambria" w:hAnsi="Cambria"/>
          <w:color w:val="000000" w:themeColor="text1"/>
          <w:lang w:val="sr-Cyrl-RS" w:eastAsia="sr-Latn-RS"/>
        </w:rPr>
        <w:t xml:space="preserve"> 124 </w:t>
      </w:r>
      <w:r w:rsidR="004436A6">
        <w:rPr>
          <w:rFonts w:ascii="Cambria" w:hAnsi="Cambria"/>
          <w:color w:val="000000" w:themeColor="text1"/>
          <w:lang w:val="sr-Cyrl-RS" w:eastAsia="sr-Latn-RS"/>
        </w:rPr>
        <w:t xml:space="preserve">корисника, а пружало ју је 10 </w:t>
      </w:r>
      <w:proofErr w:type="spellStart"/>
      <w:r w:rsidR="004436A6">
        <w:rPr>
          <w:rFonts w:ascii="Cambria" w:hAnsi="Cambria"/>
          <w:color w:val="000000" w:themeColor="text1"/>
          <w:lang w:val="sr-Cyrl-RS" w:eastAsia="sr-Latn-RS"/>
        </w:rPr>
        <w:t>геронтодомаћица</w:t>
      </w:r>
      <w:proofErr w:type="spellEnd"/>
      <w:r w:rsidR="004436A6">
        <w:rPr>
          <w:rFonts w:ascii="Cambria" w:hAnsi="Cambria"/>
          <w:color w:val="000000" w:themeColor="text1"/>
          <w:lang w:val="sr-Cyrl-RS" w:eastAsia="sr-Latn-RS"/>
        </w:rPr>
        <w:t xml:space="preserve"> из категорије дугорочно незапослених жен</w:t>
      </w:r>
      <w:r w:rsidR="00AE2485">
        <w:rPr>
          <w:rFonts w:ascii="Cambria" w:hAnsi="Cambria"/>
          <w:color w:val="000000" w:themeColor="text1"/>
          <w:lang w:val="sr-Cyrl-RS" w:eastAsia="sr-Latn-RS"/>
        </w:rPr>
        <w:t>а</w:t>
      </w:r>
      <w:r w:rsidR="004436A6">
        <w:rPr>
          <w:rFonts w:ascii="Cambria" w:hAnsi="Cambria"/>
          <w:color w:val="000000" w:themeColor="text1"/>
          <w:lang w:val="sr-Cyrl-RS" w:eastAsia="sr-Latn-RS"/>
        </w:rPr>
        <w:t xml:space="preserve">. Додатно, захваљујући пројекту отворена је вешерница </w:t>
      </w:r>
      <w:r w:rsidR="00AE2485">
        <w:rPr>
          <w:rFonts w:ascii="Cambria" w:hAnsi="Cambria"/>
          <w:color w:val="000000" w:themeColor="text1"/>
          <w:lang w:val="sr-Cyrl-RS" w:eastAsia="sr-Latn-RS"/>
        </w:rPr>
        <w:t xml:space="preserve">у оквиру које је </w:t>
      </w:r>
      <w:r w:rsidR="00F90173">
        <w:rPr>
          <w:rFonts w:ascii="Cambria" w:hAnsi="Cambria"/>
          <w:color w:val="000000" w:themeColor="text1"/>
          <w:lang w:val="sr-Cyrl-RS" w:eastAsia="sr-Latn-RS"/>
        </w:rPr>
        <w:t xml:space="preserve">омогућено бесплатно прање и пеглање веша </w:t>
      </w:r>
      <w:r w:rsidR="00AE2485">
        <w:rPr>
          <w:rFonts w:ascii="Cambria" w:hAnsi="Cambria"/>
          <w:color w:val="000000" w:themeColor="text1"/>
          <w:lang w:val="sr-Cyrl-RS" w:eastAsia="sr-Latn-RS"/>
        </w:rPr>
        <w:t xml:space="preserve">свим социјално угроженим лицима, а која функционише као социјално предузеће. Такође, свим корисницима услуге помоћ у кући пружена је психо-социјална и здравствена помоћ </w:t>
      </w:r>
      <w:r w:rsidR="00F90173">
        <w:rPr>
          <w:rFonts w:ascii="Cambria" w:hAnsi="Cambria"/>
          <w:color w:val="000000" w:themeColor="text1"/>
          <w:lang w:val="sr-Cyrl-RS" w:eastAsia="sr-Latn-RS"/>
        </w:rPr>
        <w:t>у кућним условима</w:t>
      </w:r>
      <w:r w:rsidR="00AE2485">
        <w:rPr>
          <w:rFonts w:ascii="Cambria" w:hAnsi="Cambria"/>
          <w:color w:val="000000" w:themeColor="text1"/>
          <w:lang w:val="sr-Cyrl-RS" w:eastAsia="sr-Latn-RS"/>
        </w:rPr>
        <w:t xml:space="preserve">. Након завршетка пројекта, услуга помоћ у кући није постала одржива упркос почетној намери општине да се обезбеди континуитет у њеном пружању. </w:t>
      </w:r>
      <w:r w:rsidR="00C103BE">
        <w:rPr>
          <w:rFonts w:ascii="Cambria" w:hAnsi="Cambria"/>
          <w:color w:val="000000" w:themeColor="text1"/>
          <w:lang w:val="sr-Cyrl-RS" w:eastAsia="sr-Latn-RS"/>
        </w:rPr>
        <w:t xml:space="preserve">У периоду </w:t>
      </w:r>
      <w:r w:rsidR="00F90173">
        <w:rPr>
          <w:rFonts w:ascii="Cambria" w:hAnsi="Cambria"/>
          <w:color w:val="000000" w:themeColor="text1"/>
          <w:lang w:val="sr-Cyrl-RS" w:eastAsia="sr-Latn-RS"/>
        </w:rPr>
        <w:t xml:space="preserve">од </w:t>
      </w:r>
      <w:r w:rsidR="00C103BE">
        <w:rPr>
          <w:rFonts w:ascii="Cambria" w:hAnsi="Cambria"/>
          <w:color w:val="000000" w:themeColor="text1"/>
          <w:lang w:val="sr-Cyrl-RS" w:eastAsia="sr-Latn-RS"/>
        </w:rPr>
        <w:t>2023</w:t>
      </w:r>
      <w:r w:rsidR="00F90173">
        <w:rPr>
          <w:rFonts w:ascii="Cambria" w:hAnsi="Cambria"/>
          <w:color w:val="000000" w:themeColor="text1"/>
          <w:lang w:val="sr-Cyrl-RS" w:eastAsia="sr-Latn-RS"/>
        </w:rPr>
        <w:t xml:space="preserve">. до </w:t>
      </w:r>
      <w:r w:rsidR="00C103BE">
        <w:rPr>
          <w:rFonts w:ascii="Cambria" w:hAnsi="Cambria"/>
          <w:color w:val="000000" w:themeColor="text1"/>
          <w:lang w:val="sr-Cyrl-RS" w:eastAsia="sr-Latn-RS"/>
        </w:rPr>
        <w:t>2025.</w:t>
      </w:r>
      <w:r w:rsidR="00F90173">
        <w:rPr>
          <w:rFonts w:ascii="Cambria" w:hAnsi="Cambria"/>
          <w:color w:val="000000" w:themeColor="text1"/>
          <w:lang w:val="sr-Cyrl-RS" w:eastAsia="sr-Latn-RS"/>
        </w:rPr>
        <w:t xml:space="preserve"> год.</w:t>
      </w:r>
      <w:r w:rsidR="00C103BE">
        <w:rPr>
          <w:rFonts w:ascii="Cambria" w:hAnsi="Cambria"/>
          <w:color w:val="000000" w:themeColor="text1"/>
          <w:lang w:val="sr-Cyrl-RS" w:eastAsia="sr-Latn-RS"/>
        </w:rPr>
        <w:t xml:space="preserve"> општина је наставила пројектно успостављање иновативних локалних услуга социјалне заштите</w:t>
      </w:r>
      <w:r w:rsidR="00541B84">
        <w:rPr>
          <w:rFonts w:ascii="Cambria" w:hAnsi="Cambria"/>
          <w:color w:val="000000" w:themeColor="text1"/>
          <w:lang w:val="sr-Cyrl-RS" w:eastAsia="sr-Latn-RS"/>
        </w:rPr>
        <w:t>.</w:t>
      </w:r>
      <w:r w:rsidR="00F90173">
        <w:rPr>
          <w:rFonts w:ascii="Cambria" w:hAnsi="Cambria"/>
          <w:color w:val="000000" w:themeColor="text1"/>
          <w:lang w:val="sr-Cyrl-RS" w:eastAsia="sr-Latn-RS"/>
        </w:rPr>
        <w:t xml:space="preserve"> </w:t>
      </w:r>
      <w:r w:rsidR="00541B84">
        <w:rPr>
          <w:rFonts w:ascii="Cambria" w:hAnsi="Cambria"/>
          <w:color w:val="000000" w:themeColor="text1"/>
          <w:lang w:val="sr-Cyrl-RS" w:eastAsia="sr-Latn-RS"/>
        </w:rPr>
        <w:t>У</w:t>
      </w:r>
      <w:r w:rsidR="00C103BE">
        <w:rPr>
          <w:rFonts w:ascii="Cambria" w:hAnsi="Cambria"/>
          <w:color w:val="000000" w:themeColor="text1"/>
          <w:lang w:val="sr-Cyrl-RS" w:eastAsia="sr-Latn-RS"/>
        </w:rPr>
        <w:t xml:space="preserve"> оквиру пројекта </w:t>
      </w:r>
      <w:r w:rsidR="001D206C" w:rsidRPr="001D206C">
        <w:rPr>
          <w:rFonts w:ascii="Cambria" w:hAnsi="Cambria"/>
          <w:color w:val="000000" w:themeColor="text1"/>
          <w:lang w:val="sr-Cyrl-RS" w:eastAsia="sr-Latn-RS"/>
        </w:rPr>
        <w:t>''Развој ефикасних локалних социјалних услуга са интегративним приступом''</w:t>
      </w:r>
      <w:r w:rsidR="001D206C">
        <w:rPr>
          <w:rFonts w:ascii="Cambria" w:hAnsi="Cambria"/>
          <w:color w:val="000000" w:themeColor="text1"/>
          <w:lang w:val="sr-Cyrl-RS" w:eastAsia="sr-Latn-RS"/>
        </w:rPr>
        <w:t>,</w:t>
      </w:r>
      <w:r w:rsidR="001D206C">
        <w:rPr>
          <w:rStyle w:val="FootnoteReference"/>
          <w:rFonts w:ascii="Cambria" w:hAnsi="Cambria"/>
          <w:color w:val="000000" w:themeColor="text1"/>
          <w:lang w:val="sr-Cyrl-RS" w:eastAsia="sr-Latn-RS"/>
        </w:rPr>
        <w:footnoteReference w:id="24"/>
      </w:r>
      <w:r w:rsidR="001D206C">
        <w:rPr>
          <w:rFonts w:ascii="Cambria" w:hAnsi="Cambria"/>
          <w:color w:val="000000" w:themeColor="text1"/>
          <w:lang w:val="sr-Cyrl-RS" w:eastAsia="sr-Latn-RS"/>
        </w:rPr>
        <w:t xml:space="preserve"> </w:t>
      </w:r>
      <w:r w:rsidR="00C103BE">
        <w:rPr>
          <w:rFonts w:ascii="Cambria" w:hAnsi="Cambria"/>
          <w:color w:val="000000" w:themeColor="text1"/>
          <w:lang w:val="sr-Cyrl-RS" w:eastAsia="sr-Latn-RS"/>
        </w:rPr>
        <w:t>који је финансирао ГИЗ</w:t>
      </w:r>
      <w:r w:rsidR="00541B84">
        <w:rPr>
          <w:rFonts w:ascii="Cambria" w:hAnsi="Cambria"/>
          <w:color w:val="000000" w:themeColor="text1"/>
          <w:lang w:val="sr-Cyrl-RS" w:eastAsia="sr-Latn-RS"/>
        </w:rPr>
        <w:t xml:space="preserve">, </w:t>
      </w:r>
      <w:r w:rsidR="00DA0DFD">
        <w:rPr>
          <w:rFonts w:ascii="Cambria" w:hAnsi="Cambria"/>
          <w:color w:val="000000" w:themeColor="text1"/>
          <w:lang w:val="sr-Cyrl-RS" w:eastAsia="sr-Latn-RS"/>
        </w:rPr>
        <w:t xml:space="preserve"> </w:t>
      </w:r>
      <w:r w:rsidR="001D206C">
        <w:rPr>
          <w:rFonts w:ascii="Cambria" w:hAnsi="Cambria"/>
          <w:color w:val="000000" w:themeColor="text1"/>
          <w:lang w:val="sr-Cyrl-RS" w:eastAsia="sr-Latn-RS"/>
        </w:rPr>
        <w:t>омогућ</w:t>
      </w:r>
      <w:r w:rsidR="00541B84">
        <w:rPr>
          <w:rFonts w:ascii="Cambria" w:hAnsi="Cambria"/>
          <w:color w:val="000000" w:themeColor="text1"/>
          <w:lang w:val="sr-Cyrl-RS" w:eastAsia="sr-Latn-RS"/>
        </w:rPr>
        <w:t>ено је</w:t>
      </w:r>
      <w:r w:rsidR="001D206C">
        <w:rPr>
          <w:rFonts w:ascii="Cambria" w:hAnsi="Cambria"/>
          <w:color w:val="000000" w:themeColor="text1"/>
          <w:lang w:val="sr-Cyrl-RS" w:eastAsia="sr-Latn-RS"/>
        </w:rPr>
        <w:t xml:space="preserve"> </w:t>
      </w:r>
      <w:r w:rsidR="00C6076F" w:rsidRPr="00C6076F">
        <w:rPr>
          <w:rFonts w:ascii="Cambria" w:hAnsi="Cambria"/>
          <w:color w:val="000000" w:themeColor="text1"/>
          <w:lang w:val="sr-Cyrl-RS" w:eastAsia="sr-Latn-RS"/>
        </w:rPr>
        <w:t>унапређење рада вешернице у Бачу кроз увођење додатне услуге шивења</w:t>
      </w:r>
      <w:r w:rsidR="00F90173">
        <w:rPr>
          <w:rFonts w:ascii="Cambria" w:hAnsi="Cambria"/>
          <w:color w:val="000000" w:themeColor="text1"/>
          <w:lang w:val="sr-Cyrl-RS" w:eastAsia="sr-Latn-RS"/>
        </w:rPr>
        <w:t xml:space="preserve"> тј. </w:t>
      </w:r>
      <w:r w:rsidR="00C6076F" w:rsidRPr="00C6076F">
        <w:rPr>
          <w:rFonts w:ascii="Cambria" w:hAnsi="Cambria"/>
          <w:color w:val="000000" w:themeColor="text1"/>
          <w:lang w:val="sr-Cyrl-RS" w:eastAsia="sr-Latn-RS"/>
        </w:rPr>
        <w:t>поправки одевних предмета за кориснике</w:t>
      </w:r>
      <w:r w:rsidR="00C103BE">
        <w:rPr>
          <w:rFonts w:ascii="Cambria" w:hAnsi="Cambria"/>
          <w:color w:val="000000" w:themeColor="text1"/>
          <w:lang w:val="sr-Cyrl-RS" w:eastAsia="sr-Latn-RS"/>
        </w:rPr>
        <w:t xml:space="preserve"> из социјално угрожених категорија</w:t>
      </w:r>
      <w:r w:rsidR="001D206C">
        <w:rPr>
          <w:rFonts w:ascii="Cambria" w:hAnsi="Cambria"/>
          <w:color w:val="000000" w:themeColor="text1"/>
          <w:lang w:val="sr-Cyrl-RS" w:eastAsia="sr-Latn-RS"/>
        </w:rPr>
        <w:t xml:space="preserve">, као и формирање </w:t>
      </w:r>
      <w:r w:rsidR="00C6076F" w:rsidRPr="00C6076F">
        <w:rPr>
          <w:rFonts w:ascii="Cambria" w:hAnsi="Cambria"/>
          <w:color w:val="000000" w:themeColor="text1"/>
          <w:lang w:val="sr-Cyrl-RS" w:eastAsia="sr-Latn-RS"/>
        </w:rPr>
        <w:t>мобилн</w:t>
      </w:r>
      <w:r w:rsidR="001D206C">
        <w:rPr>
          <w:rFonts w:ascii="Cambria" w:hAnsi="Cambria"/>
          <w:color w:val="000000" w:themeColor="text1"/>
          <w:lang w:val="sr-Cyrl-RS" w:eastAsia="sr-Latn-RS"/>
        </w:rPr>
        <w:t>ог</w:t>
      </w:r>
      <w:r w:rsidR="00C6076F" w:rsidRPr="00C6076F">
        <w:rPr>
          <w:rFonts w:ascii="Cambria" w:hAnsi="Cambria"/>
          <w:color w:val="000000" w:themeColor="text1"/>
          <w:lang w:val="sr-Cyrl-RS" w:eastAsia="sr-Latn-RS"/>
        </w:rPr>
        <w:t xml:space="preserve"> тим</w:t>
      </w:r>
      <w:r w:rsidR="001D206C">
        <w:rPr>
          <w:rFonts w:ascii="Cambria" w:hAnsi="Cambria"/>
          <w:color w:val="000000" w:themeColor="text1"/>
          <w:lang w:val="sr-Cyrl-RS" w:eastAsia="sr-Latn-RS"/>
        </w:rPr>
        <w:t>а</w:t>
      </w:r>
      <w:r w:rsidR="00E75C9C">
        <w:rPr>
          <w:rFonts w:ascii="Cambria" w:hAnsi="Cambria"/>
          <w:color w:val="000000" w:themeColor="text1"/>
          <w:lang w:val="sr-Cyrl-RS" w:eastAsia="sr-Latn-RS"/>
        </w:rPr>
        <w:t xml:space="preserve"> (</w:t>
      </w:r>
      <w:r w:rsidR="00E75C9C" w:rsidRPr="00C6076F">
        <w:rPr>
          <w:rFonts w:ascii="Cambria" w:hAnsi="Cambria"/>
          <w:color w:val="000000" w:themeColor="text1"/>
          <w:lang w:val="sr-Cyrl-RS" w:eastAsia="sr-Latn-RS"/>
        </w:rPr>
        <w:t>психолог, социјални радник и лекар</w:t>
      </w:r>
      <w:r w:rsidR="00E75C9C">
        <w:rPr>
          <w:rFonts w:ascii="Cambria" w:hAnsi="Cambria"/>
          <w:color w:val="000000" w:themeColor="text1"/>
          <w:lang w:val="sr-Cyrl-RS" w:eastAsia="sr-Latn-RS"/>
        </w:rPr>
        <w:t>)</w:t>
      </w:r>
      <w:r w:rsidR="00C6076F" w:rsidRPr="00C6076F">
        <w:rPr>
          <w:rFonts w:ascii="Cambria" w:hAnsi="Cambria"/>
          <w:color w:val="000000" w:themeColor="text1"/>
          <w:lang w:val="sr-Cyrl-RS" w:eastAsia="sr-Latn-RS"/>
        </w:rPr>
        <w:t xml:space="preserve"> за пружање психо</w:t>
      </w:r>
      <w:r w:rsidR="001D206C">
        <w:rPr>
          <w:rFonts w:ascii="Cambria" w:hAnsi="Cambria"/>
          <w:color w:val="000000" w:themeColor="text1"/>
          <w:lang w:val="sr-Cyrl-RS" w:eastAsia="sr-Latn-RS"/>
        </w:rPr>
        <w:t>-</w:t>
      </w:r>
      <w:r w:rsidR="00C6076F" w:rsidRPr="00C6076F">
        <w:rPr>
          <w:rFonts w:ascii="Cambria" w:hAnsi="Cambria"/>
          <w:color w:val="000000" w:themeColor="text1"/>
          <w:lang w:val="sr-Cyrl-RS" w:eastAsia="sr-Latn-RS"/>
        </w:rPr>
        <w:t xml:space="preserve">социјалне </w:t>
      </w:r>
      <w:r w:rsidR="001D206C">
        <w:rPr>
          <w:rFonts w:ascii="Cambria" w:hAnsi="Cambria"/>
          <w:color w:val="000000" w:themeColor="text1"/>
          <w:lang w:val="sr-Cyrl-RS" w:eastAsia="sr-Latn-RS"/>
        </w:rPr>
        <w:t xml:space="preserve">помоћи </w:t>
      </w:r>
      <w:r w:rsidR="00C6076F" w:rsidRPr="00C6076F">
        <w:rPr>
          <w:rFonts w:ascii="Cambria" w:hAnsi="Cambria"/>
          <w:color w:val="000000" w:themeColor="text1"/>
          <w:lang w:val="sr-Cyrl-RS" w:eastAsia="sr-Latn-RS"/>
        </w:rPr>
        <w:t xml:space="preserve">и здравствено – превентивне неге </w:t>
      </w:r>
      <w:r w:rsidR="00E75C9C">
        <w:rPr>
          <w:rFonts w:ascii="Cambria" w:hAnsi="Cambria"/>
          <w:color w:val="000000" w:themeColor="text1"/>
          <w:lang w:val="sr-Cyrl-RS" w:eastAsia="sr-Latn-RS"/>
        </w:rPr>
        <w:t xml:space="preserve">корисницима у </w:t>
      </w:r>
      <w:r w:rsidR="00C6076F" w:rsidRPr="00C6076F">
        <w:rPr>
          <w:rFonts w:ascii="Cambria" w:hAnsi="Cambria"/>
          <w:color w:val="000000" w:themeColor="text1"/>
          <w:lang w:val="sr-Cyrl-RS" w:eastAsia="sr-Latn-RS"/>
        </w:rPr>
        <w:t>кућним условима</w:t>
      </w:r>
      <w:r w:rsidR="00E75C9C">
        <w:rPr>
          <w:rFonts w:ascii="Cambria" w:hAnsi="Cambria"/>
          <w:color w:val="000000" w:themeColor="text1"/>
          <w:lang w:val="sr-Cyrl-RS" w:eastAsia="sr-Latn-RS"/>
        </w:rPr>
        <w:t xml:space="preserve">. </w:t>
      </w:r>
      <w:r w:rsidR="00C6076F" w:rsidRPr="00C6076F">
        <w:rPr>
          <w:rFonts w:ascii="Cambria" w:hAnsi="Cambria"/>
          <w:color w:val="000000" w:themeColor="text1"/>
          <w:lang w:val="sr-Cyrl-RS" w:eastAsia="sr-Latn-RS"/>
        </w:rPr>
        <w:t xml:space="preserve">Такође, за најстарије суграђане </w:t>
      </w:r>
      <w:r w:rsidR="00F90173">
        <w:rPr>
          <w:rFonts w:ascii="Cambria" w:hAnsi="Cambria"/>
          <w:color w:val="000000" w:themeColor="text1"/>
          <w:lang w:val="sr-Cyrl-RS" w:eastAsia="sr-Latn-RS"/>
        </w:rPr>
        <w:t>Бача</w:t>
      </w:r>
      <w:r w:rsidR="00C6076F" w:rsidRPr="00C6076F">
        <w:rPr>
          <w:rFonts w:ascii="Cambria" w:hAnsi="Cambria"/>
          <w:color w:val="000000" w:themeColor="text1"/>
          <w:lang w:val="sr-Cyrl-RS" w:eastAsia="sr-Latn-RS"/>
        </w:rPr>
        <w:t xml:space="preserve"> обезбеђена је </w:t>
      </w:r>
      <w:r w:rsidR="00171996">
        <w:rPr>
          <w:rFonts w:ascii="Cambria" w:hAnsi="Cambria"/>
          <w:color w:val="000000" w:themeColor="text1"/>
          <w:lang w:val="sr-Cyrl-RS" w:eastAsia="sr-Latn-RS"/>
        </w:rPr>
        <w:t xml:space="preserve">нестандардизована услуга </w:t>
      </w:r>
      <w:r w:rsidR="00C6076F" w:rsidRPr="00C6076F">
        <w:rPr>
          <w:rFonts w:ascii="Cambria" w:hAnsi="Cambria"/>
          <w:color w:val="000000" w:themeColor="text1"/>
          <w:lang w:val="sr-Cyrl-RS" w:eastAsia="sr-Latn-RS"/>
        </w:rPr>
        <w:t xml:space="preserve">помоћ у кући за радове мањег обима, </w:t>
      </w:r>
      <w:r w:rsidR="00E75C9C">
        <w:rPr>
          <w:rFonts w:ascii="Cambria" w:hAnsi="Cambria"/>
          <w:color w:val="000000" w:themeColor="text1"/>
          <w:lang w:val="sr-Cyrl-RS" w:eastAsia="sr-Latn-RS"/>
        </w:rPr>
        <w:t>као</w:t>
      </w:r>
      <w:r w:rsidR="00C6076F" w:rsidRPr="00C6076F">
        <w:rPr>
          <w:rFonts w:ascii="Cambria" w:hAnsi="Cambria"/>
          <w:color w:val="000000" w:themeColor="text1"/>
          <w:lang w:val="sr-Cyrl-RS" w:eastAsia="sr-Latn-RS"/>
        </w:rPr>
        <w:t xml:space="preserve"> </w:t>
      </w:r>
      <w:r w:rsidR="00E75C9C">
        <w:rPr>
          <w:rFonts w:ascii="Cambria" w:hAnsi="Cambria"/>
          <w:color w:val="000000" w:themeColor="text1"/>
          <w:lang w:val="sr-Cyrl-RS" w:eastAsia="sr-Latn-RS"/>
        </w:rPr>
        <w:t xml:space="preserve">и </w:t>
      </w:r>
      <w:r w:rsidR="00C6076F" w:rsidRPr="00C6076F">
        <w:rPr>
          <w:rFonts w:ascii="Cambria" w:hAnsi="Cambria"/>
          <w:color w:val="000000" w:themeColor="text1"/>
          <w:lang w:val="sr-Cyrl-RS" w:eastAsia="sr-Latn-RS"/>
        </w:rPr>
        <w:t>услуг</w:t>
      </w:r>
      <w:r w:rsidR="00C103BE">
        <w:rPr>
          <w:rFonts w:ascii="Cambria" w:hAnsi="Cambria"/>
          <w:color w:val="000000" w:themeColor="text1"/>
          <w:lang w:val="sr-Cyrl-RS" w:eastAsia="sr-Latn-RS"/>
        </w:rPr>
        <w:t>а</w:t>
      </w:r>
      <w:r w:rsidR="00C6076F" w:rsidRPr="00C6076F">
        <w:rPr>
          <w:rFonts w:ascii="Cambria" w:hAnsi="Cambria"/>
          <w:color w:val="000000" w:themeColor="text1"/>
          <w:lang w:val="sr-Cyrl-RS" w:eastAsia="sr-Latn-RS"/>
        </w:rPr>
        <w:t xml:space="preserve"> фризера/бербера</w:t>
      </w:r>
      <w:r w:rsidR="00E75C9C">
        <w:rPr>
          <w:rFonts w:ascii="Cambria" w:hAnsi="Cambria"/>
          <w:color w:val="000000" w:themeColor="text1"/>
          <w:lang w:val="sr-Cyrl-RS" w:eastAsia="sr-Latn-RS"/>
        </w:rPr>
        <w:t xml:space="preserve"> </w:t>
      </w:r>
      <w:r w:rsidR="00C6076F" w:rsidRPr="00C6076F">
        <w:rPr>
          <w:rFonts w:ascii="Cambria" w:hAnsi="Cambria"/>
          <w:color w:val="000000" w:themeColor="text1"/>
          <w:lang w:val="sr-Cyrl-RS" w:eastAsia="sr-Latn-RS"/>
        </w:rPr>
        <w:t xml:space="preserve">у њиховим </w:t>
      </w:r>
      <w:r w:rsidR="00E75C9C">
        <w:rPr>
          <w:rFonts w:ascii="Cambria" w:hAnsi="Cambria"/>
          <w:color w:val="000000" w:themeColor="text1"/>
          <w:lang w:val="sr-Cyrl-RS" w:eastAsia="sr-Latn-RS"/>
        </w:rPr>
        <w:t>домовима</w:t>
      </w:r>
      <w:r w:rsidR="00C6076F" w:rsidRPr="00C6076F">
        <w:rPr>
          <w:rFonts w:ascii="Cambria" w:hAnsi="Cambria"/>
          <w:color w:val="000000" w:themeColor="text1"/>
          <w:lang w:val="sr-Cyrl-RS" w:eastAsia="sr-Latn-RS"/>
        </w:rPr>
        <w:t xml:space="preserve">. Једна од важних компоненти овог пројекта </w:t>
      </w:r>
      <w:r w:rsidR="00E75C9C">
        <w:rPr>
          <w:rFonts w:ascii="Cambria" w:hAnsi="Cambria"/>
          <w:color w:val="000000" w:themeColor="text1"/>
          <w:lang w:val="sr-Cyrl-RS" w:eastAsia="sr-Latn-RS"/>
        </w:rPr>
        <w:t xml:space="preserve">било </w:t>
      </w:r>
      <w:r w:rsidR="00C6076F" w:rsidRPr="00C6076F">
        <w:rPr>
          <w:rFonts w:ascii="Cambria" w:hAnsi="Cambria"/>
          <w:color w:val="000000" w:themeColor="text1"/>
          <w:lang w:val="sr-Cyrl-RS" w:eastAsia="sr-Latn-RS"/>
        </w:rPr>
        <w:t xml:space="preserve">је давање субвенција послодавцима за запошљавање или обављање радне праксе </w:t>
      </w:r>
      <w:r w:rsidR="00C6076F" w:rsidRPr="00C6076F">
        <w:rPr>
          <w:rFonts w:ascii="Cambria" w:hAnsi="Cambria"/>
          <w:color w:val="000000" w:themeColor="text1"/>
          <w:lang w:val="sr-Cyrl-RS" w:eastAsia="sr-Latn-RS"/>
        </w:rPr>
        <w:lastRenderedPageBreak/>
        <w:t>за жене које припадају угроженим групама становништва</w:t>
      </w:r>
      <w:r w:rsidR="00E75C9C">
        <w:rPr>
          <w:rFonts w:ascii="Cambria" w:hAnsi="Cambria"/>
          <w:color w:val="000000" w:themeColor="text1"/>
          <w:lang w:val="sr-Cyrl-RS" w:eastAsia="sr-Latn-RS"/>
        </w:rPr>
        <w:t>,</w:t>
      </w:r>
      <w:r w:rsidR="00C6076F" w:rsidRPr="00C6076F">
        <w:rPr>
          <w:rFonts w:ascii="Cambria" w:hAnsi="Cambria"/>
          <w:color w:val="000000" w:themeColor="text1"/>
          <w:lang w:val="sr-Cyrl-RS" w:eastAsia="sr-Latn-RS"/>
        </w:rPr>
        <w:t xml:space="preserve"> уз услов да радно место или радно време прилагоде потребама </w:t>
      </w:r>
      <w:r w:rsidR="00F90173">
        <w:rPr>
          <w:rFonts w:ascii="Cambria" w:hAnsi="Cambria"/>
          <w:color w:val="000000" w:themeColor="text1"/>
          <w:lang w:val="sr-Cyrl-RS" w:eastAsia="sr-Latn-RS"/>
        </w:rPr>
        <w:t>ових</w:t>
      </w:r>
      <w:r w:rsidR="005F0EA8">
        <w:rPr>
          <w:rFonts w:ascii="Cambria" w:hAnsi="Cambria"/>
          <w:color w:val="000000" w:themeColor="text1"/>
          <w:lang w:val="sr-Cyrl-RS" w:eastAsia="sr-Latn-RS"/>
        </w:rPr>
        <w:t xml:space="preserve"> </w:t>
      </w:r>
      <w:r w:rsidR="00C6076F" w:rsidRPr="00C6076F">
        <w:rPr>
          <w:rFonts w:ascii="Cambria" w:hAnsi="Cambria"/>
          <w:color w:val="000000" w:themeColor="text1"/>
          <w:lang w:val="sr-Cyrl-RS" w:eastAsia="sr-Latn-RS"/>
        </w:rPr>
        <w:t>жена.</w:t>
      </w:r>
      <w:r w:rsidR="002F7A7D">
        <w:rPr>
          <w:rFonts w:ascii="Cambria" w:hAnsi="Cambria"/>
          <w:color w:val="000000" w:themeColor="text1"/>
          <w:lang w:val="sr-Cyrl-RS" w:eastAsia="sr-Latn-RS"/>
        </w:rPr>
        <w:t xml:space="preserve"> </w:t>
      </w:r>
      <w:r w:rsidR="00C103BE">
        <w:rPr>
          <w:rFonts w:ascii="Cambria" w:hAnsi="Cambria"/>
          <w:color w:val="000000" w:themeColor="text1"/>
          <w:lang w:val="sr-Cyrl-RS" w:eastAsia="sr-Latn-RS"/>
        </w:rPr>
        <w:t xml:space="preserve">Коначно, претходна кровна </w:t>
      </w:r>
      <w:r w:rsidR="002F7A7D">
        <w:rPr>
          <w:rFonts w:ascii="Cambria" w:hAnsi="Cambria"/>
          <w:color w:val="000000" w:themeColor="text1"/>
          <w:lang w:val="sr-Cyrl-RS" w:eastAsia="sr-Latn-RS"/>
        </w:rPr>
        <w:t>Стратегиј</w:t>
      </w:r>
      <w:r w:rsidR="00C103BE">
        <w:rPr>
          <w:rFonts w:ascii="Cambria" w:hAnsi="Cambria"/>
          <w:color w:val="000000" w:themeColor="text1"/>
          <w:lang w:val="sr-Cyrl-RS" w:eastAsia="sr-Latn-RS"/>
        </w:rPr>
        <w:t>а  општине Бач је пре</w:t>
      </w:r>
      <w:r w:rsidR="00F90173">
        <w:rPr>
          <w:rFonts w:ascii="Cambria" w:hAnsi="Cambria"/>
          <w:color w:val="000000" w:themeColor="text1"/>
          <w:lang w:val="sr-Cyrl-RS" w:eastAsia="sr-Latn-RS"/>
        </w:rPr>
        <w:t>д</w:t>
      </w:r>
      <w:r w:rsidR="00C103BE">
        <w:rPr>
          <w:rFonts w:ascii="Cambria" w:hAnsi="Cambria"/>
          <w:color w:val="000000" w:themeColor="text1"/>
          <w:lang w:val="sr-Cyrl-RS" w:eastAsia="sr-Latn-RS"/>
        </w:rPr>
        <w:t>ви</w:t>
      </w:r>
      <w:r w:rsidR="00B9412F">
        <w:rPr>
          <w:rFonts w:ascii="Cambria" w:hAnsi="Cambria"/>
          <w:color w:val="000000" w:themeColor="text1"/>
          <w:lang w:val="sr-Cyrl-RS" w:eastAsia="sr-Latn-RS"/>
        </w:rPr>
        <w:t xml:space="preserve">дела </w:t>
      </w:r>
      <w:r w:rsidR="002F7A7D" w:rsidRPr="002F7A7D">
        <w:rPr>
          <w:rFonts w:ascii="Cambria" w:hAnsi="Cambria"/>
          <w:color w:val="000000" w:themeColor="text1"/>
          <w:lang w:val="sr-Cyrl-RS" w:eastAsia="sr-Latn-RS"/>
        </w:rPr>
        <w:t>обнов</w:t>
      </w:r>
      <w:r w:rsidR="00C103BE">
        <w:rPr>
          <w:rFonts w:ascii="Cambria" w:hAnsi="Cambria"/>
          <w:color w:val="000000" w:themeColor="text1"/>
          <w:lang w:val="sr-Cyrl-RS" w:eastAsia="sr-Latn-RS"/>
        </w:rPr>
        <w:t>у</w:t>
      </w:r>
      <w:r w:rsidR="002F7A7D" w:rsidRPr="002F7A7D">
        <w:rPr>
          <w:rFonts w:ascii="Cambria" w:hAnsi="Cambria"/>
          <w:color w:val="000000" w:themeColor="text1"/>
          <w:lang w:val="sr-Cyrl-RS" w:eastAsia="sr-Latn-RS"/>
        </w:rPr>
        <w:t xml:space="preserve"> и опремање локалних објеката у кој</w:t>
      </w:r>
      <w:r w:rsidR="00541B84">
        <w:rPr>
          <w:rFonts w:ascii="Cambria" w:hAnsi="Cambria"/>
          <w:color w:val="000000" w:themeColor="text1"/>
          <w:lang w:val="sr-Cyrl-RS" w:eastAsia="sr-Latn-RS"/>
        </w:rPr>
        <w:t>и</w:t>
      </w:r>
      <w:r w:rsidR="002F7A7D" w:rsidRPr="002F7A7D">
        <w:rPr>
          <w:rFonts w:ascii="Cambria" w:hAnsi="Cambria"/>
          <w:color w:val="000000" w:themeColor="text1"/>
          <w:lang w:val="sr-Cyrl-RS" w:eastAsia="sr-Latn-RS"/>
        </w:rPr>
        <w:t>ма се спроводе програми и ус</w:t>
      </w:r>
      <w:r w:rsidR="002F7A7D">
        <w:rPr>
          <w:rFonts w:ascii="Cambria" w:hAnsi="Cambria"/>
          <w:color w:val="000000" w:themeColor="text1"/>
          <w:lang w:val="sr-Cyrl-RS" w:eastAsia="sr-Latn-RS"/>
        </w:rPr>
        <w:t>л</w:t>
      </w:r>
      <w:r w:rsidR="002F7A7D" w:rsidRPr="002F7A7D">
        <w:rPr>
          <w:rFonts w:ascii="Cambria" w:hAnsi="Cambria"/>
          <w:color w:val="000000" w:themeColor="text1"/>
          <w:lang w:val="sr-Cyrl-RS" w:eastAsia="sr-Latn-RS"/>
        </w:rPr>
        <w:t>уге социјалне заштите</w:t>
      </w:r>
      <w:r w:rsidR="00C103BE">
        <w:rPr>
          <w:rFonts w:ascii="Cambria" w:hAnsi="Cambria"/>
          <w:color w:val="000000" w:themeColor="text1"/>
          <w:lang w:val="sr-Cyrl-RS" w:eastAsia="sr-Latn-RS"/>
        </w:rPr>
        <w:t>. Ова мера је, такође,</w:t>
      </w:r>
      <w:r w:rsidR="002F7A7D">
        <w:rPr>
          <w:rFonts w:ascii="Cambria" w:hAnsi="Cambria"/>
          <w:color w:val="000000" w:themeColor="text1"/>
          <w:lang w:val="sr-Cyrl-RS" w:eastAsia="sr-Latn-RS"/>
        </w:rPr>
        <w:t xml:space="preserve"> делимично реализована захваљујући </w:t>
      </w:r>
      <w:r w:rsidR="00F90173">
        <w:rPr>
          <w:rFonts w:ascii="Cambria" w:hAnsi="Cambria"/>
          <w:color w:val="000000" w:themeColor="text1"/>
          <w:lang w:val="sr-Cyrl-RS" w:eastAsia="sr-Latn-RS"/>
        </w:rPr>
        <w:t xml:space="preserve">претежно </w:t>
      </w:r>
      <w:r w:rsidR="002F7A7D">
        <w:rPr>
          <w:rFonts w:ascii="Cambria" w:hAnsi="Cambria"/>
          <w:color w:val="000000" w:themeColor="text1"/>
          <w:lang w:val="sr-Cyrl-RS" w:eastAsia="sr-Latn-RS"/>
        </w:rPr>
        <w:t>донаторским средствима</w:t>
      </w:r>
      <w:r w:rsidR="00F90173">
        <w:rPr>
          <w:rFonts w:ascii="Cambria" w:hAnsi="Cambria"/>
          <w:color w:val="000000" w:themeColor="text1"/>
          <w:lang w:val="sr-Cyrl-RS" w:eastAsia="sr-Latn-RS"/>
        </w:rPr>
        <w:t>, па је т</w:t>
      </w:r>
      <w:r w:rsidR="005F0EA8">
        <w:rPr>
          <w:rFonts w:ascii="Cambria" w:hAnsi="Cambria"/>
          <w:color w:val="000000" w:themeColor="text1"/>
          <w:lang w:val="sr-Cyrl-RS" w:eastAsia="sr-Latn-RS"/>
        </w:rPr>
        <w:t xml:space="preserve">ако у периоду </w:t>
      </w:r>
      <w:r w:rsidR="002F7A7D">
        <w:rPr>
          <w:rFonts w:ascii="Cambria" w:hAnsi="Cambria"/>
          <w:color w:val="000000" w:themeColor="text1"/>
          <w:lang w:val="sr-Cyrl-RS" w:eastAsia="sr-Latn-RS"/>
        </w:rPr>
        <w:t xml:space="preserve"> </w:t>
      </w:r>
      <w:r w:rsidR="005F0EA8">
        <w:rPr>
          <w:rFonts w:ascii="Cambria" w:hAnsi="Cambria"/>
          <w:color w:val="000000" w:themeColor="text1"/>
          <w:lang w:val="sr-Cyrl-RS" w:eastAsia="sr-Latn-RS"/>
        </w:rPr>
        <w:t>2021</w:t>
      </w:r>
      <w:r w:rsidR="00F90173">
        <w:rPr>
          <w:rFonts w:ascii="Cambria" w:hAnsi="Cambria"/>
          <w:color w:val="000000" w:themeColor="text1"/>
          <w:lang w:val="sr-Cyrl-RS" w:eastAsia="sr-Latn-RS"/>
        </w:rPr>
        <w:t xml:space="preserve"> – 2023.</w:t>
      </w:r>
      <w:r w:rsidR="005F0EA8">
        <w:rPr>
          <w:rFonts w:ascii="Cambria" w:hAnsi="Cambria"/>
          <w:color w:val="000000" w:themeColor="text1"/>
          <w:lang w:val="sr-Cyrl-RS" w:eastAsia="sr-Latn-RS"/>
        </w:rPr>
        <w:t xml:space="preserve"> изграђена зграда са социјално становање са 32 стана у којој је збринуто 16 породица које су изгубиле дом</w:t>
      </w:r>
      <w:r w:rsidR="009D7DDA">
        <w:rPr>
          <w:rFonts w:ascii="Cambria" w:hAnsi="Cambria"/>
          <w:color w:val="000000" w:themeColor="text1"/>
          <w:lang w:val="sr-Cyrl-RS" w:eastAsia="sr-Latn-RS"/>
        </w:rPr>
        <w:t>ове</w:t>
      </w:r>
      <w:r w:rsidR="005F0EA8">
        <w:rPr>
          <w:rFonts w:ascii="Cambria" w:hAnsi="Cambria"/>
          <w:color w:val="000000" w:themeColor="text1"/>
          <w:lang w:val="sr-Cyrl-RS" w:eastAsia="sr-Latn-RS"/>
        </w:rPr>
        <w:t xml:space="preserve"> у пожару</w:t>
      </w:r>
      <w:r w:rsidR="003031EE">
        <w:rPr>
          <w:rFonts w:ascii="Cambria" w:hAnsi="Cambria"/>
          <w:color w:val="000000" w:themeColor="text1"/>
          <w:lang w:val="sr-Cyrl-RS" w:eastAsia="sr-Latn-RS"/>
        </w:rPr>
        <w:t>, док су остали станови додељени на јавн</w:t>
      </w:r>
      <w:r w:rsidR="00F90173">
        <w:rPr>
          <w:rFonts w:ascii="Cambria" w:hAnsi="Cambria"/>
          <w:color w:val="000000" w:themeColor="text1"/>
          <w:lang w:val="sr-Cyrl-RS" w:eastAsia="sr-Latn-RS"/>
        </w:rPr>
        <w:t>ом</w:t>
      </w:r>
      <w:r w:rsidR="003031EE">
        <w:rPr>
          <w:rFonts w:ascii="Cambria" w:hAnsi="Cambria"/>
          <w:color w:val="000000" w:themeColor="text1"/>
          <w:lang w:val="sr-Cyrl-RS" w:eastAsia="sr-Latn-RS"/>
        </w:rPr>
        <w:t xml:space="preserve"> конкурс</w:t>
      </w:r>
      <w:r w:rsidR="00F90173">
        <w:rPr>
          <w:rFonts w:ascii="Cambria" w:hAnsi="Cambria"/>
          <w:color w:val="000000" w:themeColor="text1"/>
          <w:lang w:val="sr-Cyrl-RS" w:eastAsia="sr-Latn-RS"/>
        </w:rPr>
        <w:t>у</w:t>
      </w:r>
      <w:r w:rsidR="003031EE">
        <w:rPr>
          <w:rFonts w:ascii="Cambria" w:hAnsi="Cambria"/>
          <w:color w:val="000000" w:themeColor="text1"/>
          <w:lang w:val="sr-Cyrl-RS" w:eastAsia="sr-Latn-RS"/>
        </w:rPr>
        <w:t xml:space="preserve"> социјално угроженим породицама. </w:t>
      </w:r>
    </w:p>
    <w:p w14:paraId="5377BED4" w14:textId="77777777" w:rsidR="009D7DDA" w:rsidRDefault="009D7DDA" w:rsidP="000F48F6">
      <w:pPr>
        <w:spacing w:line="240" w:lineRule="auto"/>
        <w:jc w:val="both"/>
        <w:rPr>
          <w:rFonts w:ascii="Cambria" w:hAnsi="Cambria"/>
          <w:color w:val="000000" w:themeColor="text1"/>
          <w:lang w:val="sr-Cyrl-RS" w:eastAsia="sr-Latn-RS"/>
        </w:rPr>
      </w:pPr>
    </w:p>
    <w:p w14:paraId="4CB99060" w14:textId="5357294F" w:rsidR="009D7DDA" w:rsidRDefault="009D7DDA" w:rsidP="009D7DDA">
      <w:pPr>
        <w:spacing w:line="240" w:lineRule="auto"/>
        <w:jc w:val="both"/>
        <w:rPr>
          <w:rFonts w:ascii="Cambria" w:hAnsi="Cambria"/>
          <w:color w:val="000000" w:themeColor="text1"/>
          <w:lang w:val="sr-Cyrl-RS" w:eastAsia="sr-Latn-RS"/>
        </w:rPr>
      </w:pPr>
      <w:r>
        <w:rPr>
          <w:rFonts w:ascii="Cambria" w:hAnsi="Cambria"/>
          <w:color w:val="000000" w:themeColor="text1"/>
          <w:lang w:val="sr-Cyrl-RS" w:eastAsia="sr-Latn-RS"/>
        </w:rPr>
        <w:t xml:space="preserve">       План</w:t>
      </w:r>
      <w:r w:rsidR="00171996">
        <w:rPr>
          <w:rFonts w:ascii="Cambria" w:hAnsi="Cambria"/>
          <w:color w:val="000000" w:themeColor="text1"/>
          <w:lang w:val="sr-Cyrl-RS" w:eastAsia="sr-Latn-RS"/>
        </w:rPr>
        <w:t>ом</w:t>
      </w:r>
      <w:r>
        <w:rPr>
          <w:rFonts w:ascii="Cambria" w:hAnsi="Cambria"/>
          <w:color w:val="000000" w:themeColor="text1"/>
          <w:lang w:val="sr-Cyrl-RS" w:eastAsia="sr-Latn-RS"/>
        </w:rPr>
        <w:t xml:space="preserve"> развоја општине Бач 2022 – 2028. је </w:t>
      </w:r>
      <w:r w:rsidR="00171996">
        <w:rPr>
          <w:rFonts w:ascii="Cambria" w:hAnsi="Cambria"/>
          <w:color w:val="000000" w:themeColor="text1"/>
          <w:lang w:val="sr-Cyrl-RS" w:eastAsia="sr-Latn-RS"/>
        </w:rPr>
        <w:t xml:space="preserve">било </w:t>
      </w:r>
      <w:r>
        <w:rPr>
          <w:rFonts w:ascii="Cambria" w:hAnsi="Cambria"/>
          <w:color w:val="000000" w:themeColor="text1"/>
          <w:lang w:val="sr-Cyrl-RS" w:eastAsia="sr-Latn-RS"/>
        </w:rPr>
        <w:t>п</w:t>
      </w:r>
      <w:r w:rsidR="00541B84">
        <w:rPr>
          <w:rFonts w:ascii="Cambria" w:hAnsi="Cambria"/>
          <w:color w:val="000000" w:themeColor="text1"/>
          <w:lang w:val="sr-Cyrl-RS" w:eastAsia="sr-Latn-RS"/>
        </w:rPr>
        <w:t>редви</w:t>
      </w:r>
      <w:r w:rsidR="00171996">
        <w:rPr>
          <w:rFonts w:ascii="Cambria" w:hAnsi="Cambria"/>
          <w:color w:val="000000" w:themeColor="text1"/>
          <w:lang w:val="sr-Cyrl-RS" w:eastAsia="sr-Latn-RS"/>
        </w:rPr>
        <w:t>ђено да</w:t>
      </w:r>
      <w:r w:rsidR="00541B84">
        <w:rPr>
          <w:rFonts w:ascii="Cambria" w:hAnsi="Cambria"/>
          <w:color w:val="000000" w:themeColor="text1"/>
          <w:lang w:val="sr-Cyrl-RS" w:eastAsia="sr-Latn-RS"/>
        </w:rPr>
        <w:t xml:space="preserve"> </w:t>
      </w:r>
      <w:r>
        <w:rPr>
          <w:rFonts w:ascii="Cambria" w:hAnsi="Cambria"/>
          <w:color w:val="000000" w:themeColor="text1"/>
          <w:lang w:val="sr-Cyrl-RS" w:eastAsia="sr-Latn-RS"/>
        </w:rPr>
        <w:t>до 2024. године буде обезбеђено континуирано пружање четири услуге социјалне заштите: л</w:t>
      </w:r>
      <w:r w:rsidRPr="009D7DDA">
        <w:rPr>
          <w:rFonts w:ascii="Cambria" w:hAnsi="Cambria"/>
          <w:color w:val="000000" w:themeColor="text1"/>
          <w:lang w:val="sr-Cyrl-RS" w:eastAsia="sr-Latn-RS"/>
        </w:rPr>
        <w:t xml:space="preserve">ични пратилац </w:t>
      </w:r>
      <w:r>
        <w:rPr>
          <w:rFonts w:ascii="Cambria" w:hAnsi="Cambria"/>
          <w:color w:val="000000" w:themeColor="text1"/>
          <w:lang w:val="sr-Cyrl-RS" w:eastAsia="sr-Latn-RS"/>
        </w:rPr>
        <w:t>детета, п</w:t>
      </w:r>
      <w:r w:rsidRPr="009D7DDA">
        <w:rPr>
          <w:rFonts w:ascii="Cambria" w:hAnsi="Cambria"/>
          <w:color w:val="000000" w:themeColor="text1"/>
          <w:lang w:val="sr-Cyrl-RS" w:eastAsia="sr-Latn-RS"/>
        </w:rPr>
        <w:t>ородично саветовалиште при ЦСР</w:t>
      </w:r>
      <w:r>
        <w:rPr>
          <w:rFonts w:ascii="Cambria" w:hAnsi="Cambria"/>
          <w:color w:val="000000" w:themeColor="text1"/>
          <w:lang w:val="sr-Cyrl-RS" w:eastAsia="sr-Latn-RS"/>
        </w:rPr>
        <w:t>, д</w:t>
      </w:r>
      <w:r w:rsidRPr="009D7DDA">
        <w:rPr>
          <w:rFonts w:ascii="Cambria" w:hAnsi="Cambria"/>
          <w:color w:val="000000" w:themeColor="text1"/>
          <w:lang w:val="sr-Cyrl-RS" w:eastAsia="sr-Latn-RS"/>
        </w:rPr>
        <w:t>невни боравак као стандардизована услуга</w:t>
      </w:r>
      <w:r w:rsidR="006E2591">
        <w:rPr>
          <w:rFonts w:ascii="Cambria" w:hAnsi="Cambria"/>
          <w:color w:val="000000" w:themeColor="text1"/>
          <w:lang w:val="sr-Cyrl-RS" w:eastAsia="sr-Latn-RS"/>
        </w:rPr>
        <w:t>, те</w:t>
      </w:r>
      <w:r>
        <w:rPr>
          <w:rFonts w:ascii="Cambria" w:hAnsi="Cambria"/>
          <w:color w:val="000000" w:themeColor="text1"/>
          <w:lang w:val="sr-Cyrl-RS" w:eastAsia="sr-Latn-RS"/>
        </w:rPr>
        <w:t xml:space="preserve"> п</w:t>
      </w:r>
      <w:r w:rsidRPr="009D7DDA">
        <w:rPr>
          <w:rFonts w:ascii="Cambria" w:hAnsi="Cambria"/>
          <w:color w:val="000000" w:themeColor="text1"/>
          <w:lang w:val="sr-Cyrl-RS" w:eastAsia="sr-Latn-RS"/>
        </w:rPr>
        <w:t>омоћ у кући и нега ОСИ</w:t>
      </w:r>
      <w:r>
        <w:rPr>
          <w:rFonts w:ascii="Cambria" w:hAnsi="Cambria"/>
          <w:color w:val="000000" w:themeColor="text1"/>
          <w:lang w:val="sr-Cyrl-RS" w:eastAsia="sr-Latn-RS"/>
        </w:rPr>
        <w:t xml:space="preserve">. </w:t>
      </w:r>
      <w:r w:rsidR="006E2591">
        <w:rPr>
          <w:rFonts w:ascii="Cambria" w:hAnsi="Cambria"/>
          <w:color w:val="000000" w:themeColor="text1"/>
          <w:lang w:val="sr-Cyrl-RS" w:eastAsia="sr-Latn-RS"/>
        </w:rPr>
        <w:t xml:space="preserve"> Овај индикатор </w:t>
      </w:r>
      <w:r w:rsidR="00171996">
        <w:rPr>
          <w:rFonts w:ascii="Cambria" w:hAnsi="Cambria"/>
          <w:color w:val="000000" w:themeColor="text1"/>
          <w:lang w:val="sr-Cyrl-RS" w:eastAsia="sr-Latn-RS"/>
        </w:rPr>
        <w:t>није</w:t>
      </w:r>
      <w:r w:rsidR="006E2591">
        <w:rPr>
          <w:rFonts w:ascii="Cambria" w:hAnsi="Cambria"/>
          <w:color w:val="000000" w:themeColor="text1"/>
          <w:lang w:val="sr-Cyrl-RS" w:eastAsia="sr-Latn-RS"/>
        </w:rPr>
        <w:t xml:space="preserve"> </w:t>
      </w:r>
      <w:r w:rsidR="006C601B">
        <w:rPr>
          <w:rFonts w:ascii="Cambria" w:hAnsi="Cambria"/>
          <w:color w:val="000000" w:themeColor="text1"/>
          <w:lang w:val="sr-Cyrl-RS" w:eastAsia="sr-Latn-RS"/>
        </w:rPr>
        <w:t>остварен</w:t>
      </w:r>
      <w:r w:rsidR="006E2591">
        <w:rPr>
          <w:rFonts w:ascii="Cambria" w:hAnsi="Cambria"/>
          <w:color w:val="000000" w:themeColor="text1"/>
          <w:lang w:val="sr-Cyrl-RS" w:eastAsia="sr-Latn-RS"/>
        </w:rPr>
        <w:t>, јер се тренутно континуирано пружа само</w:t>
      </w:r>
      <w:r w:rsidR="00171996">
        <w:rPr>
          <w:rFonts w:ascii="Cambria" w:hAnsi="Cambria"/>
          <w:color w:val="000000" w:themeColor="text1"/>
          <w:lang w:val="sr-Cyrl-RS" w:eastAsia="sr-Latn-RS"/>
        </w:rPr>
        <w:t xml:space="preserve"> једна</w:t>
      </w:r>
      <w:r w:rsidR="006E2591">
        <w:rPr>
          <w:rFonts w:ascii="Cambria" w:hAnsi="Cambria"/>
          <w:color w:val="000000" w:themeColor="text1"/>
          <w:lang w:val="sr-Cyrl-RS" w:eastAsia="sr-Latn-RS"/>
        </w:rPr>
        <w:t xml:space="preserve"> </w:t>
      </w:r>
      <w:r w:rsidR="00D24425">
        <w:rPr>
          <w:rFonts w:ascii="Cambria" w:hAnsi="Cambria"/>
          <w:color w:val="000000" w:themeColor="text1"/>
          <w:lang w:val="sr-Cyrl-RS" w:eastAsia="sr-Latn-RS"/>
        </w:rPr>
        <w:t xml:space="preserve">стандардизована </w:t>
      </w:r>
      <w:r w:rsidR="006E2591">
        <w:rPr>
          <w:rFonts w:ascii="Cambria" w:hAnsi="Cambria"/>
          <w:color w:val="000000" w:themeColor="text1"/>
          <w:lang w:val="sr-Cyrl-RS" w:eastAsia="sr-Latn-RS"/>
        </w:rPr>
        <w:t>услуг</w:t>
      </w:r>
      <w:r w:rsidR="00171996">
        <w:rPr>
          <w:rFonts w:ascii="Cambria" w:hAnsi="Cambria"/>
          <w:color w:val="000000" w:themeColor="text1"/>
          <w:lang w:val="sr-Cyrl-RS" w:eastAsia="sr-Latn-RS"/>
        </w:rPr>
        <w:t>а</w:t>
      </w:r>
      <w:r w:rsidR="006C601B">
        <w:rPr>
          <w:rFonts w:ascii="Cambria" w:hAnsi="Cambria"/>
          <w:color w:val="000000" w:themeColor="text1"/>
          <w:lang w:val="sr-Cyrl-RS" w:eastAsia="sr-Latn-RS"/>
        </w:rPr>
        <w:t xml:space="preserve"> социјалне заштите</w:t>
      </w:r>
      <w:r w:rsidR="006E2591">
        <w:rPr>
          <w:rFonts w:ascii="Cambria" w:hAnsi="Cambria"/>
          <w:color w:val="000000" w:themeColor="text1"/>
          <w:lang w:val="sr-Cyrl-RS" w:eastAsia="sr-Latn-RS"/>
        </w:rPr>
        <w:t xml:space="preserve"> – лични пратилац </w:t>
      </w:r>
      <w:r w:rsidR="006E2591" w:rsidRPr="00171996">
        <w:rPr>
          <w:rFonts w:ascii="Cambria" w:hAnsi="Cambria"/>
          <w:lang w:val="sr-Cyrl-RS" w:eastAsia="sr-Latn-RS"/>
        </w:rPr>
        <w:t xml:space="preserve">детета. Поред </w:t>
      </w:r>
      <w:r w:rsidR="006E2591">
        <w:rPr>
          <w:rFonts w:ascii="Cambria" w:hAnsi="Cambria"/>
          <w:color w:val="000000" w:themeColor="text1"/>
          <w:lang w:val="sr-Cyrl-RS" w:eastAsia="sr-Latn-RS"/>
        </w:rPr>
        <w:t>ов</w:t>
      </w:r>
      <w:r w:rsidR="00D24425">
        <w:rPr>
          <w:rFonts w:ascii="Cambria" w:hAnsi="Cambria"/>
          <w:color w:val="000000" w:themeColor="text1"/>
          <w:lang w:val="sr-Cyrl-RS" w:eastAsia="sr-Latn-RS"/>
        </w:rPr>
        <w:t>е</w:t>
      </w:r>
      <w:r w:rsidR="006E2591">
        <w:rPr>
          <w:rFonts w:ascii="Cambria" w:hAnsi="Cambria"/>
          <w:color w:val="000000" w:themeColor="text1"/>
          <w:lang w:val="sr-Cyrl-RS" w:eastAsia="sr-Latn-RS"/>
        </w:rPr>
        <w:t xml:space="preserve"> услуг</w:t>
      </w:r>
      <w:r w:rsidR="00D24425">
        <w:rPr>
          <w:rFonts w:ascii="Cambria" w:hAnsi="Cambria"/>
          <w:color w:val="000000" w:themeColor="text1"/>
          <w:lang w:val="sr-Cyrl-RS" w:eastAsia="sr-Latn-RS"/>
        </w:rPr>
        <w:t>е</w:t>
      </w:r>
      <w:r w:rsidR="006E2591">
        <w:rPr>
          <w:rFonts w:ascii="Cambria" w:hAnsi="Cambria"/>
          <w:color w:val="000000" w:themeColor="text1"/>
          <w:lang w:val="sr-Cyrl-RS" w:eastAsia="sr-Latn-RS"/>
        </w:rPr>
        <w:t xml:space="preserve">, у Бачу постоји и дневни боравак за децу и младе са сметњама у развоју, које пружа локално удружење Културно-етнолошки клуб „Искон“. Међутим, удружење нема лиценцу за пружање ове услуге </w:t>
      </w:r>
      <w:r w:rsidR="00171996">
        <w:rPr>
          <w:rFonts w:ascii="Cambria" w:hAnsi="Cambria"/>
          <w:color w:val="000000" w:themeColor="text1"/>
          <w:lang w:val="sr-Cyrl-RS" w:eastAsia="sr-Latn-RS"/>
        </w:rPr>
        <w:t xml:space="preserve">те </w:t>
      </w:r>
      <w:r w:rsidR="006E2591">
        <w:rPr>
          <w:rFonts w:ascii="Cambria" w:hAnsi="Cambria"/>
          <w:color w:val="000000" w:themeColor="text1"/>
          <w:lang w:val="sr-Cyrl-RS" w:eastAsia="sr-Latn-RS"/>
        </w:rPr>
        <w:t>није реч о стандардизованој услузи социјалне заштите.</w:t>
      </w:r>
      <w:r w:rsidR="006C601B">
        <w:rPr>
          <w:rFonts w:ascii="Cambria" w:hAnsi="Cambria"/>
          <w:color w:val="000000" w:themeColor="text1"/>
          <w:lang w:val="sr-Cyrl-RS" w:eastAsia="sr-Latn-RS"/>
        </w:rPr>
        <w:t xml:space="preserve"> План развоја је предвидео и индикаторе који мере степен унапређења капацитета ЦСР </w:t>
      </w:r>
      <w:r w:rsidR="00171996">
        <w:rPr>
          <w:rFonts w:ascii="Cambria" w:hAnsi="Cambria"/>
          <w:color w:val="000000" w:themeColor="text1"/>
          <w:lang w:val="sr-Cyrl-RS" w:eastAsia="sr-Latn-RS"/>
        </w:rPr>
        <w:t>у о</w:t>
      </w:r>
      <w:r w:rsidR="006C601B">
        <w:rPr>
          <w:rFonts w:ascii="Cambria" w:hAnsi="Cambria"/>
          <w:color w:val="000000" w:themeColor="text1"/>
          <w:lang w:val="sr-Cyrl-RS" w:eastAsia="sr-Latn-RS"/>
        </w:rPr>
        <w:t>пштин</w:t>
      </w:r>
      <w:r w:rsidR="00171996">
        <w:rPr>
          <w:rFonts w:ascii="Cambria" w:hAnsi="Cambria"/>
          <w:color w:val="000000" w:themeColor="text1"/>
          <w:lang w:val="sr-Cyrl-RS" w:eastAsia="sr-Latn-RS"/>
        </w:rPr>
        <w:t xml:space="preserve">и </w:t>
      </w:r>
      <w:r w:rsidR="006C601B">
        <w:rPr>
          <w:rFonts w:ascii="Cambria" w:hAnsi="Cambria"/>
          <w:color w:val="000000" w:themeColor="text1"/>
          <w:lang w:val="sr-Cyrl-RS" w:eastAsia="sr-Latn-RS"/>
        </w:rPr>
        <w:t>Бач, али они</w:t>
      </w:r>
      <w:r w:rsidR="00525394">
        <w:rPr>
          <w:rFonts w:ascii="Cambria" w:hAnsi="Cambria"/>
          <w:color w:val="000000" w:themeColor="text1"/>
          <w:lang w:val="sr-Cyrl-RS" w:eastAsia="sr-Latn-RS"/>
        </w:rPr>
        <w:t xml:space="preserve"> до сада</w:t>
      </w:r>
      <w:r w:rsidR="006C601B">
        <w:rPr>
          <w:rFonts w:ascii="Cambria" w:hAnsi="Cambria"/>
          <w:color w:val="000000" w:themeColor="text1"/>
          <w:lang w:val="sr-Cyrl-RS" w:eastAsia="sr-Latn-RS"/>
        </w:rPr>
        <w:t xml:space="preserve"> нису остварени (информатичка обука запослених, обезбеђивање возача и ИТ подршк</w:t>
      </w:r>
      <w:r w:rsidR="00171996">
        <w:rPr>
          <w:rFonts w:ascii="Cambria" w:hAnsi="Cambria"/>
          <w:color w:val="000000" w:themeColor="text1"/>
          <w:lang w:val="sr-Cyrl-RS" w:eastAsia="sr-Latn-RS"/>
        </w:rPr>
        <w:t>а</w:t>
      </w:r>
      <w:r w:rsidR="006C601B">
        <w:rPr>
          <w:rFonts w:ascii="Cambria" w:hAnsi="Cambria"/>
          <w:color w:val="000000" w:themeColor="text1"/>
          <w:lang w:val="sr-Cyrl-RS" w:eastAsia="sr-Latn-RS"/>
        </w:rPr>
        <w:t xml:space="preserve"> за запослене). </w:t>
      </w:r>
    </w:p>
    <w:p w14:paraId="776CD3BC" w14:textId="77777777" w:rsidR="006E2591" w:rsidRDefault="006E2591" w:rsidP="009D7DDA">
      <w:pPr>
        <w:spacing w:line="240" w:lineRule="auto"/>
        <w:jc w:val="both"/>
        <w:rPr>
          <w:rFonts w:ascii="Cambria" w:hAnsi="Cambria"/>
          <w:color w:val="000000" w:themeColor="text1"/>
          <w:lang w:val="sr-Cyrl-RS" w:eastAsia="sr-Latn-RS"/>
        </w:rPr>
      </w:pPr>
    </w:p>
    <w:p w14:paraId="2995AA57" w14:textId="02963227" w:rsidR="00A83CD8" w:rsidRDefault="0039493E" w:rsidP="009D7DDA">
      <w:pPr>
        <w:tabs>
          <w:tab w:val="left" w:pos="5721"/>
        </w:tabs>
        <w:spacing w:line="240" w:lineRule="auto"/>
        <w:jc w:val="both"/>
        <w:rPr>
          <w:rFonts w:ascii="Cambria" w:hAnsi="Cambria"/>
          <w:lang w:val="sr-Cyrl-RS" w:eastAsia="sr-Latn-RS"/>
        </w:rPr>
      </w:pPr>
      <w:r>
        <w:rPr>
          <w:rFonts w:ascii="Cambria" w:hAnsi="Cambria"/>
          <w:b/>
          <w:bCs/>
          <w:color w:val="494142" w:themeColor="accent5" w:themeShade="80"/>
          <w:sz w:val="28"/>
          <w:szCs w:val="28"/>
          <w:lang w:val="sr-Cyrl-RS" w:eastAsia="sr-Latn-RS"/>
        </w:rPr>
        <w:t xml:space="preserve">      </w:t>
      </w:r>
      <w:r w:rsidR="00541B84">
        <w:rPr>
          <w:rFonts w:ascii="Cambria" w:hAnsi="Cambria"/>
          <w:b/>
          <w:bCs/>
          <w:color w:val="494142" w:themeColor="accent5" w:themeShade="80"/>
          <w:sz w:val="28"/>
          <w:szCs w:val="28"/>
          <w:lang w:val="sr-Cyrl-RS" w:eastAsia="sr-Latn-RS"/>
        </w:rPr>
        <w:t xml:space="preserve"> </w:t>
      </w:r>
      <w:r w:rsidR="00B9412F" w:rsidRPr="00B9412F">
        <w:rPr>
          <w:rFonts w:ascii="Cambria" w:hAnsi="Cambria"/>
          <w:lang w:val="sr-Cyrl-RS" w:eastAsia="sr-Latn-RS"/>
        </w:rPr>
        <w:t>Анализа је показала</w:t>
      </w:r>
      <w:r w:rsidR="00B9412F" w:rsidRPr="00B9412F">
        <w:rPr>
          <w:rFonts w:ascii="Cambria" w:hAnsi="Cambria"/>
          <w:b/>
          <w:bCs/>
          <w:sz w:val="28"/>
          <w:szCs w:val="28"/>
          <w:lang w:val="sr-Cyrl-RS" w:eastAsia="sr-Latn-RS"/>
        </w:rPr>
        <w:t xml:space="preserve"> </w:t>
      </w:r>
      <w:r w:rsidR="00B9412F" w:rsidRPr="00B9412F">
        <w:rPr>
          <w:rFonts w:ascii="Cambria" w:hAnsi="Cambria"/>
          <w:lang w:val="sr-Cyrl-RS" w:eastAsia="sr-Latn-RS"/>
        </w:rPr>
        <w:t>да за</w:t>
      </w:r>
      <w:r w:rsidR="00B9412F">
        <w:rPr>
          <w:rFonts w:ascii="Cambria" w:hAnsi="Cambria"/>
          <w:lang w:val="sr-Cyrl-RS" w:eastAsia="sr-Latn-RS"/>
        </w:rPr>
        <w:t xml:space="preserve"> разлику од скромних ефеката постигнутих реализацијом претходно наведених планских документима,  реализација Локалног акционог плана за инклузију Рома у општини Бач за период 2021 – 2023. је имала значајне ефекте на унапређење положаја ове социјално угрожене групе</w:t>
      </w:r>
      <w:r w:rsidR="009351D6">
        <w:rPr>
          <w:rFonts w:ascii="Cambria" w:hAnsi="Cambria"/>
          <w:lang w:val="sr-Cyrl-RS" w:eastAsia="sr-Latn-RS"/>
        </w:rPr>
        <w:t xml:space="preserve">. Најпре, значајно је повећан број корисника прималаца новчане социјалне помоћи ромске националности са 5,5% на 15% и урађено је мапирање и идентификација потреба ромске популације за услугама у области социјалне заштите. </w:t>
      </w:r>
      <w:r w:rsidR="00A830DA">
        <w:rPr>
          <w:rFonts w:ascii="Cambria" w:hAnsi="Cambria"/>
          <w:lang w:val="sr-Cyrl-RS" w:eastAsia="sr-Latn-RS"/>
        </w:rPr>
        <w:t xml:space="preserve">Иако је планирана израда социјалних карата за 120 ромских породица, овај индикатор није остварен. </w:t>
      </w:r>
      <w:r w:rsidR="009351D6">
        <w:rPr>
          <w:rFonts w:ascii="Cambria" w:hAnsi="Cambria"/>
          <w:lang w:val="sr-Cyrl-RS" w:eastAsia="sr-Latn-RS"/>
        </w:rPr>
        <w:t xml:space="preserve">Такође, повећан је удео корисника ромске националности међу свим корисницима права и услуга у области социјалне заштите (са 35% на </w:t>
      </w:r>
      <w:r w:rsidR="00171996">
        <w:rPr>
          <w:rFonts w:ascii="Cambria" w:hAnsi="Cambria"/>
          <w:lang w:val="sr-Cyrl-RS" w:eastAsia="sr-Latn-RS"/>
        </w:rPr>
        <w:t>приближно</w:t>
      </w:r>
      <w:r w:rsidR="009351D6">
        <w:rPr>
          <w:rFonts w:ascii="Cambria" w:hAnsi="Cambria"/>
          <w:lang w:val="sr-Cyrl-RS" w:eastAsia="sr-Latn-RS"/>
        </w:rPr>
        <w:t xml:space="preserve"> 40%), иако циљана вредност индикатора у овој области није постигнута (45%). </w:t>
      </w:r>
      <w:r w:rsidR="00A83CD8">
        <w:rPr>
          <w:rFonts w:ascii="Cambria" w:hAnsi="Cambria"/>
          <w:lang w:val="sr-Cyrl-RS" w:eastAsia="sr-Latn-RS"/>
        </w:rPr>
        <w:t xml:space="preserve"> Такође, проширена је услуга лични пратилац детета на ромску популацију, па тренутно четири корисника из ромске популације (2 дечака и 2 девојчице) користе ову услугу. Међутим, иако је било планирано</w:t>
      </w:r>
      <w:r w:rsidR="00FF5C8B">
        <w:rPr>
          <w:rFonts w:ascii="Cambria" w:hAnsi="Cambria"/>
          <w:lang w:val="sr-Cyrl-RS" w:eastAsia="sr-Latn-RS"/>
        </w:rPr>
        <w:t>,</w:t>
      </w:r>
      <w:r w:rsidR="00A830DA">
        <w:rPr>
          <w:rFonts w:ascii="Cambria" w:hAnsi="Cambria"/>
          <w:lang w:val="sr-Cyrl-RS" w:eastAsia="sr-Latn-RS"/>
        </w:rPr>
        <w:t xml:space="preserve"> </w:t>
      </w:r>
      <w:r w:rsidR="00A83CD8">
        <w:rPr>
          <w:rFonts w:ascii="Cambria" w:hAnsi="Cambria"/>
          <w:lang w:val="sr-Cyrl-RS" w:eastAsia="sr-Latn-RS"/>
        </w:rPr>
        <w:t xml:space="preserve">услуга помоћ у кући није проширена на </w:t>
      </w:r>
      <w:r w:rsidR="00A830DA">
        <w:rPr>
          <w:rFonts w:ascii="Cambria" w:hAnsi="Cambria"/>
          <w:lang w:val="sr-Cyrl-RS" w:eastAsia="sr-Latn-RS"/>
        </w:rPr>
        <w:t xml:space="preserve">кориснике </w:t>
      </w:r>
      <w:r w:rsidR="00A83CD8">
        <w:rPr>
          <w:rFonts w:ascii="Cambria" w:hAnsi="Cambria"/>
          <w:lang w:val="sr-Cyrl-RS" w:eastAsia="sr-Latn-RS"/>
        </w:rPr>
        <w:t>ромск</w:t>
      </w:r>
      <w:r w:rsidR="00A830DA">
        <w:rPr>
          <w:rFonts w:ascii="Cambria" w:hAnsi="Cambria"/>
          <w:lang w:val="sr-Cyrl-RS" w:eastAsia="sr-Latn-RS"/>
        </w:rPr>
        <w:t>е националности</w:t>
      </w:r>
      <w:r w:rsidR="00A83CD8">
        <w:rPr>
          <w:rFonts w:ascii="Cambria" w:hAnsi="Cambria"/>
          <w:lang w:val="sr-Cyrl-RS" w:eastAsia="sr-Latn-RS"/>
        </w:rPr>
        <w:t xml:space="preserve">, јер како је већ наведено ова услуга тренутно није доступна ни за једну социјално угрожену категорију становништва. Као вид материјалне подршке ученицима ромске националности, општина сваке школске године исплаћује накнаду за набавку школског прибора, </w:t>
      </w:r>
      <w:r w:rsidR="001D3CCD">
        <w:rPr>
          <w:rFonts w:ascii="Cambria" w:hAnsi="Cambria"/>
          <w:lang w:val="sr-Cyrl-RS" w:eastAsia="sr-Latn-RS"/>
        </w:rPr>
        <w:t xml:space="preserve">ученичке и студентске стипендије за ученике/студенте  ромске националности, </w:t>
      </w:r>
      <w:r w:rsidR="00A83CD8">
        <w:rPr>
          <w:rFonts w:ascii="Cambria" w:hAnsi="Cambria"/>
          <w:lang w:val="sr-Cyrl-RS" w:eastAsia="sr-Latn-RS"/>
        </w:rPr>
        <w:t>обезбеђује бесплатан превоз за основце и субвенционише износ месечне аутобуске карте (50%) за средњошколце. Једини индикат</w:t>
      </w:r>
      <w:r w:rsidR="00A830DA">
        <w:rPr>
          <w:rFonts w:ascii="Cambria" w:hAnsi="Cambria"/>
          <w:lang w:val="sr-Cyrl-RS" w:eastAsia="sr-Latn-RS"/>
        </w:rPr>
        <w:t>о</w:t>
      </w:r>
      <w:r w:rsidR="00A83CD8">
        <w:rPr>
          <w:rFonts w:ascii="Cambria" w:hAnsi="Cambria"/>
          <w:lang w:val="sr-Cyrl-RS" w:eastAsia="sr-Latn-RS"/>
        </w:rPr>
        <w:t>р који у овој области није оств</w:t>
      </w:r>
      <w:r w:rsidR="00A830DA">
        <w:rPr>
          <w:rFonts w:ascii="Cambria" w:hAnsi="Cambria"/>
          <w:lang w:val="sr-Cyrl-RS" w:eastAsia="sr-Latn-RS"/>
        </w:rPr>
        <w:t>а</w:t>
      </w:r>
      <w:r w:rsidR="00A83CD8">
        <w:rPr>
          <w:rFonts w:ascii="Cambria" w:hAnsi="Cambria"/>
          <w:lang w:val="sr-Cyrl-RS" w:eastAsia="sr-Latn-RS"/>
        </w:rPr>
        <w:t>рен</w:t>
      </w:r>
      <w:r w:rsidR="00A830DA">
        <w:rPr>
          <w:rFonts w:ascii="Cambria" w:hAnsi="Cambria"/>
          <w:lang w:val="sr-Cyrl-RS" w:eastAsia="sr-Latn-RS"/>
        </w:rPr>
        <w:t xml:space="preserve"> је набавка радних листова за децу предшколског узраста ромске националности. </w:t>
      </w:r>
      <w:r w:rsidR="003B6EA8">
        <w:rPr>
          <w:rFonts w:ascii="Cambria" w:hAnsi="Cambria"/>
          <w:lang w:val="sr-Cyrl-RS" w:eastAsia="sr-Latn-RS"/>
        </w:rPr>
        <w:t xml:space="preserve">Такође, општина Бач је до сада спровела неколико пројектних иницијатива за економско оснаживање лица ромске националности како је би </w:t>
      </w:r>
      <w:r w:rsidR="003B6EA8">
        <w:rPr>
          <w:rFonts w:ascii="Cambria" w:hAnsi="Cambria"/>
          <w:lang w:val="sr-Cyrl-RS" w:eastAsia="sr-Latn-RS"/>
        </w:rPr>
        <w:lastRenderedPageBreak/>
        <w:t>смањила њихову доминантну ослоњеност на материјална давања и права у области социјалне заштите и допринела њиховој инклузији у локалној заједници.</w:t>
      </w:r>
      <w:r w:rsidR="003B6EA8">
        <w:rPr>
          <w:rStyle w:val="FootnoteReference"/>
          <w:rFonts w:ascii="Cambria" w:hAnsi="Cambria"/>
          <w:lang w:val="sr-Cyrl-RS" w:eastAsia="sr-Latn-RS"/>
        </w:rPr>
        <w:footnoteReference w:id="25"/>
      </w:r>
    </w:p>
    <w:p w14:paraId="0EFDFBAC" w14:textId="77777777" w:rsidR="000F48F6" w:rsidRPr="000F48F6" w:rsidRDefault="000F48F6" w:rsidP="000F48F6">
      <w:pPr>
        <w:spacing w:line="240" w:lineRule="auto"/>
        <w:jc w:val="both"/>
        <w:rPr>
          <w:rFonts w:ascii="Cambria" w:hAnsi="Cambria"/>
          <w:b/>
          <w:bCs/>
          <w:color w:val="494142" w:themeColor="accent5" w:themeShade="80"/>
          <w:sz w:val="28"/>
          <w:szCs w:val="28"/>
          <w:lang w:val="sr-Cyrl-RS" w:eastAsia="sr-Latn-RS"/>
        </w:rPr>
      </w:pPr>
    </w:p>
    <w:p w14:paraId="4327F2AC" w14:textId="7BCF7BC1" w:rsidR="000F48F6" w:rsidRPr="00104B26" w:rsidRDefault="000F48F6" w:rsidP="000F48F6">
      <w:pPr>
        <w:pStyle w:val="ListParagraph"/>
        <w:numPr>
          <w:ilvl w:val="1"/>
          <w:numId w:val="6"/>
        </w:numPr>
        <w:spacing w:line="240" w:lineRule="auto"/>
        <w:jc w:val="both"/>
        <w:rPr>
          <w:rFonts w:ascii="Cambria" w:hAnsi="Cambria"/>
          <w:b/>
          <w:bCs/>
          <w:noProof/>
          <w:color w:val="6D6262" w:themeColor="accent5" w:themeShade="BF"/>
          <w:sz w:val="28"/>
          <w:szCs w:val="28"/>
          <w:lang w:val="en-GB"/>
        </w:rPr>
      </w:pPr>
      <w:r w:rsidRPr="00104B26">
        <w:rPr>
          <w:rFonts w:ascii="Cambria" w:hAnsi="Cambria"/>
          <w:b/>
          <w:bCs/>
          <w:noProof/>
          <w:color w:val="6D6262" w:themeColor="accent5" w:themeShade="BF"/>
          <w:sz w:val="28"/>
          <w:szCs w:val="28"/>
          <w:lang w:val="sr-Cyrl-RS"/>
        </w:rPr>
        <w:t>Општи подаци о општини</w:t>
      </w:r>
    </w:p>
    <w:p w14:paraId="379C69C9" w14:textId="77777777" w:rsidR="000F48F6" w:rsidRPr="00CF0763" w:rsidRDefault="000F48F6" w:rsidP="000F48F6">
      <w:pPr>
        <w:spacing w:line="240" w:lineRule="auto"/>
        <w:jc w:val="both"/>
        <w:rPr>
          <w:rFonts w:ascii="Cambria" w:hAnsi="Cambria"/>
          <w:b/>
          <w:bCs/>
          <w:noProof/>
          <w:color w:val="494142" w:themeColor="accent5" w:themeShade="80"/>
          <w:sz w:val="28"/>
          <w:szCs w:val="28"/>
          <w:lang w:val="en-GB"/>
        </w:rPr>
      </w:pPr>
    </w:p>
    <w:p w14:paraId="6E79516C" w14:textId="330709F2" w:rsidR="000F48F6" w:rsidRDefault="000F48F6" w:rsidP="00811FC9">
      <w:pPr>
        <w:spacing w:line="240" w:lineRule="auto"/>
        <w:jc w:val="both"/>
        <w:rPr>
          <w:rFonts w:ascii="Cambria" w:hAnsi="Cambria"/>
          <w:noProof/>
          <w:lang w:val="sr-Cyrl-RS" w:eastAsia="sr-Latn-RS"/>
        </w:rPr>
      </w:pPr>
      <w:r>
        <w:rPr>
          <w:rFonts w:ascii="Cambria" w:hAnsi="Cambria"/>
          <w:b/>
          <w:bCs/>
          <w:noProof/>
          <w:color w:val="494142" w:themeColor="accent5" w:themeShade="80"/>
          <w:sz w:val="28"/>
          <w:szCs w:val="28"/>
          <w:lang w:val="sr-Cyrl-RS"/>
        </w:rPr>
        <w:t xml:space="preserve">       </w:t>
      </w:r>
      <w:r w:rsidRPr="000F48F6">
        <w:rPr>
          <w:rFonts w:ascii="Cambria" w:hAnsi="Cambria"/>
          <w:noProof/>
          <w:lang w:val="sr-Cyrl-RS" w:eastAsia="sr-Latn-RS"/>
        </w:rPr>
        <w:t xml:space="preserve">Општина Бач се налази у југозападном делу Аутономне Покрајине Војводине, </w:t>
      </w:r>
      <w:r w:rsidR="00730D7E">
        <w:rPr>
          <w:rFonts w:ascii="Cambria" w:hAnsi="Cambria"/>
          <w:noProof/>
          <w:lang w:val="sr-Cyrl-RS" w:eastAsia="sr-Latn-RS"/>
        </w:rPr>
        <w:t xml:space="preserve">припада </w:t>
      </w:r>
      <w:r w:rsidRPr="000F48F6">
        <w:rPr>
          <w:rFonts w:ascii="Cambria" w:hAnsi="Cambria"/>
          <w:noProof/>
          <w:lang w:val="sr-Cyrl-RS" w:eastAsia="sr-Latn-RS"/>
        </w:rPr>
        <w:t xml:space="preserve">Јужнобачком округу </w:t>
      </w:r>
      <w:r>
        <w:rPr>
          <w:rFonts w:ascii="Cambria" w:hAnsi="Cambria"/>
          <w:noProof/>
          <w:lang w:val="sr-Cyrl-RS" w:eastAsia="sr-Latn-RS"/>
        </w:rPr>
        <w:t>и</w:t>
      </w:r>
      <w:r w:rsidRPr="000F48F6">
        <w:rPr>
          <w:rFonts w:ascii="Cambria" w:hAnsi="Cambria"/>
          <w:noProof/>
          <w:lang w:val="sr-Cyrl-RS" w:eastAsia="sr-Latn-RS"/>
        </w:rPr>
        <w:t xml:space="preserve"> чини је шест насељених места: Бач, Селенча, Плавна, Бачко Ново Село, Бођани и Вајска. Подручје општине обухвата територију од 36</w:t>
      </w:r>
      <w:r>
        <w:rPr>
          <w:rFonts w:ascii="Cambria" w:hAnsi="Cambria"/>
          <w:noProof/>
          <w:lang w:val="sr-Cyrl-RS" w:eastAsia="sr-Latn-RS"/>
        </w:rPr>
        <w:t>7</w:t>
      </w:r>
      <w:r w:rsidRPr="000F48F6">
        <w:rPr>
          <w:rFonts w:ascii="Cambria" w:hAnsi="Cambria"/>
          <w:noProof/>
          <w:lang w:val="sr-Cyrl-RS" w:eastAsia="sr-Latn-RS"/>
        </w:rPr>
        <w:t xml:space="preserve"> </w:t>
      </w:r>
      <w:r>
        <w:rPr>
          <w:rFonts w:ascii="Cambria" w:hAnsi="Cambria"/>
          <w:noProof/>
          <w:lang w:val="sr-Cyrl-RS" w:eastAsia="sr-Latn-RS"/>
        </w:rPr>
        <w:t>км</w:t>
      </w:r>
      <w:r w:rsidRPr="000F48F6">
        <w:rPr>
          <w:rFonts w:ascii="Cambria" w:hAnsi="Cambria"/>
          <w:noProof/>
          <w:lang w:val="sr-Cyrl-RS" w:eastAsia="sr-Latn-RS"/>
        </w:rPr>
        <w:t>2</w:t>
      </w:r>
      <w:r>
        <w:rPr>
          <w:rFonts w:ascii="Cambria" w:hAnsi="Cambria"/>
          <w:noProof/>
          <w:lang w:val="sr-Cyrl-RS" w:eastAsia="sr-Latn-RS"/>
        </w:rPr>
        <w:t xml:space="preserve"> и </w:t>
      </w:r>
      <w:r w:rsidR="00730D7E">
        <w:rPr>
          <w:rFonts w:ascii="Cambria" w:hAnsi="Cambria"/>
          <w:noProof/>
          <w:lang w:val="sr-Cyrl-RS" w:eastAsia="sr-Latn-RS"/>
        </w:rPr>
        <w:t>у</w:t>
      </w:r>
      <w:r>
        <w:rPr>
          <w:rFonts w:ascii="Cambria" w:hAnsi="Cambria"/>
          <w:noProof/>
          <w:lang w:val="sr-Cyrl-RS" w:eastAsia="sr-Latn-RS"/>
        </w:rPr>
        <w:t xml:space="preserve"> њој</w:t>
      </w:r>
      <w:r w:rsidR="00730D7E">
        <w:rPr>
          <w:rFonts w:ascii="Cambria" w:hAnsi="Cambria"/>
          <w:noProof/>
          <w:lang w:val="sr-Cyrl-RS" w:eastAsia="sr-Latn-RS"/>
        </w:rPr>
        <w:t>, према последњем попису из 2022</w:t>
      </w:r>
      <w:r w:rsidR="0081110F">
        <w:rPr>
          <w:rFonts w:ascii="Cambria" w:hAnsi="Cambria"/>
          <w:noProof/>
          <w:lang w:val="sr-Cyrl-RS" w:eastAsia="sr-Latn-RS"/>
        </w:rPr>
        <w:t>. године</w:t>
      </w:r>
      <w:r w:rsidR="00730D7E">
        <w:rPr>
          <w:rFonts w:ascii="Cambria" w:hAnsi="Cambria"/>
          <w:noProof/>
          <w:lang w:val="sr-Cyrl-RS" w:eastAsia="sr-Latn-RS"/>
        </w:rPr>
        <w:t>,</w:t>
      </w:r>
      <w:r>
        <w:rPr>
          <w:rFonts w:ascii="Cambria" w:hAnsi="Cambria"/>
          <w:noProof/>
          <w:lang w:val="sr-Cyrl-RS" w:eastAsia="sr-Latn-RS"/>
        </w:rPr>
        <w:t xml:space="preserve"> </w:t>
      </w:r>
      <w:r w:rsidR="00730D7E">
        <w:rPr>
          <w:rFonts w:ascii="Cambria" w:hAnsi="Cambria"/>
          <w:noProof/>
          <w:lang w:val="sr-Cyrl-RS" w:eastAsia="sr-Latn-RS"/>
        </w:rPr>
        <w:t>живи 11</w:t>
      </w:r>
      <w:r w:rsidRPr="000F48F6">
        <w:rPr>
          <w:rFonts w:ascii="Cambria" w:hAnsi="Cambria"/>
          <w:noProof/>
          <w:lang w:val="sr-Cyrl-RS" w:eastAsia="sr-Latn-RS"/>
        </w:rPr>
        <w:t>.</w:t>
      </w:r>
      <w:r w:rsidR="00730D7E">
        <w:rPr>
          <w:rFonts w:ascii="Cambria" w:hAnsi="Cambria"/>
          <w:noProof/>
          <w:lang w:val="sr-Cyrl-RS" w:eastAsia="sr-Latn-RS"/>
        </w:rPr>
        <w:t>431 становник</w:t>
      </w:r>
      <w:r w:rsidR="0081110F">
        <w:rPr>
          <w:rFonts w:ascii="Cambria" w:hAnsi="Cambria"/>
          <w:noProof/>
          <w:lang w:val="sr-Cyrl-RS" w:eastAsia="sr-Latn-RS"/>
        </w:rPr>
        <w:t xml:space="preserve"> (</w:t>
      </w:r>
      <w:r w:rsidR="0081110F" w:rsidRPr="0081110F">
        <w:rPr>
          <w:rFonts w:ascii="Cambria" w:hAnsi="Cambria"/>
          <w:noProof/>
          <w:lang w:val="sr-Cyrl-RS" w:eastAsia="sr-Latn-RS"/>
        </w:rPr>
        <w:t>5</w:t>
      </w:r>
      <w:r w:rsidR="0081110F">
        <w:rPr>
          <w:rFonts w:ascii="Cambria" w:hAnsi="Cambria"/>
          <w:noProof/>
          <w:lang w:val="sr-Cyrl-RS" w:eastAsia="sr-Latn-RS"/>
        </w:rPr>
        <w:t>.</w:t>
      </w:r>
      <w:r w:rsidR="0081110F" w:rsidRPr="0081110F">
        <w:rPr>
          <w:rFonts w:ascii="Cambria" w:hAnsi="Cambria"/>
          <w:noProof/>
          <w:lang w:val="sr-Cyrl-RS" w:eastAsia="sr-Latn-RS"/>
        </w:rPr>
        <w:t>721 мушкар</w:t>
      </w:r>
      <w:r w:rsidR="0081110F">
        <w:rPr>
          <w:rFonts w:ascii="Cambria" w:hAnsi="Cambria"/>
          <w:noProof/>
          <w:lang w:val="sr-Cyrl-RS" w:eastAsia="sr-Latn-RS"/>
        </w:rPr>
        <w:t>а</w:t>
      </w:r>
      <w:r w:rsidR="0081110F" w:rsidRPr="0081110F">
        <w:rPr>
          <w:rFonts w:ascii="Cambria" w:hAnsi="Cambria"/>
          <w:noProof/>
          <w:lang w:val="sr-Cyrl-RS" w:eastAsia="sr-Latn-RS"/>
        </w:rPr>
        <w:t>ц</w:t>
      </w:r>
      <w:r w:rsidR="0081110F">
        <w:rPr>
          <w:rFonts w:ascii="Cambria" w:hAnsi="Cambria"/>
          <w:noProof/>
          <w:lang w:val="sr-Cyrl-RS" w:eastAsia="sr-Latn-RS"/>
        </w:rPr>
        <w:t xml:space="preserve"> и</w:t>
      </w:r>
      <w:r w:rsidR="0081110F" w:rsidRPr="0081110F">
        <w:rPr>
          <w:rFonts w:ascii="Cambria" w:hAnsi="Cambria"/>
          <w:noProof/>
          <w:lang w:val="sr-Cyrl-RS" w:eastAsia="sr-Latn-RS"/>
        </w:rPr>
        <w:t xml:space="preserve"> 5</w:t>
      </w:r>
      <w:r w:rsidR="0081110F">
        <w:rPr>
          <w:rFonts w:ascii="Cambria" w:hAnsi="Cambria"/>
          <w:noProof/>
          <w:lang w:val="sr-Cyrl-RS" w:eastAsia="sr-Latn-RS"/>
        </w:rPr>
        <w:t>.</w:t>
      </w:r>
      <w:r w:rsidR="0081110F" w:rsidRPr="0081110F">
        <w:rPr>
          <w:rFonts w:ascii="Cambria" w:hAnsi="Cambria"/>
          <w:noProof/>
          <w:lang w:val="sr-Cyrl-RS" w:eastAsia="sr-Latn-RS"/>
        </w:rPr>
        <w:t>710 жен</w:t>
      </w:r>
      <w:r w:rsidR="0081110F">
        <w:rPr>
          <w:rFonts w:ascii="Cambria" w:hAnsi="Cambria"/>
          <w:noProof/>
          <w:lang w:val="sr-Cyrl-RS" w:eastAsia="sr-Latn-RS"/>
        </w:rPr>
        <w:t>а)</w:t>
      </w:r>
      <w:r w:rsidR="00730D7E">
        <w:rPr>
          <w:rFonts w:ascii="Cambria" w:hAnsi="Cambria"/>
          <w:noProof/>
          <w:lang w:val="sr-Cyrl-RS" w:eastAsia="sr-Latn-RS"/>
        </w:rPr>
        <w:t>.</w:t>
      </w:r>
      <w:r w:rsidR="0081110F">
        <w:rPr>
          <w:rStyle w:val="FootnoteReference"/>
          <w:rFonts w:ascii="Cambria" w:hAnsi="Cambria"/>
          <w:noProof/>
          <w:lang w:val="sr-Cyrl-RS" w:eastAsia="sr-Latn-RS"/>
        </w:rPr>
        <w:footnoteReference w:id="26"/>
      </w:r>
      <w:r w:rsidR="00730D7E">
        <w:rPr>
          <w:rFonts w:ascii="Cambria" w:hAnsi="Cambria"/>
          <w:noProof/>
          <w:lang w:val="sr-Cyrl-RS" w:eastAsia="sr-Latn-RS"/>
        </w:rPr>
        <w:t xml:space="preserve"> </w:t>
      </w:r>
      <w:r w:rsidRPr="000F48F6">
        <w:rPr>
          <w:rFonts w:ascii="Cambria" w:hAnsi="Cambria"/>
          <w:noProof/>
          <w:lang w:val="sr-Cyrl-RS" w:eastAsia="sr-Latn-RS"/>
        </w:rPr>
        <w:t>Општин</w:t>
      </w:r>
      <w:r w:rsidR="00730D7E">
        <w:rPr>
          <w:rFonts w:ascii="Cambria" w:hAnsi="Cambria"/>
          <w:noProof/>
          <w:lang w:val="sr-Cyrl-RS" w:eastAsia="sr-Latn-RS"/>
        </w:rPr>
        <w:t xml:space="preserve">а има </w:t>
      </w:r>
      <w:r w:rsidRPr="000F48F6">
        <w:rPr>
          <w:rFonts w:ascii="Cambria" w:hAnsi="Cambria"/>
          <w:noProof/>
          <w:lang w:val="sr-Cyrl-RS" w:eastAsia="sr-Latn-RS"/>
        </w:rPr>
        <w:t xml:space="preserve">повољан географски положај, </w:t>
      </w:r>
      <w:r w:rsidR="00811FC9">
        <w:rPr>
          <w:rFonts w:ascii="Cambria" w:hAnsi="Cambria"/>
          <w:noProof/>
          <w:lang w:val="sr-Cyrl-RS" w:eastAsia="sr-Latn-RS"/>
        </w:rPr>
        <w:t xml:space="preserve">пошто је </w:t>
      </w:r>
      <w:r w:rsidR="00730D7E">
        <w:rPr>
          <w:rFonts w:ascii="Cambria" w:hAnsi="Cambria"/>
          <w:noProof/>
          <w:lang w:val="sr-Cyrl-RS" w:eastAsia="sr-Latn-RS"/>
        </w:rPr>
        <w:t xml:space="preserve">реч  о </w:t>
      </w:r>
      <w:r w:rsidR="00730D7E" w:rsidRPr="00730D7E">
        <w:rPr>
          <w:rFonts w:ascii="Cambria" w:hAnsi="Cambria"/>
          <w:noProof/>
          <w:lang w:val="sr-Cyrl-RS" w:eastAsia="sr-Latn-RS"/>
        </w:rPr>
        <w:t>пограничн</w:t>
      </w:r>
      <w:r w:rsidR="00730D7E">
        <w:rPr>
          <w:rFonts w:ascii="Cambria" w:hAnsi="Cambria"/>
          <w:noProof/>
          <w:lang w:val="sr-Cyrl-RS" w:eastAsia="sr-Latn-RS"/>
        </w:rPr>
        <w:t>ој</w:t>
      </w:r>
      <w:r w:rsidR="00730D7E" w:rsidRPr="00730D7E">
        <w:rPr>
          <w:rFonts w:ascii="Cambria" w:hAnsi="Cambria"/>
          <w:noProof/>
          <w:lang w:val="sr-Cyrl-RS" w:eastAsia="sr-Latn-RS"/>
        </w:rPr>
        <w:t xml:space="preserve"> општин</w:t>
      </w:r>
      <w:r w:rsidR="00730D7E">
        <w:rPr>
          <w:rFonts w:ascii="Cambria" w:hAnsi="Cambria"/>
          <w:noProof/>
          <w:lang w:val="sr-Cyrl-RS" w:eastAsia="sr-Latn-RS"/>
        </w:rPr>
        <w:t>и са Републиком Хрватском</w:t>
      </w:r>
      <w:r w:rsidR="00D24425">
        <w:rPr>
          <w:rFonts w:ascii="Cambria" w:hAnsi="Cambria"/>
          <w:noProof/>
          <w:lang w:val="sr-Cyrl-RS" w:eastAsia="sr-Latn-RS"/>
        </w:rPr>
        <w:t>,</w:t>
      </w:r>
      <w:r w:rsidR="0081110F">
        <w:rPr>
          <w:rFonts w:ascii="Cambria" w:hAnsi="Cambria"/>
          <w:noProof/>
          <w:lang w:val="sr-Cyrl-RS" w:eastAsia="sr-Latn-RS"/>
        </w:rPr>
        <w:t xml:space="preserve"> </w:t>
      </w:r>
      <w:r w:rsidR="00D24425">
        <w:rPr>
          <w:rFonts w:ascii="Cambria" w:hAnsi="Cambria"/>
          <w:noProof/>
          <w:lang w:val="sr-Cyrl-RS" w:eastAsia="sr-Latn-RS"/>
        </w:rPr>
        <w:t xml:space="preserve">и </w:t>
      </w:r>
      <w:r w:rsidR="00730D7E">
        <w:rPr>
          <w:rFonts w:ascii="Cambria" w:hAnsi="Cambria"/>
          <w:noProof/>
          <w:lang w:val="sr-Cyrl-RS" w:eastAsia="sr-Latn-RS"/>
        </w:rPr>
        <w:t>има</w:t>
      </w:r>
      <w:r w:rsidR="00730D7E" w:rsidRPr="00730D7E">
        <w:rPr>
          <w:rFonts w:ascii="Cambria" w:hAnsi="Cambria"/>
          <w:noProof/>
          <w:lang w:val="sr-Cyrl-RS" w:eastAsia="sr-Latn-RS"/>
        </w:rPr>
        <w:t xml:space="preserve"> лак приступ </w:t>
      </w:r>
      <w:r w:rsidR="00811FC9">
        <w:rPr>
          <w:rFonts w:ascii="Cambria" w:hAnsi="Cambria"/>
          <w:noProof/>
          <w:lang w:val="sr-Cyrl-RS" w:eastAsia="sr-Latn-RS"/>
        </w:rPr>
        <w:t>П</w:t>
      </w:r>
      <w:r w:rsidR="00730D7E" w:rsidRPr="00730D7E">
        <w:rPr>
          <w:rFonts w:ascii="Cambria" w:hAnsi="Cambria"/>
          <w:noProof/>
          <w:lang w:val="sr-Cyrl-RS" w:eastAsia="sr-Latn-RS"/>
        </w:rPr>
        <w:t>аневропским коридорима 10 и 5ц</w:t>
      </w:r>
      <w:r w:rsidR="00730D7E">
        <w:rPr>
          <w:rFonts w:ascii="Cambria" w:hAnsi="Cambria"/>
          <w:noProof/>
          <w:lang w:val="sr-Cyrl-RS" w:eastAsia="sr-Latn-RS"/>
        </w:rPr>
        <w:t xml:space="preserve"> који предствљају </w:t>
      </w:r>
      <w:r w:rsidR="0081110F">
        <w:rPr>
          <w:rFonts w:ascii="Cambria" w:hAnsi="Cambria"/>
          <w:noProof/>
          <w:lang w:val="sr-Cyrl-RS" w:eastAsia="sr-Latn-RS"/>
        </w:rPr>
        <w:t xml:space="preserve">транспортну </w:t>
      </w:r>
      <w:r w:rsidR="00730D7E">
        <w:rPr>
          <w:rFonts w:ascii="Cambria" w:hAnsi="Cambria"/>
          <w:noProof/>
          <w:lang w:val="sr-Cyrl-RS" w:eastAsia="sr-Latn-RS"/>
        </w:rPr>
        <w:t xml:space="preserve">везу </w:t>
      </w:r>
      <w:r w:rsidR="0081110F">
        <w:rPr>
          <w:rFonts w:ascii="Cambria" w:hAnsi="Cambria"/>
          <w:noProof/>
          <w:lang w:val="sr-Cyrl-RS" w:eastAsia="sr-Latn-RS"/>
        </w:rPr>
        <w:t>с</w:t>
      </w:r>
      <w:r w:rsidR="00730D7E">
        <w:rPr>
          <w:rFonts w:ascii="Cambria" w:hAnsi="Cambria"/>
          <w:noProof/>
          <w:lang w:val="sr-Cyrl-RS" w:eastAsia="sr-Latn-RS"/>
        </w:rPr>
        <w:t xml:space="preserve">а земљама Европске уније, док њену природну границу у дужини од 43 км  представља </w:t>
      </w:r>
      <w:r w:rsidR="00730D7E" w:rsidRPr="00730D7E">
        <w:rPr>
          <w:rFonts w:ascii="Cambria" w:hAnsi="Cambria"/>
          <w:noProof/>
          <w:lang w:val="sr-Cyrl-RS" w:eastAsia="sr-Latn-RS"/>
        </w:rPr>
        <w:t>рек</w:t>
      </w:r>
      <w:r w:rsidR="00730D7E">
        <w:rPr>
          <w:rFonts w:ascii="Cambria" w:hAnsi="Cambria"/>
          <w:noProof/>
          <w:lang w:val="sr-Cyrl-RS" w:eastAsia="sr-Latn-RS"/>
        </w:rPr>
        <w:t>а</w:t>
      </w:r>
      <w:r w:rsidR="00730D7E" w:rsidRPr="00730D7E">
        <w:rPr>
          <w:rFonts w:ascii="Cambria" w:hAnsi="Cambria"/>
          <w:noProof/>
          <w:lang w:val="sr-Cyrl-RS" w:eastAsia="sr-Latn-RS"/>
        </w:rPr>
        <w:t xml:space="preserve"> Дунав</w:t>
      </w:r>
      <w:r w:rsidR="002A407C">
        <w:rPr>
          <w:rFonts w:ascii="Cambria" w:hAnsi="Cambria"/>
          <w:noProof/>
          <w:lang w:val="sr-Cyrl-RS" w:eastAsia="sr-Latn-RS"/>
        </w:rPr>
        <w:t xml:space="preserve">, такође, значајан </w:t>
      </w:r>
      <w:r w:rsidR="00811FC9">
        <w:rPr>
          <w:rFonts w:ascii="Cambria" w:hAnsi="Cambria"/>
          <w:noProof/>
          <w:lang w:val="sr-Cyrl-RS" w:eastAsia="sr-Latn-RS"/>
        </w:rPr>
        <w:t>П</w:t>
      </w:r>
      <w:r w:rsidR="002A407C">
        <w:rPr>
          <w:rFonts w:ascii="Cambria" w:hAnsi="Cambria"/>
          <w:noProof/>
          <w:lang w:val="sr-Cyrl-RS" w:eastAsia="sr-Latn-RS"/>
        </w:rPr>
        <w:t>аневропски коридор 7</w:t>
      </w:r>
      <w:r w:rsidR="00730D7E">
        <w:rPr>
          <w:rFonts w:ascii="Cambria" w:hAnsi="Cambria"/>
          <w:noProof/>
          <w:lang w:val="sr-Cyrl-RS" w:eastAsia="sr-Latn-RS"/>
        </w:rPr>
        <w:t xml:space="preserve">. </w:t>
      </w:r>
      <w:r w:rsidR="0081110F">
        <w:rPr>
          <w:rFonts w:ascii="Cambria" w:hAnsi="Cambria"/>
          <w:noProof/>
          <w:lang w:val="sr-Cyrl-RS" w:eastAsia="sr-Latn-RS"/>
        </w:rPr>
        <w:t>Бач се н</w:t>
      </w:r>
      <w:r w:rsidR="00730D7E">
        <w:rPr>
          <w:rFonts w:ascii="Cambria" w:hAnsi="Cambria"/>
          <w:noProof/>
          <w:lang w:val="sr-Cyrl-RS" w:eastAsia="sr-Latn-RS"/>
        </w:rPr>
        <w:t xml:space="preserve">алази на </w:t>
      </w:r>
      <w:r w:rsidRPr="000F48F6">
        <w:rPr>
          <w:rFonts w:ascii="Cambria" w:hAnsi="Cambria"/>
          <w:noProof/>
          <w:lang w:val="sr-Cyrl-RS" w:eastAsia="sr-Latn-RS"/>
        </w:rPr>
        <w:t xml:space="preserve">62 </w:t>
      </w:r>
      <w:r w:rsidR="00730D7E">
        <w:rPr>
          <w:rFonts w:ascii="Cambria" w:hAnsi="Cambria"/>
          <w:noProof/>
          <w:lang w:val="sr-Cyrl-RS" w:eastAsia="sr-Latn-RS"/>
        </w:rPr>
        <w:t xml:space="preserve">км </w:t>
      </w:r>
      <w:r w:rsidR="00730D7E" w:rsidRPr="000F48F6">
        <w:rPr>
          <w:rFonts w:ascii="Cambria" w:hAnsi="Cambria"/>
          <w:noProof/>
          <w:lang w:val="sr-Cyrl-RS" w:eastAsia="sr-Latn-RS"/>
        </w:rPr>
        <w:t>удаљености</w:t>
      </w:r>
      <w:r w:rsidRPr="000F48F6">
        <w:rPr>
          <w:rFonts w:ascii="Cambria" w:hAnsi="Cambria"/>
          <w:noProof/>
          <w:lang w:val="sr-Cyrl-RS" w:eastAsia="sr-Latn-RS"/>
        </w:rPr>
        <w:t xml:space="preserve"> од Новог Сада и </w:t>
      </w:r>
      <w:r w:rsidR="00811FC9">
        <w:rPr>
          <w:rFonts w:ascii="Cambria" w:hAnsi="Cambria"/>
          <w:noProof/>
          <w:lang w:val="sr-Cyrl-RS" w:eastAsia="sr-Latn-RS"/>
        </w:rPr>
        <w:t xml:space="preserve">на </w:t>
      </w:r>
      <w:r w:rsidRPr="000F48F6">
        <w:rPr>
          <w:rFonts w:ascii="Cambria" w:hAnsi="Cambria"/>
          <w:noProof/>
          <w:lang w:val="sr-Cyrl-RS" w:eastAsia="sr-Latn-RS"/>
        </w:rPr>
        <w:t xml:space="preserve">око 140 </w:t>
      </w:r>
      <w:r w:rsidR="00730D7E">
        <w:rPr>
          <w:rFonts w:ascii="Cambria" w:hAnsi="Cambria"/>
          <w:noProof/>
          <w:lang w:val="sr-Cyrl-RS" w:eastAsia="sr-Latn-RS"/>
        </w:rPr>
        <w:t>км</w:t>
      </w:r>
      <w:r w:rsidRPr="000F48F6">
        <w:rPr>
          <w:rFonts w:ascii="Cambria" w:hAnsi="Cambria"/>
          <w:noProof/>
          <w:lang w:val="sr-Cyrl-RS" w:eastAsia="sr-Latn-RS"/>
        </w:rPr>
        <w:t xml:space="preserve"> од Београда. </w:t>
      </w:r>
      <w:r w:rsidR="0081110F">
        <w:rPr>
          <w:rFonts w:ascii="Cambria" w:hAnsi="Cambria"/>
          <w:noProof/>
          <w:lang w:val="sr-Cyrl-RS" w:eastAsia="sr-Latn-RS"/>
        </w:rPr>
        <w:t>Општина</w:t>
      </w:r>
      <w:r w:rsidR="00730D7E" w:rsidRPr="00730D7E">
        <w:rPr>
          <w:rFonts w:ascii="Cambria" w:hAnsi="Cambria"/>
          <w:noProof/>
          <w:lang w:val="sr-Cyrl-RS" w:eastAsia="sr-Latn-RS"/>
        </w:rPr>
        <w:t xml:space="preserve"> је</w:t>
      </w:r>
      <w:r w:rsidR="00286657">
        <w:rPr>
          <w:rFonts w:ascii="Cambria" w:hAnsi="Cambria"/>
          <w:noProof/>
          <w:lang w:val="sr-Cyrl-RS" w:eastAsia="sr-Latn-RS"/>
        </w:rPr>
        <w:t>, заправо,</w:t>
      </w:r>
      <w:r w:rsidR="00730D7E" w:rsidRPr="00730D7E">
        <w:rPr>
          <w:rFonts w:ascii="Cambria" w:hAnsi="Cambria"/>
          <w:noProof/>
          <w:lang w:val="sr-Cyrl-RS" w:eastAsia="sr-Latn-RS"/>
        </w:rPr>
        <w:t xml:space="preserve"> старо седиште средњовековне Бачке жупаније и једно од најстаријих насеља на подручју Панонске низије по ком je цела Бачка област добила име</w:t>
      </w:r>
      <w:r w:rsidR="00730D7E">
        <w:rPr>
          <w:rFonts w:ascii="Cambria" w:hAnsi="Cambria"/>
          <w:noProof/>
          <w:lang w:val="sr-Cyrl-RS" w:eastAsia="sr-Latn-RS"/>
        </w:rPr>
        <w:t xml:space="preserve">. </w:t>
      </w:r>
      <w:r w:rsidR="00730D7E" w:rsidRPr="00730D7E">
        <w:rPr>
          <w:rFonts w:ascii="Cambria" w:hAnsi="Cambria"/>
          <w:noProof/>
          <w:lang w:val="sr-Cyrl-RS" w:eastAsia="sr-Latn-RS"/>
        </w:rPr>
        <w:t>Према степену развијености</w:t>
      </w:r>
      <w:r w:rsidR="00730D7E">
        <w:rPr>
          <w:rFonts w:ascii="Cambria" w:hAnsi="Cambria"/>
          <w:noProof/>
          <w:lang w:val="sr-Cyrl-RS" w:eastAsia="sr-Latn-RS"/>
        </w:rPr>
        <w:t>,</w:t>
      </w:r>
      <w:r w:rsidR="00730D7E" w:rsidRPr="00730D7E">
        <w:rPr>
          <w:rFonts w:ascii="Cambria" w:hAnsi="Cambria"/>
          <w:noProof/>
          <w:lang w:val="sr-Cyrl-RS" w:eastAsia="sr-Latn-RS"/>
        </w:rPr>
        <w:t xml:space="preserve"> </w:t>
      </w:r>
      <w:r w:rsidR="002A407C">
        <w:rPr>
          <w:rFonts w:ascii="Cambria" w:hAnsi="Cambria"/>
          <w:noProof/>
          <w:lang w:val="sr-Cyrl-RS" w:eastAsia="sr-Latn-RS"/>
        </w:rPr>
        <w:t>о</w:t>
      </w:r>
      <w:r w:rsidR="00730D7E" w:rsidRPr="00730D7E">
        <w:rPr>
          <w:rFonts w:ascii="Cambria" w:hAnsi="Cambria"/>
          <w:noProof/>
          <w:lang w:val="sr-Cyrl-RS" w:eastAsia="sr-Latn-RS"/>
        </w:rPr>
        <w:t xml:space="preserve">пштина Бач припада III групи </w:t>
      </w:r>
      <w:r w:rsidR="00286657" w:rsidRPr="00730D7E">
        <w:rPr>
          <w:rFonts w:ascii="Cambria" w:hAnsi="Cambria"/>
          <w:noProof/>
          <w:lang w:val="sr-Cyrl-RS" w:eastAsia="sr-Latn-RS"/>
        </w:rPr>
        <w:t>недовољно развијених општина</w:t>
      </w:r>
      <w:r w:rsidR="00286657">
        <w:rPr>
          <w:rFonts w:ascii="Cambria" w:hAnsi="Cambria"/>
          <w:noProof/>
          <w:lang w:val="sr-Cyrl-RS" w:eastAsia="sr-Latn-RS"/>
        </w:rPr>
        <w:t xml:space="preserve">, са </w:t>
      </w:r>
      <w:r w:rsidR="00730D7E" w:rsidRPr="00730D7E">
        <w:rPr>
          <w:rFonts w:ascii="Cambria" w:hAnsi="Cambria"/>
          <w:noProof/>
          <w:lang w:val="sr-Cyrl-RS" w:eastAsia="sr-Latn-RS"/>
        </w:rPr>
        <w:t>степен</w:t>
      </w:r>
      <w:r w:rsidR="00286657">
        <w:rPr>
          <w:rFonts w:ascii="Cambria" w:hAnsi="Cambria"/>
          <w:noProof/>
          <w:lang w:val="sr-Cyrl-RS" w:eastAsia="sr-Latn-RS"/>
        </w:rPr>
        <w:t>ом</w:t>
      </w:r>
      <w:r w:rsidR="00730D7E" w:rsidRPr="00730D7E">
        <w:rPr>
          <w:rFonts w:ascii="Cambria" w:hAnsi="Cambria"/>
          <w:noProof/>
          <w:lang w:val="sr-Cyrl-RS" w:eastAsia="sr-Latn-RS"/>
        </w:rPr>
        <w:t xml:space="preserve"> развијености </w:t>
      </w:r>
      <w:r w:rsidR="00730D7E">
        <w:rPr>
          <w:rFonts w:ascii="Cambria" w:hAnsi="Cambria"/>
          <w:noProof/>
          <w:lang w:val="sr-Cyrl-RS" w:eastAsia="sr-Latn-RS"/>
        </w:rPr>
        <w:t xml:space="preserve">од </w:t>
      </w:r>
      <w:r w:rsidR="00730D7E" w:rsidRPr="00730D7E">
        <w:rPr>
          <w:rFonts w:ascii="Cambria" w:hAnsi="Cambria"/>
          <w:noProof/>
          <w:lang w:val="sr-Cyrl-RS" w:eastAsia="sr-Latn-RS"/>
        </w:rPr>
        <w:t>60%</w:t>
      </w:r>
      <w:r w:rsidR="00730D7E">
        <w:rPr>
          <w:rFonts w:ascii="Cambria" w:hAnsi="Cambria"/>
          <w:noProof/>
          <w:lang w:val="sr-Cyrl-RS" w:eastAsia="sr-Latn-RS"/>
        </w:rPr>
        <w:t xml:space="preserve"> до </w:t>
      </w:r>
      <w:r w:rsidR="00730D7E" w:rsidRPr="00730D7E">
        <w:rPr>
          <w:rFonts w:ascii="Cambria" w:hAnsi="Cambria"/>
          <w:noProof/>
          <w:lang w:val="sr-Cyrl-RS" w:eastAsia="sr-Latn-RS"/>
        </w:rPr>
        <w:t>80% републичког просека</w:t>
      </w:r>
      <w:r w:rsidR="00286657">
        <w:rPr>
          <w:rFonts w:ascii="Cambria" w:hAnsi="Cambria"/>
          <w:noProof/>
          <w:lang w:val="sr-Cyrl-RS" w:eastAsia="sr-Latn-RS"/>
        </w:rPr>
        <w:t>.</w:t>
      </w:r>
    </w:p>
    <w:p w14:paraId="47F933F4" w14:textId="77777777" w:rsidR="00811FC9" w:rsidRPr="00730D7E" w:rsidRDefault="00811FC9" w:rsidP="00811FC9">
      <w:pPr>
        <w:spacing w:line="240" w:lineRule="auto"/>
        <w:jc w:val="both"/>
        <w:rPr>
          <w:rFonts w:ascii="Cambria" w:hAnsi="Cambria"/>
          <w:noProof/>
          <w:lang w:val="sr-Cyrl-RS" w:eastAsia="sr-Latn-RS"/>
        </w:rPr>
      </w:pPr>
    </w:p>
    <w:p w14:paraId="10729130" w14:textId="2C71EF37" w:rsidR="00C8335C" w:rsidRPr="00213E1F" w:rsidRDefault="0081110F" w:rsidP="00811FC9">
      <w:pPr>
        <w:spacing w:line="240" w:lineRule="auto"/>
        <w:jc w:val="both"/>
        <w:rPr>
          <w:rFonts w:ascii="Cambria" w:hAnsi="Cambria"/>
          <w:lang w:val="sr-Cyrl-RS" w:eastAsia="sr-Latn-RS"/>
        </w:rPr>
      </w:pPr>
      <w:r>
        <w:rPr>
          <w:rFonts w:ascii="Cambria" w:hAnsi="Cambria"/>
          <w:lang w:val="sr-Cyrl-RS" w:eastAsia="sr-Latn-RS"/>
        </w:rPr>
        <w:t xml:space="preserve">      </w:t>
      </w:r>
      <w:r w:rsidRPr="0081110F">
        <w:rPr>
          <w:rFonts w:ascii="Cambria" w:hAnsi="Cambria"/>
          <w:lang w:val="sr-Cyrl-RS" w:eastAsia="sr-Latn-RS"/>
        </w:rPr>
        <w:t xml:space="preserve">Бач је мултинационална, </w:t>
      </w:r>
      <w:proofErr w:type="spellStart"/>
      <w:r w:rsidRPr="0081110F">
        <w:rPr>
          <w:rFonts w:ascii="Cambria" w:hAnsi="Cambria"/>
          <w:lang w:val="sr-Cyrl-RS" w:eastAsia="sr-Latn-RS"/>
        </w:rPr>
        <w:t>мултиконфесионална</w:t>
      </w:r>
      <w:proofErr w:type="spellEnd"/>
      <w:r w:rsidRPr="0081110F">
        <w:rPr>
          <w:rFonts w:ascii="Cambria" w:hAnsi="Cambria"/>
          <w:lang w:val="sr-Cyrl-RS" w:eastAsia="sr-Latn-RS"/>
        </w:rPr>
        <w:t xml:space="preserve"> и мултикултурална </w:t>
      </w:r>
      <w:r w:rsidR="00811FC9">
        <w:rPr>
          <w:rFonts w:ascii="Cambria" w:hAnsi="Cambria"/>
          <w:lang w:val="sr-Cyrl-RS" w:eastAsia="sr-Latn-RS"/>
        </w:rPr>
        <w:t>општина</w:t>
      </w:r>
      <w:r w:rsidRPr="0081110F">
        <w:rPr>
          <w:rFonts w:ascii="Cambria" w:hAnsi="Cambria"/>
          <w:lang w:val="sr-Cyrl-RS" w:eastAsia="sr-Latn-RS"/>
        </w:rPr>
        <w:t xml:space="preserve">, </w:t>
      </w:r>
      <w:r w:rsidR="00ED6E3A">
        <w:rPr>
          <w:rFonts w:ascii="Cambria" w:hAnsi="Cambria"/>
          <w:lang w:val="sr-Cyrl-RS" w:eastAsia="sr-Latn-RS"/>
        </w:rPr>
        <w:t xml:space="preserve">која последњих деценија дели крајње неповољну демографску судбину са остатком наше земље. </w:t>
      </w:r>
      <w:r w:rsidR="00C8335C">
        <w:rPr>
          <w:rFonts w:ascii="Cambria" w:hAnsi="Cambria"/>
          <w:lang w:val="sr-Cyrl-RS" w:eastAsia="sr-Latn-RS"/>
        </w:rPr>
        <w:t xml:space="preserve">У последњих 50 година према званичној статистици, Бач је изгубио око 41% свог становништва (од 1971. године </w:t>
      </w:r>
      <w:r w:rsidR="00286657">
        <w:rPr>
          <w:rFonts w:ascii="Cambria" w:hAnsi="Cambria"/>
          <w:lang w:val="sr-Cyrl-RS" w:eastAsia="sr-Latn-RS"/>
        </w:rPr>
        <w:t xml:space="preserve">до сада </w:t>
      </w:r>
      <w:r w:rsidR="00C8335C">
        <w:rPr>
          <w:rFonts w:ascii="Cambria" w:hAnsi="Cambria"/>
          <w:lang w:val="sr-Cyrl-RS" w:eastAsia="sr-Latn-RS"/>
        </w:rPr>
        <w:t xml:space="preserve">има мање 7.917 житеља), док се између последња два пописа становништво смањило за 2.974, односно за </w:t>
      </w:r>
      <w:r w:rsidR="00B97AD2">
        <w:rPr>
          <w:rFonts w:ascii="Cambria" w:hAnsi="Cambria"/>
          <w:lang w:val="sr-Cyrl-RS" w:eastAsia="sr-Latn-RS"/>
        </w:rPr>
        <w:t>1/5 (</w:t>
      </w:r>
      <w:r w:rsidR="00C8335C">
        <w:rPr>
          <w:rFonts w:ascii="Cambria" w:hAnsi="Cambria"/>
          <w:lang w:val="sr-Cyrl-RS" w:eastAsia="sr-Latn-RS"/>
        </w:rPr>
        <w:t>20,65%</w:t>
      </w:r>
      <w:r w:rsidR="00B97AD2">
        <w:rPr>
          <w:rFonts w:ascii="Cambria" w:hAnsi="Cambria"/>
          <w:lang w:val="sr-Cyrl-RS" w:eastAsia="sr-Latn-RS"/>
        </w:rPr>
        <w:t>)</w:t>
      </w:r>
      <w:r w:rsidR="00C8335C">
        <w:rPr>
          <w:rFonts w:ascii="Cambria" w:hAnsi="Cambria"/>
          <w:lang w:val="sr-Cyrl-RS" w:eastAsia="sr-Latn-RS"/>
        </w:rPr>
        <w:t xml:space="preserve">. Узроци депопулације се огледају у негативном природном прираштају, смањеној стопи фертилитета, миграцији становништва и последичном рапидном старењу становништва. Тако </w:t>
      </w:r>
      <w:r w:rsidR="00B97AD2">
        <w:rPr>
          <w:rFonts w:ascii="Cambria" w:hAnsi="Cambria"/>
          <w:lang w:val="sr-Cyrl-RS" w:eastAsia="sr-Latn-RS"/>
        </w:rPr>
        <w:t xml:space="preserve">је </w:t>
      </w:r>
      <w:r w:rsidR="00C8335C">
        <w:rPr>
          <w:rFonts w:ascii="Cambria" w:hAnsi="Cambria"/>
          <w:lang w:val="sr-Cyrl-RS" w:eastAsia="sr-Latn-RS"/>
        </w:rPr>
        <w:t>просечна старост становника Бач</w:t>
      </w:r>
      <w:r w:rsidR="00286657">
        <w:rPr>
          <w:rFonts w:ascii="Cambria" w:hAnsi="Cambria"/>
          <w:lang w:val="sr-Cyrl-RS" w:eastAsia="sr-Latn-RS"/>
        </w:rPr>
        <w:t>а</w:t>
      </w:r>
      <w:r w:rsidR="00C8335C">
        <w:rPr>
          <w:rFonts w:ascii="Cambria" w:hAnsi="Cambria"/>
          <w:lang w:val="sr-Cyrl-RS" w:eastAsia="sr-Latn-RS"/>
        </w:rPr>
        <w:t xml:space="preserve"> </w:t>
      </w:r>
      <w:r w:rsidR="00B97AD2">
        <w:rPr>
          <w:rFonts w:ascii="Cambria" w:hAnsi="Cambria"/>
          <w:lang w:val="sr-Cyrl-RS" w:eastAsia="sr-Latn-RS"/>
        </w:rPr>
        <w:t xml:space="preserve">у </w:t>
      </w:r>
      <w:r w:rsidR="00C8335C">
        <w:rPr>
          <w:rFonts w:ascii="Cambria" w:hAnsi="Cambria"/>
          <w:lang w:val="sr-Cyrl-RS" w:eastAsia="sr-Latn-RS"/>
        </w:rPr>
        <w:t>2022. износи</w:t>
      </w:r>
      <w:r w:rsidR="00B97AD2">
        <w:rPr>
          <w:rFonts w:ascii="Cambria" w:hAnsi="Cambria"/>
          <w:lang w:val="sr-Cyrl-RS" w:eastAsia="sr-Latn-RS"/>
        </w:rPr>
        <w:t>ла</w:t>
      </w:r>
      <w:r w:rsidR="00C8335C">
        <w:rPr>
          <w:rFonts w:ascii="Cambria" w:hAnsi="Cambria"/>
          <w:lang w:val="sr-Cyrl-RS" w:eastAsia="sr-Latn-RS"/>
        </w:rPr>
        <w:t xml:space="preserve"> 45,1 годину и значајно је виша </w:t>
      </w:r>
      <w:r w:rsidR="002A407C">
        <w:rPr>
          <w:rFonts w:ascii="Cambria" w:hAnsi="Cambria"/>
          <w:lang w:val="sr-Cyrl-RS" w:eastAsia="sr-Latn-RS"/>
        </w:rPr>
        <w:t xml:space="preserve">како </w:t>
      </w:r>
      <w:r w:rsidR="00C8335C">
        <w:rPr>
          <w:rFonts w:ascii="Cambria" w:hAnsi="Cambria"/>
          <w:lang w:val="sr-Cyrl-RS" w:eastAsia="sr-Latn-RS"/>
        </w:rPr>
        <w:t xml:space="preserve">од просечне старости </w:t>
      </w:r>
      <w:r w:rsidR="002A407C">
        <w:rPr>
          <w:rFonts w:ascii="Cambria" w:hAnsi="Cambria"/>
          <w:lang w:val="sr-Cyrl-RS" w:eastAsia="sr-Latn-RS"/>
        </w:rPr>
        <w:t>на нивоу</w:t>
      </w:r>
      <w:r w:rsidR="00C8335C">
        <w:rPr>
          <w:rFonts w:ascii="Cambria" w:hAnsi="Cambria"/>
          <w:lang w:val="sr-Cyrl-RS" w:eastAsia="sr-Latn-RS"/>
        </w:rPr>
        <w:t xml:space="preserve"> Војводин</w:t>
      </w:r>
      <w:r w:rsidR="002A407C">
        <w:rPr>
          <w:rFonts w:ascii="Cambria" w:hAnsi="Cambria"/>
          <w:lang w:val="sr-Cyrl-RS" w:eastAsia="sr-Latn-RS"/>
        </w:rPr>
        <w:t>е</w:t>
      </w:r>
      <w:r w:rsidR="00C8335C">
        <w:rPr>
          <w:rFonts w:ascii="Cambria" w:hAnsi="Cambria"/>
          <w:lang w:val="sr-Cyrl-RS" w:eastAsia="sr-Latn-RS"/>
        </w:rPr>
        <w:t xml:space="preserve"> (43,64 године)</w:t>
      </w:r>
      <w:r w:rsidR="002A407C">
        <w:rPr>
          <w:rFonts w:ascii="Cambria" w:hAnsi="Cambria"/>
          <w:lang w:val="sr-Cyrl-RS" w:eastAsia="sr-Latn-RS"/>
        </w:rPr>
        <w:t xml:space="preserve">, тако и од просечне старости на нивоу Републике Србије (43,85%). </w:t>
      </w:r>
      <w:r w:rsidR="00213E1F">
        <w:rPr>
          <w:rFonts w:ascii="Cambria" w:hAnsi="Cambria"/>
          <w:lang w:val="sr-Cyrl-RS" w:eastAsia="sr-Latn-RS"/>
        </w:rPr>
        <w:t xml:space="preserve">Ово има </w:t>
      </w:r>
      <w:r w:rsidR="00213E1F" w:rsidRPr="00213E1F">
        <w:rPr>
          <w:rFonts w:ascii="Cambria" w:hAnsi="Cambria"/>
          <w:lang w:val="sr-Cyrl-RS" w:eastAsia="sr-Latn-RS"/>
        </w:rPr>
        <w:t>директан утицај на ст</w:t>
      </w:r>
      <w:r w:rsidR="00213E1F">
        <w:rPr>
          <w:rFonts w:ascii="Cambria" w:hAnsi="Cambria"/>
          <w:lang w:val="sr-Cyrl-RS" w:eastAsia="sr-Latn-RS"/>
        </w:rPr>
        <w:t>р</w:t>
      </w:r>
      <w:r w:rsidR="00213E1F" w:rsidRPr="00213E1F">
        <w:rPr>
          <w:rFonts w:ascii="Cambria" w:hAnsi="Cambria"/>
          <w:lang w:val="sr-Cyrl-RS" w:eastAsia="sr-Latn-RS"/>
        </w:rPr>
        <w:t>ук</w:t>
      </w:r>
      <w:r w:rsidR="00213E1F">
        <w:rPr>
          <w:rFonts w:ascii="Cambria" w:hAnsi="Cambria"/>
          <w:lang w:val="sr-Cyrl-RS" w:eastAsia="sr-Latn-RS"/>
        </w:rPr>
        <w:t>т</w:t>
      </w:r>
      <w:r w:rsidR="00213E1F" w:rsidRPr="00213E1F">
        <w:rPr>
          <w:rFonts w:ascii="Cambria" w:hAnsi="Cambria"/>
          <w:lang w:val="sr-Cyrl-RS" w:eastAsia="sr-Latn-RS"/>
        </w:rPr>
        <w:t xml:space="preserve">уру </w:t>
      </w:r>
      <w:r w:rsidR="00213E1F">
        <w:rPr>
          <w:rFonts w:ascii="Cambria" w:hAnsi="Cambria"/>
          <w:lang w:val="sr-Cyrl-RS" w:eastAsia="sr-Latn-RS"/>
        </w:rPr>
        <w:t xml:space="preserve">радне снаге </w:t>
      </w:r>
      <w:r w:rsidR="00213E1F" w:rsidRPr="00213E1F">
        <w:rPr>
          <w:rFonts w:ascii="Cambria" w:hAnsi="Cambria"/>
          <w:lang w:val="sr-Cyrl-RS" w:eastAsia="sr-Latn-RS"/>
        </w:rPr>
        <w:t xml:space="preserve">и </w:t>
      </w:r>
      <w:r w:rsidR="00213E1F">
        <w:rPr>
          <w:rFonts w:ascii="Cambria" w:hAnsi="Cambria"/>
          <w:lang w:val="sr-Cyrl-RS" w:eastAsia="sr-Latn-RS"/>
        </w:rPr>
        <w:t xml:space="preserve">њихову </w:t>
      </w:r>
      <w:r w:rsidR="00213E1F" w:rsidRPr="00213E1F">
        <w:rPr>
          <w:rFonts w:ascii="Cambria" w:hAnsi="Cambria"/>
          <w:lang w:val="sr-Cyrl-RS" w:eastAsia="sr-Latn-RS"/>
        </w:rPr>
        <w:t xml:space="preserve">конкурентност на </w:t>
      </w:r>
      <w:r w:rsidR="00213E1F">
        <w:rPr>
          <w:rFonts w:ascii="Cambria" w:hAnsi="Cambria"/>
          <w:lang w:val="sr-Cyrl-RS" w:eastAsia="sr-Latn-RS"/>
        </w:rPr>
        <w:t>локалном тржишту рада</w:t>
      </w:r>
      <w:r w:rsidR="00213E1F" w:rsidRPr="00213E1F">
        <w:rPr>
          <w:rFonts w:ascii="Cambria" w:hAnsi="Cambria"/>
          <w:lang w:val="sr-Cyrl-RS" w:eastAsia="sr-Latn-RS"/>
        </w:rPr>
        <w:t>.</w:t>
      </w:r>
      <w:r w:rsidR="002A407C">
        <w:rPr>
          <w:rFonts w:ascii="Cambria" w:hAnsi="Cambria"/>
          <w:lang w:val="sr-Cyrl-RS" w:eastAsia="sr-Latn-RS"/>
        </w:rPr>
        <w:t xml:space="preserve"> Даље, попис је указао и на то да је тек сваки осми становник Бача (13,45%) млађи од 15 година, а да удео старијих лица преко 65 година износи 23,19% (2.651), међу којима се налази чак 488 лица у старосном добу преко 80 година (4,27%).</w:t>
      </w:r>
      <w:r w:rsidR="00213E1F">
        <w:rPr>
          <w:rFonts w:ascii="Cambria" w:hAnsi="Cambria"/>
          <w:lang w:val="sr-Latn-RS" w:eastAsia="sr-Latn-RS"/>
        </w:rPr>
        <w:t xml:space="preserve"> </w:t>
      </w:r>
      <w:r w:rsidR="00213E1F">
        <w:rPr>
          <w:rFonts w:ascii="Cambria" w:hAnsi="Cambria"/>
          <w:lang w:val="sr-Cyrl-RS" w:eastAsia="sr-Latn-RS"/>
        </w:rPr>
        <w:t xml:space="preserve">Стопа природног прираштаја је у 2023. год. износила -11. </w:t>
      </w:r>
    </w:p>
    <w:p w14:paraId="1627C7AF" w14:textId="77777777" w:rsidR="002A407C" w:rsidRDefault="002A407C" w:rsidP="0081110F">
      <w:pPr>
        <w:spacing w:line="360" w:lineRule="atLeast"/>
        <w:jc w:val="both"/>
        <w:rPr>
          <w:rFonts w:ascii="Cambria" w:hAnsi="Cambria"/>
          <w:lang w:val="sr-Cyrl-RS" w:eastAsia="sr-Latn-RS"/>
        </w:rPr>
      </w:pPr>
    </w:p>
    <w:p w14:paraId="69F637D7" w14:textId="27B3A887" w:rsidR="00ED6E3A" w:rsidRPr="00286657" w:rsidRDefault="00C8335C" w:rsidP="0081110F">
      <w:pPr>
        <w:spacing w:line="360" w:lineRule="atLeast"/>
        <w:jc w:val="both"/>
        <w:rPr>
          <w:rFonts w:ascii="Cambria" w:hAnsi="Cambria"/>
          <w:sz w:val="22"/>
          <w:szCs w:val="22"/>
          <w:lang w:val="sr-Cyrl-RS" w:eastAsia="sr-Latn-RS"/>
        </w:rPr>
      </w:pPr>
      <w:r>
        <w:rPr>
          <w:rFonts w:ascii="Cambria" w:hAnsi="Cambria" w:cstheme="majorHAnsi"/>
          <w:bCs/>
          <w:i/>
          <w:iCs/>
          <w:noProof/>
          <w:sz w:val="20"/>
          <w:szCs w:val="20"/>
          <w:lang w:val="sr-Cyrl-RS"/>
        </w:rPr>
        <w:lastRenderedPageBreak/>
        <w:t xml:space="preserve">   </w:t>
      </w:r>
      <w:r w:rsidRPr="00286657">
        <w:rPr>
          <w:rFonts w:ascii="Cambria" w:hAnsi="Cambria" w:cstheme="majorHAnsi"/>
          <w:bCs/>
          <w:i/>
          <w:iCs/>
          <w:noProof/>
          <w:sz w:val="22"/>
          <w:szCs w:val="22"/>
          <w:lang w:val="sr-Cyrl-RS"/>
        </w:rPr>
        <w:t xml:space="preserve">  </w:t>
      </w:r>
      <w:r w:rsidR="007714A2" w:rsidRPr="00286657">
        <w:rPr>
          <w:rFonts w:ascii="Cambria" w:hAnsi="Cambria" w:cstheme="majorHAnsi"/>
          <w:bCs/>
          <w:i/>
          <w:iCs/>
          <w:noProof/>
          <w:sz w:val="22"/>
          <w:szCs w:val="22"/>
          <w:lang w:val="en-GB"/>
        </w:rPr>
        <w:t>Табела</w:t>
      </w:r>
      <w:r w:rsidR="007714A2" w:rsidRPr="00286657">
        <w:rPr>
          <w:rFonts w:ascii="Cambria" w:hAnsi="Cambria" w:cstheme="majorHAnsi"/>
          <w:bCs/>
          <w:i/>
          <w:iCs/>
          <w:noProof/>
          <w:sz w:val="22"/>
          <w:szCs w:val="22"/>
          <w:lang w:val="sr-Cyrl-RS"/>
        </w:rPr>
        <w:t xml:space="preserve"> 4</w:t>
      </w:r>
      <w:r w:rsidR="007714A2" w:rsidRPr="00286657">
        <w:rPr>
          <w:rFonts w:ascii="Cambria" w:hAnsi="Cambria" w:cstheme="majorHAnsi"/>
          <w:bCs/>
          <w:i/>
          <w:iCs/>
          <w:noProof/>
          <w:sz w:val="22"/>
          <w:szCs w:val="22"/>
          <w:lang w:val="en-GB"/>
        </w:rPr>
        <w:t>:</w:t>
      </w:r>
      <w:r w:rsidRPr="00286657">
        <w:rPr>
          <w:rFonts w:ascii="Cambria" w:hAnsi="Cambria" w:cstheme="majorHAnsi"/>
          <w:bCs/>
          <w:i/>
          <w:iCs/>
          <w:noProof/>
          <w:sz w:val="22"/>
          <w:szCs w:val="22"/>
          <w:lang w:val="sr-Cyrl-RS"/>
        </w:rPr>
        <w:t xml:space="preserve"> Кретање становништва општине Бач у периду од 1961. до 2022. год.</w:t>
      </w:r>
    </w:p>
    <w:tbl>
      <w:tblPr>
        <w:tblStyle w:val="GridTable1Light-Accent4"/>
        <w:tblW w:w="0" w:type="auto"/>
        <w:tblLook w:val="04A0" w:firstRow="1" w:lastRow="0" w:firstColumn="1" w:lastColumn="0" w:noHBand="0" w:noVBand="1"/>
      </w:tblPr>
      <w:tblGrid>
        <w:gridCol w:w="1573"/>
        <w:gridCol w:w="1137"/>
        <w:gridCol w:w="1137"/>
        <w:gridCol w:w="1137"/>
        <w:gridCol w:w="1137"/>
        <w:gridCol w:w="1137"/>
        <w:gridCol w:w="1137"/>
        <w:gridCol w:w="954"/>
      </w:tblGrid>
      <w:tr w:rsidR="007714A2" w:rsidRPr="007714A2" w14:paraId="589F2001" w14:textId="0681ED3A" w:rsidTr="00286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shd w:val="clear" w:color="auto" w:fill="6D6262" w:themeFill="accent5" w:themeFillShade="BF"/>
          </w:tcPr>
          <w:p w14:paraId="60D18097" w14:textId="44CBC4A2" w:rsidR="007714A2" w:rsidRPr="007714A2" w:rsidRDefault="007714A2" w:rsidP="007714A2">
            <w:pPr>
              <w:spacing w:line="360" w:lineRule="atLeast"/>
              <w:jc w:val="center"/>
              <w:rPr>
                <w:rFonts w:ascii="Cambria" w:hAnsi="Cambria"/>
                <w:color w:val="FFFFFF" w:themeColor="background1"/>
                <w:sz w:val="22"/>
                <w:szCs w:val="22"/>
                <w:lang w:val="sr-Cyrl-RS" w:eastAsia="sr-Latn-RS"/>
              </w:rPr>
            </w:pPr>
            <w:r w:rsidRPr="007714A2">
              <w:rPr>
                <w:rFonts w:ascii="Cambria" w:hAnsi="Cambria"/>
                <w:color w:val="FFFFFF" w:themeColor="background1"/>
                <w:sz w:val="22"/>
                <w:szCs w:val="22"/>
                <w:lang w:val="sr-Cyrl-RS" w:eastAsia="sr-Latn-RS"/>
              </w:rPr>
              <w:t>Година</w:t>
            </w:r>
          </w:p>
        </w:tc>
        <w:tc>
          <w:tcPr>
            <w:tcW w:w="1137" w:type="dxa"/>
            <w:shd w:val="clear" w:color="auto" w:fill="D9D9D9" w:themeFill="background1" w:themeFillShade="D9"/>
          </w:tcPr>
          <w:p w14:paraId="1F8D7FFA" w14:textId="320AE2F3"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Pr>
                <w:rFonts w:ascii="Cambria" w:hAnsi="Cambria"/>
                <w:b w:val="0"/>
                <w:bCs w:val="0"/>
                <w:sz w:val="22"/>
                <w:szCs w:val="22"/>
                <w:lang w:val="sr-Cyrl-RS" w:eastAsia="sr-Latn-RS"/>
              </w:rPr>
              <w:t>1961.</w:t>
            </w:r>
          </w:p>
        </w:tc>
        <w:tc>
          <w:tcPr>
            <w:tcW w:w="1137" w:type="dxa"/>
            <w:shd w:val="clear" w:color="auto" w:fill="D9D9D9" w:themeFill="background1" w:themeFillShade="D9"/>
          </w:tcPr>
          <w:p w14:paraId="6E5A6B59" w14:textId="2CF0738C"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1971.</w:t>
            </w:r>
          </w:p>
        </w:tc>
        <w:tc>
          <w:tcPr>
            <w:tcW w:w="1137" w:type="dxa"/>
            <w:shd w:val="clear" w:color="auto" w:fill="D9D9D9" w:themeFill="background1" w:themeFillShade="D9"/>
          </w:tcPr>
          <w:p w14:paraId="1DD5195D" w14:textId="6E4C2FB7"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1981.</w:t>
            </w:r>
          </w:p>
        </w:tc>
        <w:tc>
          <w:tcPr>
            <w:tcW w:w="1137" w:type="dxa"/>
            <w:shd w:val="clear" w:color="auto" w:fill="D9D9D9" w:themeFill="background1" w:themeFillShade="D9"/>
          </w:tcPr>
          <w:p w14:paraId="133ACB25" w14:textId="2808937E"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1991.</w:t>
            </w:r>
          </w:p>
        </w:tc>
        <w:tc>
          <w:tcPr>
            <w:tcW w:w="1137" w:type="dxa"/>
            <w:shd w:val="clear" w:color="auto" w:fill="D9D9D9" w:themeFill="background1" w:themeFillShade="D9"/>
          </w:tcPr>
          <w:p w14:paraId="5190136C" w14:textId="2CD17B04"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2002.</w:t>
            </w:r>
          </w:p>
        </w:tc>
        <w:tc>
          <w:tcPr>
            <w:tcW w:w="1137" w:type="dxa"/>
            <w:shd w:val="clear" w:color="auto" w:fill="D9D9D9" w:themeFill="background1" w:themeFillShade="D9"/>
          </w:tcPr>
          <w:p w14:paraId="1F45ECEE" w14:textId="1DDCC42B"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2011.</w:t>
            </w:r>
          </w:p>
        </w:tc>
        <w:tc>
          <w:tcPr>
            <w:tcW w:w="954" w:type="dxa"/>
            <w:shd w:val="clear" w:color="auto" w:fill="D9D9D9" w:themeFill="background1" w:themeFillShade="D9"/>
          </w:tcPr>
          <w:p w14:paraId="41768A5C" w14:textId="7B6C0385" w:rsidR="007714A2" w:rsidRPr="007714A2" w:rsidRDefault="007714A2" w:rsidP="007714A2">
            <w:pPr>
              <w:spacing w:line="360" w:lineRule="atLeast"/>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sr-Cyrl-RS" w:eastAsia="sr-Latn-RS"/>
              </w:rPr>
            </w:pPr>
            <w:r w:rsidRPr="007714A2">
              <w:rPr>
                <w:rFonts w:ascii="Cambria" w:hAnsi="Cambria"/>
                <w:b w:val="0"/>
                <w:bCs w:val="0"/>
                <w:sz w:val="22"/>
                <w:szCs w:val="22"/>
                <w:lang w:val="sr-Cyrl-RS" w:eastAsia="sr-Latn-RS"/>
              </w:rPr>
              <w:t>2022.</w:t>
            </w:r>
          </w:p>
        </w:tc>
      </w:tr>
      <w:tr w:rsidR="007714A2" w:rsidRPr="007714A2" w14:paraId="429DCFCD" w14:textId="7BA6BF6A" w:rsidTr="00286657">
        <w:tc>
          <w:tcPr>
            <w:cnfStyle w:val="001000000000" w:firstRow="0" w:lastRow="0" w:firstColumn="1" w:lastColumn="0" w:oddVBand="0" w:evenVBand="0" w:oddHBand="0" w:evenHBand="0" w:firstRowFirstColumn="0" w:firstRowLastColumn="0" w:lastRowFirstColumn="0" w:lastRowLastColumn="0"/>
            <w:tcW w:w="1573" w:type="dxa"/>
            <w:shd w:val="clear" w:color="auto" w:fill="6D6262" w:themeFill="accent5" w:themeFillShade="BF"/>
          </w:tcPr>
          <w:p w14:paraId="6B9BB362" w14:textId="378ADA15" w:rsidR="007714A2" w:rsidRPr="007714A2" w:rsidRDefault="007714A2" w:rsidP="007714A2">
            <w:pPr>
              <w:spacing w:line="360" w:lineRule="atLeast"/>
              <w:jc w:val="center"/>
              <w:rPr>
                <w:rFonts w:ascii="Cambria" w:hAnsi="Cambria"/>
                <w:color w:val="FFFFFF" w:themeColor="background1"/>
                <w:sz w:val="22"/>
                <w:szCs w:val="22"/>
                <w:lang w:val="sr-Cyrl-RS" w:eastAsia="sr-Latn-RS"/>
              </w:rPr>
            </w:pPr>
            <w:r w:rsidRPr="007714A2">
              <w:rPr>
                <w:rFonts w:ascii="Cambria" w:hAnsi="Cambria"/>
                <w:color w:val="FFFFFF" w:themeColor="background1"/>
                <w:sz w:val="22"/>
                <w:szCs w:val="22"/>
                <w:lang w:val="sr-Cyrl-RS" w:eastAsia="sr-Latn-RS"/>
              </w:rPr>
              <w:t>Број становника</w:t>
            </w:r>
          </w:p>
        </w:tc>
        <w:tc>
          <w:tcPr>
            <w:tcW w:w="1137" w:type="dxa"/>
          </w:tcPr>
          <w:p w14:paraId="6FBEE7DE" w14:textId="2AF4AB63" w:rsidR="007714A2" w:rsidRPr="007714A2" w:rsidRDefault="007714A2" w:rsidP="007714A2">
            <w:pPr>
              <w:spacing w:line="360" w:lineRule="atLeast"/>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Pr>
                <w:rFonts w:ascii="Cambria" w:hAnsi="Cambria"/>
                <w:sz w:val="22"/>
                <w:szCs w:val="22"/>
                <w:lang w:val="sr-Cyrl-RS" w:eastAsia="sr-Latn-RS"/>
              </w:rPr>
              <w:t xml:space="preserve">   22.262</w:t>
            </w:r>
          </w:p>
        </w:tc>
        <w:tc>
          <w:tcPr>
            <w:tcW w:w="1137" w:type="dxa"/>
          </w:tcPr>
          <w:p w14:paraId="2FA5746D" w14:textId="1273638E" w:rsidR="007714A2" w:rsidRPr="007714A2" w:rsidRDefault="007714A2" w:rsidP="007714A2">
            <w:pPr>
              <w:spacing w:line="360" w:lineRule="atLeast"/>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sidRPr="007714A2">
              <w:rPr>
                <w:rFonts w:ascii="Cambria" w:hAnsi="Cambria"/>
                <w:sz w:val="22"/>
                <w:szCs w:val="22"/>
                <w:lang w:val="sr-Cyrl-RS" w:eastAsia="sr-Latn-RS"/>
              </w:rPr>
              <w:t>19.348</w:t>
            </w:r>
          </w:p>
          <w:p w14:paraId="09819DDD" w14:textId="77777777"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p>
        </w:tc>
        <w:tc>
          <w:tcPr>
            <w:tcW w:w="1137" w:type="dxa"/>
          </w:tcPr>
          <w:p w14:paraId="4C91F044" w14:textId="164CCC48"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sidRPr="007714A2">
              <w:rPr>
                <w:rFonts w:ascii="Cambria" w:hAnsi="Cambria"/>
                <w:sz w:val="22"/>
                <w:szCs w:val="22"/>
                <w:lang w:val="sr-Cyrl-RS" w:eastAsia="sr-Latn-RS"/>
              </w:rPr>
              <w:t>18.243</w:t>
            </w:r>
          </w:p>
        </w:tc>
        <w:tc>
          <w:tcPr>
            <w:tcW w:w="1137" w:type="dxa"/>
          </w:tcPr>
          <w:p w14:paraId="15BB3766" w14:textId="1DDFF9E7"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sidRPr="007714A2">
              <w:rPr>
                <w:rFonts w:ascii="Cambria" w:hAnsi="Cambria"/>
                <w:sz w:val="22"/>
                <w:szCs w:val="22"/>
                <w:lang w:val="sr-Cyrl-RS" w:eastAsia="sr-Latn-RS"/>
              </w:rPr>
              <w:t>17.249</w:t>
            </w:r>
          </w:p>
        </w:tc>
        <w:tc>
          <w:tcPr>
            <w:tcW w:w="1137" w:type="dxa"/>
          </w:tcPr>
          <w:p w14:paraId="4A48FD99" w14:textId="19301F55"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sidRPr="007714A2">
              <w:rPr>
                <w:rFonts w:ascii="Cambria" w:hAnsi="Cambria"/>
                <w:sz w:val="22"/>
                <w:szCs w:val="22"/>
                <w:lang w:val="sr-Cyrl-RS" w:eastAsia="sr-Latn-RS"/>
              </w:rPr>
              <w:t>16.268</w:t>
            </w:r>
          </w:p>
        </w:tc>
        <w:tc>
          <w:tcPr>
            <w:tcW w:w="1137" w:type="dxa"/>
          </w:tcPr>
          <w:p w14:paraId="6D35C39A" w14:textId="3A624540"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sidRPr="007714A2">
              <w:rPr>
                <w:rFonts w:ascii="Cambria" w:hAnsi="Cambria"/>
                <w:sz w:val="22"/>
                <w:szCs w:val="22"/>
                <w:lang w:val="sr-Cyrl-RS" w:eastAsia="sr-Latn-RS"/>
              </w:rPr>
              <w:t>14.405</w:t>
            </w:r>
          </w:p>
        </w:tc>
        <w:tc>
          <w:tcPr>
            <w:tcW w:w="954" w:type="dxa"/>
          </w:tcPr>
          <w:p w14:paraId="470A3719" w14:textId="386DD7B5" w:rsidR="007714A2" w:rsidRPr="007714A2" w:rsidRDefault="007714A2" w:rsidP="007714A2">
            <w:pPr>
              <w:spacing w:line="360" w:lineRule="atLeast"/>
              <w:jc w:val="center"/>
              <w:cnfStyle w:val="000000000000" w:firstRow="0" w:lastRow="0" w:firstColumn="0" w:lastColumn="0" w:oddVBand="0" w:evenVBand="0" w:oddHBand="0" w:evenHBand="0" w:firstRowFirstColumn="0" w:firstRowLastColumn="0" w:lastRowFirstColumn="0" w:lastRowLastColumn="0"/>
              <w:rPr>
                <w:rFonts w:ascii="Cambria" w:hAnsi="Cambria"/>
                <w:sz w:val="22"/>
                <w:szCs w:val="22"/>
                <w:lang w:val="sr-Cyrl-RS" w:eastAsia="sr-Latn-RS"/>
              </w:rPr>
            </w:pPr>
            <w:r>
              <w:rPr>
                <w:rFonts w:ascii="Cambria" w:hAnsi="Cambria"/>
                <w:sz w:val="22"/>
                <w:szCs w:val="22"/>
                <w:lang w:val="sr-Cyrl-RS" w:eastAsia="sr-Latn-RS"/>
              </w:rPr>
              <w:t>11.431</w:t>
            </w:r>
          </w:p>
        </w:tc>
      </w:tr>
    </w:tbl>
    <w:p w14:paraId="039C8D57" w14:textId="51682003" w:rsidR="005144BF" w:rsidRPr="00286657" w:rsidRDefault="00286657" w:rsidP="0081110F">
      <w:pPr>
        <w:spacing w:line="360" w:lineRule="atLeast"/>
        <w:jc w:val="both"/>
        <w:rPr>
          <w:rFonts w:ascii="Cambria" w:hAnsi="Cambria"/>
          <w:sz w:val="22"/>
          <w:szCs w:val="22"/>
          <w:lang w:val="sr-Cyrl-RS" w:eastAsia="sr-Latn-RS"/>
        </w:rPr>
      </w:pPr>
      <w:r>
        <w:rPr>
          <w:rFonts w:ascii="Cambria" w:hAnsi="Cambria"/>
          <w:lang w:val="sr-Cyrl-RS" w:eastAsia="sr-Latn-RS"/>
        </w:rPr>
        <w:t xml:space="preserve">   </w:t>
      </w:r>
      <w:r w:rsidRPr="00286657">
        <w:rPr>
          <w:rFonts w:ascii="Cambria" w:hAnsi="Cambria"/>
          <w:sz w:val="22"/>
          <w:szCs w:val="22"/>
          <w:lang w:val="sr-Cyrl-RS" w:eastAsia="sr-Latn-RS"/>
        </w:rPr>
        <w:t>Извор: РЗС</w:t>
      </w:r>
    </w:p>
    <w:p w14:paraId="0E945FC5" w14:textId="77777777" w:rsidR="002A407C" w:rsidRDefault="002A407C" w:rsidP="0081110F">
      <w:pPr>
        <w:spacing w:line="360" w:lineRule="atLeast"/>
        <w:jc w:val="both"/>
        <w:rPr>
          <w:rFonts w:ascii="Cambria" w:hAnsi="Cambria"/>
          <w:lang w:val="sr-Cyrl-RS" w:eastAsia="sr-Latn-RS"/>
        </w:rPr>
      </w:pPr>
    </w:p>
    <w:p w14:paraId="1C7C9829" w14:textId="6B79E59B" w:rsidR="002A407C" w:rsidRDefault="00286657" w:rsidP="00811FC9">
      <w:pPr>
        <w:spacing w:line="240" w:lineRule="auto"/>
        <w:jc w:val="both"/>
        <w:rPr>
          <w:rFonts w:ascii="Cambria" w:hAnsi="Cambria"/>
          <w:lang w:val="sr-Cyrl-RS" w:eastAsia="sr-Latn-RS"/>
        </w:rPr>
      </w:pPr>
      <w:r>
        <w:rPr>
          <w:rFonts w:ascii="Cambria" w:hAnsi="Cambria"/>
          <w:lang w:val="sr-Cyrl-RS" w:eastAsia="sr-Latn-RS"/>
        </w:rPr>
        <w:t xml:space="preserve">       Званична статистика открива слабости демографске структуре општине Бач и када је реч </w:t>
      </w:r>
      <w:r w:rsidR="0065055E">
        <w:rPr>
          <w:rFonts w:ascii="Cambria" w:hAnsi="Cambria"/>
          <w:lang w:val="sr-Cyrl-RS" w:eastAsia="sr-Latn-RS"/>
        </w:rPr>
        <w:t xml:space="preserve">о </w:t>
      </w:r>
      <w:r>
        <w:rPr>
          <w:rFonts w:ascii="Cambria" w:hAnsi="Cambria"/>
          <w:lang w:val="sr-Cyrl-RS" w:eastAsia="sr-Latn-RS"/>
        </w:rPr>
        <w:t xml:space="preserve">угроженим категоријама становништва, као што су особе са инвалидитетом, старачка домаћинства и ромска популација. </w:t>
      </w:r>
      <w:r w:rsidR="0065055E" w:rsidRPr="0065055E">
        <w:rPr>
          <w:rFonts w:ascii="Cambria" w:hAnsi="Cambria"/>
          <w:b/>
          <w:bCs/>
          <w:lang w:val="sr-Cyrl-RS" w:eastAsia="sr-Latn-RS"/>
        </w:rPr>
        <w:t xml:space="preserve">У 2022. години  на територији општине Бач је било укупно 1.109 старачких домаћинстава чији су сви чланови </w:t>
      </w:r>
      <w:r w:rsidR="00B97AD2">
        <w:rPr>
          <w:rFonts w:ascii="Cambria" w:hAnsi="Cambria"/>
          <w:b/>
          <w:bCs/>
          <w:lang w:val="sr-Cyrl-RS" w:eastAsia="sr-Latn-RS"/>
        </w:rPr>
        <w:t xml:space="preserve">били </w:t>
      </w:r>
      <w:r w:rsidR="0065055E" w:rsidRPr="0065055E">
        <w:rPr>
          <w:rFonts w:ascii="Cambria" w:hAnsi="Cambria"/>
          <w:b/>
          <w:bCs/>
          <w:lang w:val="sr-Cyrl-RS" w:eastAsia="sr-Latn-RS"/>
        </w:rPr>
        <w:t xml:space="preserve">старији од 64 године. </w:t>
      </w:r>
      <w:r w:rsidR="0065055E">
        <w:rPr>
          <w:rFonts w:ascii="Cambria" w:hAnsi="Cambria"/>
          <w:lang w:val="sr-Cyrl-RS" w:eastAsia="sr-Latn-RS"/>
        </w:rPr>
        <w:t xml:space="preserve">Од овог броја чак 2/3 старачких домаћинстава чине домаћинства са једним чланом (736), док преостале чине старачка домаћинства са два члана (369) и она са три и више чланова (4).  </w:t>
      </w:r>
    </w:p>
    <w:p w14:paraId="75F67B83" w14:textId="77777777" w:rsidR="0065055E" w:rsidRDefault="0065055E" w:rsidP="00811FC9">
      <w:pPr>
        <w:spacing w:line="240" w:lineRule="auto"/>
        <w:jc w:val="both"/>
        <w:rPr>
          <w:rFonts w:ascii="Cambria" w:hAnsi="Cambria"/>
          <w:lang w:val="sr-Cyrl-RS" w:eastAsia="sr-Latn-RS"/>
        </w:rPr>
      </w:pPr>
    </w:p>
    <w:p w14:paraId="2ADF6675" w14:textId="06F329BA" w:rsidR="0065055E" w:rsidRPr="00811FC9" w:rsidRDefault="0065055E" w:rsidP="00811FC9">
      <w:pPr>
        <w:spacing w:line="240" w:lineRule="auto"/>
        <w:jc w:val="both"/>
        <w:rPr>
          <w:rFonts w:ascii="Cambria" w:hAnsi="Cambria"/>
          <w:lang w:val="sr-Cyrl-RS" w:eastAsia="sr-Latn-RS"/>
        </w:rPr>
      </w:pPr>
      <w:r w:rsidRPr="00811FC9">
        <w:rPr>
          <w:rFonts w:ascii="Cambria" w:hAnsi="Cambria"/>
          <w:b/>
          <w:bCs/>
          <w:lang w:val="sr-Cyrl-RS" w:eastAsia="sr-Latn-RS"/>
        </w:rPr>
        <w:t xml:space="preserve">     Када говоримо о особама са инвалидитетом, </w:t>
      </w:r>
      <w:r w:rsidRPr="005E5393">
        <w:rPr>
          <w:rFonts w:ascii="Cambria" w:hAnsi="Cambria"/>
          <w:lang w:val="sr-Cyrl-RS" w:eastAsia="sr-Latn-RS"/>
        </w:rPr>
        <w:t>према подацима Републичког завода са статистику</w:t>
      </w:r>
      <w:r w:rsidR="005E5393" w:rsidRPr="005E5393">
        <w:rPr>
          <w:rFonts w:ascii="Cambria" w:hAnsi="Cambria"/>
          <w:lang w:val="en-GB" w:eastAsia="sr-Latn-RS"/>
        </w:rPr>
        <w:t>,</w:t>
      </w:r>
      <w:r w:rsidRPr="00811FC9">
        <w:rPr>
          <w:rFonts w:ascii="Cambria" w:hAnsi="Cambria"/>
          <w:b/>
          <w:bCs/>
          <w:lang w:val="sr-Cyrl-RS" w:eastAsia="sr-Latn-RS"/>
        </w:rPr>
        <w:t xml:space="preserve"> у Бачу је 2022. године живело 817 </w:t>
      </w:r>
      <w:r w:rsidR="00213E1F">
        <w:rPr>
          <w:rFonts w:ascii="Cambria" w:hAnsi="Cambria"/>
          <w:b/>
          <w:bCs/>
          <w:lang w:val="sr-Cyrl-RS" w:eastAsia="sr-Latn-RS"/>
        </w:rPr>
        <w:t>ОСИ</w:t>
      </w:r>
      <w:r w:rsidRPr="00811FC9">
        <w:rPr>
          <w:rFonts w:ascii="Cambria" w:hAnsi="Cambria"/>
          <w:b/>
          <w:bCs/>
          <w:lang w:val="sr-Cyrl-RS" w:eastAsia="sr-Latn-RS"/>
        </w:rPr>
        <w:t xml:space="preserve"> (7,15%), међу којима је било 457 жена (55,94%) и 360 мушкараца (44,0</w:t>
      </w:r>
      <w:r w:rsidR="00811FC9" w:rsidRPr="00811FC9">
        <w:rPr>
          <w:rFonts w:ascii="Cambria" w:hAnsi="Cambria"/>
          <w:b/>
          <w:bCs/>
          <w:lang w:val="sr-Cyrl-RS" w:eastAsia="sr-Latn-RS"/>
        </w:rPr>
        <w:t>6</w:t>
      </w:r>
      <w:r w:rsidRPr="00811FC9">
        <w:rPr>
          <w:rFonts w:ascii="Cambria" w:hAnsi="Cambria"/>
          <w:b/>
          <w:bCs/>
          <w:lang w:val="sr-Cyrl-RS" w:eastAsia="sr-Latn-RS"/>
        </w:rPr>
        <w:t>%).</w:t>
      </w:r>
      <w:r w:rsidR="00811FC9">
        <w:rPr>
          <w:rFonts w:ascii="Cambria" w:hAnsi="Cambria"/>
          <w:b/>
          <w:bCs/>
          <w:lang w:val="sr-Cyrl-RS" w:eastAsia="sr-Latn-RS"/>
        </w:rPr>
        <w:t xml:space="preserve"> </w:t>
      </w:r>
      <w:r w:rsidR="00811FC9">
        <w:rPr>
          <w:rFonts w:ascii="Cambria" w:hAnsi="Cambria"/>
          <w:lang w:val="sr-Cyrl-RS" w:eastAsia="sr-Latn-RS"/>
        </w:rPr>
        <w:t xml:space="preserve">Највећи број ОСИ </w:t>
      </w:r>
      <w:r w:rsidR="00EC65E9">
        <w:rPr>
          <w:rFonts w:ascii="Cambria" w:hAnsi="Cambria"/>
          <w:lang w:val="sr-Cyrl-RS" w:eastAsia="sr-Latn-RS"/>
        </w:rPr>
        <w:t>су</w:t>
      </w:r>
      <w:r w:rsidR="00811FC9">
        <w:rPr>
          <w:rFonts w:ascii="Cambria" w:hAnsi="Cambria"/>
          <w:lang w:val="sr-Cyrl-RS" w:eastAsia="sr-Latn-RS"/>
        </w:rPr>
        <w:t xml:space="preserve"> старосне доби преко 65 година – 547 ОСИ (207 мушкараца и 340 жена), значајан број њих је у старосној доби између 50 и 64 године живота – 166 ОСИ, док у узрасту до 15 година има само 6 ОСИ (3 дечака и 3 девојчице). </w:t>
      </w:r>
      <w:r w:rsidR="00811FC9" w:rsidRPr="00811FC9">
        <w:rPr>
          <w:rFonts w:ascii="Cambria" w:hAnsi="Cambria"/>
          <w:b/>
          <w:bCs/>
          <w:lang w:val="sr-Cyrl-RS" w:eastAsia="sr-Latn-RS"/>
        </w:rPr>
        <w:t>Ово наводи на закључак да у Бачу постоји значајна испреплетаност две осетљиве популационе категорије – особа са инвалидитетом и старијих лица изнад 65 годин</w:t>
      </w:r>
      <w:r w:rsidR="00404393">
        <w:rPr>
          <w:rFonts w:ascii="Cambria" w:hAnsi="Cambria"/>
          <w:b/>
          <w:bCs/>
          <w:lang w:val="sr-Cyrl-RS" w:eastAsia="sr-Latn-RS"/>
        </w:rPr>
        <w:t>а</w:t>
      </w:r>
      <w:r w:rsidR="00811FC9" w:rsidRPr="00811FC9">
        <w:rPr>
          <w:rFonts w:ascii="Cambria" w:hAnsi="Cambria"/>
          <w:b/>
          <w:bCs/>
          <w:lang w:val="sr-Cyrl-RS" w:eastAsia="sr-Latn-RS"/>
        </w:rPr>
        <w:t>, међу којима има и велики број оних који живе у самачким домаћинствима.</w:t>
      </w:r>
      <w:r w:rsidR="00811FC9">
        <w:rPr>
          <w:rFonts w:ascii="Cambria" w:hAnsi="Cambria"/>
          <w:lang w:val="sr-Cyrl-RS" w:eastAsia="sr-Latn-RS"/>
        </w:rPr>
        <w:t xml:space="preserve"> </w:t>
      </w:r>
    </w:p>
    <w:p w14:paraId="018741BC" w14:textId="77777777" w:rsidR="002A407C" w:rsidRDefault="002A407C" w:rsidP="00811FC9">
      <w:pPr>
        <w:spacing w:line="240" w:lineRule="auto"/>
        <w:jc w:val="both"/>
        <w:rPr>
          <w:rFonts w:ascii="Cambria" w:hAnsi="Cambria"/>
          <w:lang w:val="sr-Cyrl-RS" w:eastAsia="sr-Latn-RS"/>
        </w:rPr>
      </w:pPr>
    </w:p>
    <w:p w14:paraId="195D71CF" w14:textId="4E05788B" w:rsidR="002A407C" w:rsidRPr="00B97AD2" w:rsidRDefault="00B97AD2" w:rsidP="00811FC9">
      <w:pPr>
        <w:spacing w:line="240" w:lineRule="auto"/>
        <w:jc w:val="both"/>
        <w:rPr>
          <w:rFonts w:ascii="Cambria" w:hAnsi="Cambria"/>
          <w:color w:val="FF0000"/>
          <w:lang w:val="sr-Cyrl-RS" w:eastAsia="sr-Latn-RS"/>
        </w:rPr>
      </w:pPr>
      <w:r>
        <w:rPr>
          <w:rFonts w:ascii="Cambria" w:hAnsi="Cambria"/>
          <w:color w:val="FF0000"/>
          <w:lang w:val="sr-Cyrl-RS" w:eastAsia="sr-Latn-RS"/>
        </w:rPr>
        <w:t xml:space="preserve">     </w:t>
      </w:r>
      <w:r w:rsidRPr="00B97AD2">
        <w:rPr>
          <w:rFonts w:ascii="Cambria" w:hAnsi="Cambria"/>
          <w:lang w:val="sr-Cyrl-RS" w:eastAsia="sr-Latn-RS"/>
        </w:rPr>
        <w:t>У посебно осетљиву и социј</w:t>
      </w:r>
      <w:r>
        <w:rPr>
          <w:rFonts w:ascii="Cambria" w:hAnsi="Cambria"/>
          <w:lang w:val="sr-Cyrl-RS" w:eastAsia="sr-Latn-RS"/>
        </w:rPr>
        <w:t>а</w:t>
      </w:r>
      <w:r w:rsidRPr="00B97AD2">
        <w:rPr>
          <w:rFonts w:ascii="Cambria" w:hAnsi="Cambria"/>
          <w:lang w:val="sr-Cyrl-RS" w:eastAsia="sr-Latn-RS"/>
        </w:rPr>
        <w:t xml:space="preserve">лно угрожену категорију становништва спада </w:t>
      </w:r>
      <w:r w:rsidRPr="00B97AD2">
        <w:rPr>
          <w:rFonts w:ascii="Cambria" w:hAnsi="Cambria"/>
          <w:b/>
          <w:bCs/>
          <w:lang w:val="sr-Cyrl-RS" w:eastAsia="sr-Latn-RS"/>
        </w:rPr>
        <w:t>ромска популација, која према последњем попису чини 7,15% становништва општине Бач (817).</w:t>
      </w:r>
      <w:r>
        <w:rPr>
          <w:rFonts w:ascii="Cambria" w:hAnsi="Cambria"/>
          <w:lang w:val="sr-Cyrl-RS" w:eastAsia="sr-Latn-RS"/>
        </w:rPr>
        <w:t xml:space="preserve"> Од овог броја је 409 Рома (50,06%) и 408 </w:t>
      </w:r>
      <w:proofErr w:type="spellStart"/>
      <w:r>
        <w:rPr>
          <w:rFonts w:ascii="Cambria" w:hAnsi="Cambria"/>
          <w:lang w:val="sr-Cyrl-RS" w:eastAsia="sr-Latn-RS"/>
        </w:rPr>
        <w:t>Ромкиња</w:t>
      </w:r>
      <w:proofErr w:type="spellEnd"/>
      <w:r>
        <w:rPr>
          <w:rFonts w:ascii="Cambria" w:hAnsi="Cambria"/>
          <w:lang w:val="sr-Cyrl-RS" w:eastAsia="sr-Latn-RS"/>
        </w:rPr>
        <w:t xml:space="preserve"> (49,94%).</w:t>
      </w:r>
    </w:p>
    <w:p w14:paraId="3022CCFE" w14:textId="77777777" w:rsidR="002A407C" w:rsidRDefault="002A407C" w:rsidP="00811FC9">
      <w:pPr>
        <w:spacing w:line="240" w:lineRule="auto"/>
        <w:jc w:val="both"/>
        <w:rPr>
          <w:rFonts w:ascii="Cambria" w:hAnsi="Cambria"/>
          <w:lang w:val="en-GB" w:eastAsia="sr-Latn-RS"/>
        </w:rPr>
      </w:pPr>
    </w:p>
    <w:p w14:paraId="42997584" w14:textId="77777777" w:rsidR="00190BD0" w:rsidRDefault="00190BD0" w:rsidP="00811FC9">
      <w:pPr>
        <w:spacing w:line="240" w:lineRule="auto"/>
        <w:jc w:val="both"/>
        <w:rPr>
          <w:rFonts w:ascii="Cambria" w:hAnsi="Cambria"/>
          <w:lang w:val="en-GB" w:eastAsia="sr-Latn-RS"/>
        </w:rPr>
      </w:pPr>
    </w:p>
    <w:p w14:paraId="30BDC0EB" w14:textId="27773519" w:rsidR="00190BD0" w:rsidRDefault="00CF0763" w:rsidP="00CF0763">
      <w:pPr>
        <w:pStyle w:val="ListParagraph"/>
        <w:numPr>
          <w:ilvl w:val="1"/>
          <w:numId w:val="6"/>
        </w:numPr>
        <w:tabs>
          <w:tab w:val="left" w:pos="5147"/>
        </w:tabs>
        <w:spacing w:line="240" w:lineRule="auto"/>
        <w:jc w:val="both"/>
        <w:rPr>
          <w:rFonts w:ascii="Cambria" w:hAnsi="Cambria"/>
          <w:b/>
          <w:bCs/>
          <w:noProof/>
          <w:color w:val="6D6262" w:themeColor="accent5" w:themeShade="BF"/>
          <w:sz w:val="28"/>
          <w:szCs w:val="28"/>
          <w:lang w:val="sr-Cyrl-RS" w:eastAsia="sr-Latn-RS"/>
        </w:rPr>
      </w:pPr>
      <w:r w:rsidRPr="00CF0763">
        <w:rPr>
          <w:rFonts w:ascii="Cambria" w:hAnsi="Cambria"/>
          <w:b/>
          <w:bCs/>
          <w:noProof/>
          <w:color w:val="6D6262" w:themeColor="accent5" w:themeShade="BF"/>
          <w:sz w:val="28"/>
          <w:szCs w:val="28"/>
          <w:lang w:val="sr-Cyrl-RS" w:eastAsia="sr-Latn-RS"/>
        </w:rPr>
        <w:t>Корисници и обезбеђивање права на социјалну заштиту у општини</w:t>
      </w:r>
      <w:r w:rsidRPr="00CF0763">
        <w:rPr>
          <w:rFonts w:ascii="Cambria" w:hAnsi="Cambria"/>
          <w:b/>
          <w:bCs/>
          <w:noProof/>
          <w:color w:val="6D6262" w:themeColor="accent5" w:themeShade="BF"/>
          <w:sz w:val="28"/>
          <w:szCs w:val="28"/>
          <w:lang w:val="en-GB" w:eastAsia="sr-Latn-RS"/>
        </w:rPr>
        <w:t xml:space="preserve"> </w:t>
      </w:r>
      <w:r w:rsidRPr="00CF0763">
        <w:rPr>
          <w:rFonts w:ascii="Cambria" w:hAnsi="Cambria"/>
          <w:b/>
          <w:bCs/>
          <w:noProof/>
          <w:color w:val="6D6262" w:themeColor="accent5" w:themeShade="BF"/>
          <w:sz w:val="28"/>
          <w:szCs w:val="28"/>
          <w:lang w:val="sr-Cyrl-RS" w:eastAsia="sr-Latn-RS"/>
        </w:rPr>
        <w:t>Бач</w:t>
      </w:r>
    </w:p>
    <w:p w14:paraId="222D07E6" w14:textId="77777777" w:rsidR="00CF0763" w:rsidRPr="00CF0763" w:rsidRDefault="00CF0763" w:rsidP="00CF0763">
      <w:pPr>
        <w:pStyle w:val="ListParagraph"/>
        <w:tabs>
          <w:tab w:val="left" w:pos="5147"/>
        </w:tabs>
        <w:spacing w:line="240" w:lineRule="auto"/>
        <w:ind w:left="1440"/>
        <w:jc w:val="both"/>
        <w:rPr>
          <w:rFonts w:ascii="Cambria" w:hAnsi="Cambria"/>
          <w:b/>
          <w:bCs/>
          <w:noProof/>
          <w:color w:val="6D6262" w:themeColor="accent5" w:themeShade="BF"/>
          <w:sz w:val="28"/>
          <w:szCs w:val="28"/>
          <w:lang w:val="sr-Cyrl-RS" w:eastAsia="sr-Latn-RS"/>
        </w:rPr>
      </w:pPr>
    </w:p>
    <w:p w14:paraId="0DB91849" w14:textId="493C9D5F" w:rsidR="00427B8E" w:rsidRPr="005875D5" w:rsidRDefault="00CF0763" w:rsidP="005875D5">
      <w:pPr>
        <w:tabs>
          <w:tab w:val="left" w:pos="5147"/>
        </w:tabs>
        <w:spacing w:line="240" w:lineRule="auto"/>
        <w:ind w:left="720"/>
        <w:rPr>
          <w:rFonts w:ascii="Cambria" w:hAnsi="Cambria"/>
          <w:b/>
          <w:bCs/>
          <w:noProof/>
          <w:color w:val="6D6262" w:themeColor="accent5" w:themeShade="BF"/>
          <w:lang w:val="sr-Cyrl-RS" w:eastAsia="sr-Latn-RS"/>
        </w:rPr>
      </w:pPr>
      <w:r w:rsidRPr="00CF0763">
        <w:rPr>
          <w:rFonts w:ascii="Cambria" w:hAnsi="Cambria"/>
          <w:b/>
          <w:bCs/>
          <w:noProof/>
          <w:color w:val="6D6262" w:themeColor="accent5" w:themeShade="BF"/>
          <w:lang w:val="sr-Cyrl-RS" w:eastAsia="sr-Latn-RS"/>
        </w:rPr>
        <w:t xml:space="preserve">3.3.1. Структура корисника социјалне заштите </w:t>
      </w:r>
      <w:r w:rsidR="00E94C13">
        <w:rPr>
          <w:rFonts w:ascii="Cambria" w:hAnsi="Cambria"/>
          <w:b/>
          <w:bCs/>
          <w:noProof/>
          <w:color w:val="6D6262" w:themeColor="accent5" w:themeShade="BF"/>
          <w:lang w:val="sr-Cyrl-RS" w:eastAsia="sr-Latn-RS"/>
        </w:rPr>
        <w:t>у општини Бач</w:t>
      </w:r>
    </w:p>
    <w:p w14:paraId="2BDC0EF1" w14:textId="77777777" w:rsidR="00E94C13" w:rsidRDefault="00E94C13" w:rsidP="00CF0763">
      <w:pPr>
        <w:tabs>
          <w:tab w:val="left" w:pos="5147"/>
        </w:tabs>
        <w:spacing w:line="240" w:lineRule="auto"/>
        <w:ind w:left="720"/>
        <w:rPr>
          <w:rFonts w:ascii="Cambria" w:hAnsi="Cambria"/>
          <w:b/>
          <w:bCs/>
          <w:noProof/>
          <w:color w:val="6D6262" w:themeColor="accent5" w:themeShade="BF"/>
          <w:lang w:val="sr-Latn-RS" w:eastAsia="sr-Latn-RS"/>
        </w:rPr>
      </w:pPr>
    </w:p>
    <w:p w14:paraId="3E1DA065" w14:textId="256A802F" w:rsidR="00A31E6E" w:rsidRPr="00A31E6E" w:rsidRDefault="00BB707C" w:rsidP="002A2E1B">
      <w:pPr>
        <w:tabs>
          <w:tab w:val="left" w:pos="5147"/>
        </w:tabs>
        <w:spacing w:line="240" w:lineRule="auto"/>
        <w:jc w:val="both"/>
        <w:rPr>
          <w:rFonts w:ascii="Cambria" w:hAnsi="Cambria"/>
          <w:noProof/>
          <w:lang w:val="sr-Cyrl-RS" w:eastAsia="sr-Latn-RS"/>
        </w:rPr>
      </w:pPr>
      <w:r>
        <w:rPr>
          <w:rFonts w:ascii="Cambria" w:hAnsi="Cambria"/>
          <w:noProof/>
          <w:color w:val="6D6262" w:themeColor="accent5" w:themeShade="BF"/>
          <w:lang w:val="sr-Latn-RS" w:eastAsia="sr-Latn-RS"/>
        </w:rPr>
        <w:t xml:space="preserve">      </w:t>
      </w:r>
      <w:r w:rsidR="00A31E6E">
        <w:rPr>
          <w:rFonts w:ascii="Cambria" w:hAnsi="Cambria"/>
          <w:noProof/>
          <w:color w:val="6D6262" w:themeColor="accent5" w:themeShade="BF"/>
          <w:lang w:val="sr-Cyrl-RS" w:eastAsia="sr-Latn-RS"/>
        </w:rPr>
        <w:t xml:space="preserve"> </w:t>
      </w:r>
      <w:r w:rsidR="00A31E6E" w:rsidRPr="00A31E6E">
        <w:rPr>
          <w:rFonts w:ascii="Cambria" w:hAnsi="Cambria"/>
          <w:b/>
          <w:bCs/>
          <w:noProof/>
          <w:lang w:val="sr-Cyrl-RS" w:eastAsia="sr-Latn-RS"/>
        </w:rPr>
        <w:t>У општини Бач је последње три године приметна значајна варијација у укупном броју свих корисника права и услуга социјалне заштите</w:t>
      </w:r>
      <w:r w:rsidR="00A31E6E">
        <w:rPr>
          <w:rFonts w:ascii="Cambria" w:hAnsi="Cambria"/>
          <w:noProof/>
          <w:lang w:val="sr-Cyrl-RS" w:eastAsia="sr-Latn-RS"/>
        </w:rPr>
        <w:t xml:space="preserve">, те је тако у 2022. години 16,97% домицилне популације користило услуге ЦСР (1.940 корисника), да би тај број у 2023. години био преполовљен на 8,88%, односно 1.015 корисника. Током 2024. године је забележен значајан скок у броју корисника – 1.465, што је износило  12,80% локалног становништва. </w:t>
      </w:r>
      <w:r w:rsidR="00261453">
        <w:rPr>
          <w:rFonts w:ascii="Cambria" w:hAnsi="Cambria"/>
          <w:noProof/>
          <w:lang w:val="sr-Cyrl-RS" w:eastAsia="sr-Latn-RS"/>
        </w:rPr>
        <w:t xml:space="preserve">Удео корисника социјалне заштите у укупној популацији општине Бач је виши у односу на просечан удео на нивоу републике  </w:t>
      </w:r>
      <w:r w:rsidR="007F5618">
        <w:rPr>
          <w:rFonts w:ascii="Cambria" w:hAnsi="Cambria"/>
          <w:noProof/>
          <w:lang w:val="sr-Latn-RS" w:eastAsia="sr-Latn-RS"/>
        </w:rPr>
        <w:t>(</w:t>
      </w:r>
      <w:r w:rsidR="00261453">
        <w:rPr>
          <w:rFonts w:ascii="Cambria" w:hAnsi="Cambria"/>
          <w:noProof/>
          <w:lang w:val="sr-Cyrl-RS" w:eastAsia="sr-Latn-RS"/>
        </w:rPr>
        <w:t>око 10%</w:t>
      </w:r>
      <w:r w:rsidR="007F5618">
        <w:rPr>
          <w:rFonts w:ascii="Cambria" w:hAnsi="Cambria"/>
          <w:noProof/>
          <w:lang w:val="sr-Latn-RS" w:eastAsia="sr-Latn-RS"/>
        </w:rPr>
        <w:t>)</w:t>
      </w:r>
      <w:r w:rsidR="00261453">
        <w:rPr>
          <w:rFonts w:ascii="Cambria" w:hAnsi="Cambria"/>
          <w:noProof/>
          <w:lang w:val="sr-Cyrl-RS" w:eastAsia="sr-Latn-RS"/>
        </w:rPr>
        <w:t>.</w:t>
      </w:r>
    </w:p>
    <w:p w14:paraId="4220E245" w14:textId="582E157D" w:rsidR="00BB707C" w:rsidRPr="008F2607" w:rsidRDefault="002A2E1B" w:rsidP="006B1FF5">
      <w:pPr>
        <w:tabs>
          <w:tab w:val="left" w:pos="5147"/>
        </w:tabs>
        <w:spacing w:line="240" w:lineRule="auto"/>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t xml:space="preserve">      </w:t>
      </w:r>
    </w:p>
    <w:p w14:paraId="3E3E7B02" w14:textId="755C5E33" w:rsidR="006B1FF5" w:rsidRPr="007F5618" w:rsidRDefault="006B1FF5" w:rsidP="006B1FF5">
      <w:pPr>
        <w:tabs>
          <w:tab w:val="left" w:pos="5147"/>
        </w:tabs>
        <w:spacing w:line="240" w:lineRule="auto"/>
        <w:jc w:val="both"/>
        <w:rPr>
          <w:rFonts w:ascii="Cambria" w:hAnsi="Cambria"/>
          <w:i/>
          <w:iCs/>
          <w:sz w:val="20"/>
          <w:szCs w:val="20"/>
          <w:lang w:val="sr-Cyrl-RS"/>
        </w:rPr>
      </w:pPr>
      <w:bookmarkStart w:id="5" w:name="_Hlk193733466"/>
      <w:r w:rsidRPr="007F5618">
        <w:rPr>
          <w:rFonts w:ascii="Cambria" w:hAnsi="Cambria"/>
          <w:i/>
          <w:iCs/>
          <w:sz w:val="20"/>
          <w:szCs w:val="20"/>
          <w:lang w:val="sr-Cyrl-RS"/>
        </w:rPr>
        <w:lastRenderedPageBreak/>
        <w:t xml:space="preserve">Табела </w:t>
      </w:r>
      <w:r w:rsidR="007F5618" w:rsidRPr="007F5618">
        <w:rPr>
          <w:rFonts w:ascii="Cambria" w:hAnsi="Cambria"/>
          <w:i/>
          <w:iCs/>
          <w:sz w:val="20"/>
          <w:szCs w:val="20"/>
          <w:lang w:val="sr-Latn-RS"/>
        </w:rPr>
        <w:t>5</w:t>
      </w:r>
      <w:r w:rsidRPr="007F5618">
        <w:rPr>
          <w:rFonts w:ascii="Cambria" w:hAnsi="Cambria"/>
          <w:i/>
          <w:iCs/>
          <w:sz w:val="20"/>
          <w:szCs w:val="20"/>
          <w:lang w:val="sr-Cyrl-RS"/>
        </w:rPr>
        <w:t xml:space="preserve">: Тренд укупног  броја корисника на активној евиденцији </w:t>
      </w:r>
      <w:r w:rsidR="00EC65E9">
        <w:rPr>
          <w:rFonts w:ascii="Cambria" w:hAnsi="Cambria"/>
          <w:i/>
          <w:iCs/>
          <w:sz w:val="20"/>
          <w:szCs w:val="20"/>
          <w:lang w:val="sr-Cyrl-RS"/>
        </w:rPr>
        <w:t xml:space="preserve">ЦСР </w:t>
      </w:r>
      <w:r w:rsidRPr="007F5618">
        <w:rPr>
          <w:rFonts w:ascii="Cambria" w:hAnsi="Cambria"/>
          <w:i/>
          <w:iCs/>
          <w:sz w:val="20"/>
          <w:szCs w:val="20"/>
          <w:lang w:val="sr-Cyrl-RS"/>
        </w:rPr>
        <w:t>према старости и полу у општини Бач</w:t>
      </w:r>
      <w:r w:rsidR="00EC65E9">
        <w:rPr>
          <w:rFonts w:ascii="Cambria" w:hAnsi="Cambria"/>
          <w:i/>
          <w:iCs/>
          <w:sz w:val="20"/>
          <w:szCs w:val="20"/>
          <w:lang w:val="sr-Cyrl-RS"/>
        </w:rPr>
        <w:t xml:space="preserve"> (2022-2024)</w:t>
      </w:r>
    </w:p>
    <w:p w14:paraId="7E01DC61" w14:textId="77777777" w:rsidR="006B1FF5" w:rsidRPr="009D0966" w:rsidRDefault="006B1FF5" w:rsidP="006B1FF5">
      <w:pPr>
        <w:tabs>
          <w:tab w:val="left" w:pos="5147"/>
        </w:tabs>
        <w:spacing w:line="240" w:lineRule="auto"/>
        <w:jc w:val="both"/>
        <w:rPr>
          <w:rFonts w:ascii="Cambria" w:hAnsi="Cambria"/>
          <w:noProof/>
          <w:sz w:val="20"/>
          <w:szCs w:val="20"/>
          <w:lang w:val="sr-Cyrl-RS" w:eastAsia="sr-Latn-RS"/>
        </w:rPr>
      </w:pPr>
      <w:r w:rsidRPr="00BC7A15">
        <w:rPr>
          <w:rFonts w:ascii="Cambria" w:hAnsi="Cambria"/>
          <w:i/>
          <w:iCs/>
          <w:sz w:val="20"/>
          <w:szCs w:val="20"/>
          <w:lang w:val="sr-Cyrl-RS"/>
        </w:rPr>
        <w:t xml:space="preserve"> </w:t>
      </w:r>
      <w:r w:rsidRPr="009D0966">
        <w:rPr>
          <w:rFonts w:ascii="Cambria" w:hAnsi="Cambria"/>
          <w:i/>
          <w:iCs/>
          <w:sz w:val="20"/>
          <w:szCs w:val="20"/>
          <w:lang w:val="sr-Cyrl-RS"/>
        </w:rPr>
        <w:t>Извор: 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 2023, 2024.</w:t>
      </w:r>
      <w:r>
        <w:rPr>
          <w:rFonts w:ascii="Cambria" w:hAnsi="Cambria"/>
          <w:i/>
          <w:iCs/>
          <w:sz w:val="20"/>
          <w:szCs w:val="20"/>
          <w:lang w:val="sr-Cyrl-RS"/>
        </w:rPr>
        <w:t xml:space="preserve"> </w:t>
      </w:r>
      <w:r w:rsidRPr="009D0966">
        <w:rPr>
          <w:rFonts w:ascii="Cambria" w:hAnsi="Cambria"/>
          <w:i/>
          <w:iCs/>
          <w:sz w:val="20"/>
          <w:szCs w:val="20"/>
          <w:lang w:val="sr-Cyrl-RS"/>
        </w:rPr>
        <w:t>годину.</w:t>
      </w:r>
    </w:p>
    <w:tbl>
      <w:tblPr>
        <w:tblStyle w:val="GridTable2"/>
        <w:tblpPr w:leftFromText="180" w:rightFromText="180" w:vertAnchor="text" w:horzAnchor="page" w:tblpX="1494" w:tblpY="-159"/>
        <w:tblW w:w="9572" w:type="dxa"/>
        <w:tblLook w:val="04A0" w:firstRow="1" w:lastRow="0" w:firstColumn="1" w:lastColumn="0" w:noHBand="0" w:noVBand="1"/>
      </w:tblPr>
      <w:tblGrid>
        <w:gridCol w:w="2854"/>
        <w:gridCol w:w="596"/>
        <w:gridCol w:w="711"/>
        <w:gridCol w:w="993"/>
        <w:gridCol w:w="605"/>
        <w:gridCol w:w="605"/>
        <w:gridCol w:w="993"/>
        <w:gridCol w:w="605"/>
        <w:gridCol w:w="605"/>
        <w:gridCol w:w="1005"/>
      </w:tblGrid>
      <w:tr w:rsidR="006B1FF5" w:rsidRPr="009D0966" w14:paraId="39772C36" w14:textId="77777777" w:rsidTr="00F31F66">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6" w:type="dxa"/>
            <w:vMerge w:val="restart"/>
            <w:tcBorders>
              <w:top w:val="single" w:sz="4" w:space="0" w:color="auto"/>
              <w:bottom w:val="single" w:sz="2" w:space="0" w:color="666666" w:themeColor="text1" w:themeTint="99"/>
            </w:tcBorders>
            <w:shd w:val="clear" w:color="auto" w:fill="918485" w:themeFill="accent5"/>
          </w:tcPr>
          <w:p w14:paraId="28708195" w14:textId="77777777" w:rsidR="006B1FF5" w:rsidRPr="000B0162" w:rsidRDefault="006B1FF5" w:rsidP="00522112">
            <w:pPr>
              <w:jc w:val="center"/>
              <w:rPr>
                <w:rFonts w:ascii="Cambria" w:eastAsia="Times New Roman" w:hAnsi="Cambria" w:cs="Times New Roman"/>
                <w:color w:val="FFFFFF" w:themeColor="background1"/>
                <w:lang w:val="sr-Cyrl-RS"/>
              </w:rPr>
            </w:pPr>
          </w:p>
          <w:p w14:paraId="7F27ECD8" w14:textId="201386F1" w:rsidR="006B1FF5" w:rsidRPr="000B0162" w:rsidRDefault="006B1FF5" w:rsidP="00522112">
            <w:pPr>
              <w:jc w:val="center"/>
              <w:rPr>
                <w:rFonts w:ascii="Cambria" w:eastAsia="Times New Roman" w:hAnsi="Cambria" w:cs="Times New Roman"/>
                <w:color w:val="FFFFFF" w:themeColor="background1"/>
                <w:lang w:val="sr-Cyrl-RS"/>
              </w:rPr>
            </w:pPr>
            <w:r>
              <w:rPr>
                <w:rFonts w:ascii="Cambria" w:eastAsia="Times New Roman" w:hAnsi="Cambria" w:cs="Times New Roman"/>
                <w:color w:val="FFFFFF" w:themeColor="background1"/>
                <w:lang w:val="sr-Cyrl-RS"/>
              </w:rPr>
              <w:t>Корисници</w:t>
            </w:r>
            <w:r w:rsidRPr="000B0162">
              <w:rPr>
                <w:rFonts w:ascii="Cambria" w:eastAsia="Times New Roman" w:hAnsi="Cambria" w:cs="Times New Roman"/>
                <w:color w:val="FFFFFF" w:themeColor="background1"/>
                <w:lang w:val="sr-Cyrl-RS"/>
              </w:rPr>
              <w:t>:</w:t>
            </w:r>
          </w:p>
        </w:tc>
        <w:tc>
          <w:tcPr>
            <w:tcW w:w="2209" w:type="dxa"/>
            <w:gridSpan w:val="3"/>
            <w:shd w:val="clear" w:color="auto" w:fill="B89A9A" w:themeFill="accent6" w:themeFillTint="99"/>
          </w:tcPr>
          <w:p w14:paraId="39B611C1" w14:textId="6270D687" w:rsidR="006B1FF5" w:rsidRPr="000B0162" w:rsidRDefault="006B1FF5"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2022.</w:t>
            </w:r>
          </w:p>
        </w:tc>
        <w:tc>
          <w:tcPr>
            <w:tcW w:w="2207" w:type="dxa"/>
            <w:gridSpan w:val="3"/>
            <w:shd w:val="clear" w:color="auto" w:fill="918485" w:themeFill="accent5"/>
          </w:tcPr>
          <w:p w14:paraId="18D3F98C" w14:textId="732F27C8" w:rsidR="006B1FF5" w:rsidRPr="000B0162" w:rsidRDefault="006B1FF5"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2023.</w:t>
            </w:r>
          </w:p>
        </w:tc>
        <w:tc>
          <w:tcPr>
            <w:tcW w:w="2220" w:type="dxa"/>
            <w:gridSpan w:val="3"/>
            <w:shd w:val="clear" w:color="auto" w:fill="855D5D" w:themeFill="accent6"/>
          </w:tcPr>
          <w:p w14:paraId="171940EF" w14:textId="6B79BA63" w:rsidR="006B1FF5" w:rsidRPr="000B0162" w:rsidRDefault="006B1FF5"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2024.</w:t>
            </w:r>
          </w:p>
          <w:p w14:paraId="3EDCD8D5" w14:textId="77777777" w:rsidR="006B1FF5" w:rsidRPr="000B0162" w:rsidRDefault="006B1FF5"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p>
        </w:tc>
      </w:tr>
      <w:tr w:rsidR="004B7824" w:rsidRPr="009D0966" w14:paraId="2C29FDB9" w14:textId="77777777" w:rsidTr="00F31F6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936" w:type="dxa"/>
            <w:vMerge/>
            <w:tcBorders>
              <w:top w:val="single" w:sz="12" w:space="0" w:color="666666" w:themeColor="text1" w:themeTint="99"/>
            </w:tcBorders>
            <w:shd w:val="clear" w:color="auto" w:fill="918485" w:themeFill="accent5"/>
          </w:tcPr>
          <w:p w14:paraId="2BE7DC60" w14:textId="77777777" w:rsidR="006B1FF5" w:rsidRPr="000B0162" w:rsidRDefault="006B1FF5" w:rsidP="00522112">
            <w:pPr>
              <w:rPr>
                <w:rFonts w:ascii="Cambria" w:eastAsia="Times New Roman" w:hAnsi="Cambria" w:cs="Times New Roman"/>
                <w:b w:val="0"/>
                <w:bCs w:val="0"/>
                <w:color w:val="FFFFFF" w:themeColor="background1"/>
                <w:lang w:val="sr-Cyrl-RS"/>
              </w:rPr>
            </w:pPr>
          </w:p>
        </w:tc>
        <w:tc>
          <w:tcPr>
            <w:tcW w:w="600" w:type="dxa"/>
            <w:shd w:val="clear" w:color="auto" w:fill="E9E6E6" w:themeFill="accent5" w:themeFillTint="33"/>
          </w:tcPr>
          <w:p w14:paraId="78FE10A9"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p w14:paraId="45D20FAA"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tc>
        <w:tc>
          <w:tcPr>
            <w:tcW w:w="616" w:type="dxa"/>
            <w:shd w:val="clear" w:color="auto" w:fill="E9E6E6" w:themeFill="accent5" w:themeFillTint="33"/>
          </w:tcPr>
          <w:p w14:paraId="26AFD8BB"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93" w:type="dxa"/>
            <w:shd w:val="clear" w:color="auto" w:fill="E9E6E6" w:themeFill="accent5" w:themeFillTint="33"/>
          </w:tcPr>
          <w:p w14:paraId="431A4DF5" w14:textId="77777777" w:rsidR="006B1FF5" w:rsidRPr="006B1FF5"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6B1FF5">
              <w:rPr>
                <w:rFonts w:ascii="Cambria" w:eastAsia="Times New Roman" w:hAnsi="Cambria" w:cs="Times New Roman"/>
                <w:b/>
                <w:bCs/>
                <w:lang w:val="sr-Cyrl-RS"/>
              </w:rPr>
              <w:t>Укупно</w:t>
            </w:r>
          </w:p>
        </w:tc>
        <w:tc>
          <w:tcPr>
            <w:tcW w:w="607" w:type="dxa"/>
            <w:shd w:val="clear" w:color="auto" w:fill="E9E6E6" w:themeFill="accent5" w:themeFillTint="33"/>
          </w:tcPr>
          <w:p w14:paraId="632D898B"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607" w:type="dxa"/>
            <w:shd w:val="clear" w:color="auto" w:fill="E9E6E6" w:themeFill="accent5" w:themeFillTint="33"/>
          </w:tcPr>
          <w:p w14:paraId="650275A8"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93" w:type="dxa"/>
            <w:shd w:val="clear" w:color="auto" w:fill="E9E6E6" w:themeFill="accent5" w:themeFillTint="33"/>
          </w:tcPr>
          <w:p w14:paraId="2A6897E8" w14:textId="77777777" w:rsidR="006B1FF5" w:rsidRPr="006B1FF5"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6B1FF5">
              <w:rPr>
                <w:rFonts w:ascii="Cambria" w:eastAsia="Times New Roman" w:hAnsi="Cambria" w:cs="Times New Roman"/>
                <w:b/>
                <w:bCs/>
                <w:lang w:val="sr-Cyrl-RS"/>
              </w:rPr>
              <w:t>Укупно</w:t>
            </w:r>
          </w:p>
        </w:tc>
        <w:tc>
          <w:tcPr>
            <w:tcW w:w="607" w:type="dxa"/>
            <w:shd w:val="clear" w:color="auto" w:fill="E9E6E6" w:themeFill="accent5" w:themeFillTint="33"/>
          </w:tcPr>
          <w:p w14:paraId="09986C03"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607" w:type="dxa"/>
            <w:shd w:val="clear" w:color="auto" w:fill="E9E6E6" w:themeFill="accent5" w:themeFillTint="33"/>
          </w:tcPr>
          <w:p w14:paraId="37746291"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1006" w:type="dxa"/>
            <w:tcBorders>
              <w:bottom w:val="single" w:sz="2" w:space="0" w:color="666666" w:themeColor="text1" w:themeTint="99"/>
            </w:tcBorders>
            <w:shd w:val="clear" w:color="auto" w:fill="E9E6E6" w:themeFill="accent5" w:themeFillTint="33"/>
          </w:tcPr>
          <w:p w14:paraId="06F6265A" w14:textId="77777777" w:rsidR="006B1FF5" w:rsidRPr="000B0162" w:rsidRDefault="006B1FF5"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Укупно</w:t>
            </w:r>
          </w:p>
        </w:tc>
      </w:tr>
      <w:tr w:rsidR="00375570" w:rsidRPr="009D0966" w14:paraId="0621C5D0" w14:textId="77777777" w:rsidTr="008958AA">
        <w:trPr>
          <w:trHeight w:val="427"/>
        </w:trPr>
        <w:tc>
          <w:tcPr>
            <w:cnfStyle w:val="001000000000" w:firstRow="0" w:lastRow="0" w:firstColumn="1" w:lastColumn="0" w:oddVBand="0" w:evenVBand="0" w:oddHBand="0" w:evenHBand="0" w:firstRowFirstColumn="0" w:firstRowLastColumn="0" w:lastRowFirstColumn="0" w:lastRowLastColumn="0"/>
            <w:tcW w:w="2936" w:type="dxa"/>
            <w:tcBorders>
              <w:top w:val="single" w:sz="4" w:space="0" w:color="auto"/>
              <w:left w:val="single" w:sz="4" w:space="0" w:color="auto"/>
              <w:bottom w:val="single" w:sz="4" w:space="0" w:color="auto"/>
            </w:tcBorders>
          </w:tcPr>
          <w:p w14:paraId="699C0487" w14:textId="77777777" w:rsidR="00375570" w:rsidRPr="00375570" w:rsidRDefault="00375570" w:rsidP="00375570">
            <w:pPr>
              <w:pStyle w:val="ListParagraph"/>
              <w:numPr>
                <w:ilvl w:val="0"/>
                <w:numId w:val="20"/>
              </w:numPr>
              <w:rPr>
                <w:rFonts w:ascii="Cambria" w:eastAsia="Times New Roman" w:hAnsi="Cambria" w:cs="Times New Roman"/>
                <w:b w:val="0"/>
                <w:bCs w:val="0"/>
                <w:lang w:val="sr-Cyrl-RS"/>
              </w:rPr>
            </w:pPr>
            <w:r w:rsidRPr="006B1FF5">
              <w:rPr>
                <w:rFonts w:ascii="Cambria" w:eastAsia="Times New Roman" w:hAnsi="Cambria" w:cs="Tahoma"/>
                <w:b w:val="0"/>
                <w:bCs w:val="0"/>
                <w:lang w:val="sr-Cyrl-RS"/>
              </w:rPr>
              <w:t>Деца</w:t>
            </w:r>
          </w:p>
          <w:p w14:paraId="61F7706E" w14:textId="334E7B28" w:rsidR="00375570" w:rsidRPr="006B1FF5" w:rsidRDefault="00375570" w:rsidP="00375570">
            <w:pPr>
              <w:pStyle w:val="ListParagraph"/>
              <w:rPr>
                <w:rFonts w:ascii="Cambria" w:eastAsia="Times New Roman" w:hAnsi="Cambria" w:cs="Times New Roman"/>
                <w:b w:val="0"/>
                <w:bCs w:val="0"/>
                <w:lang w:val="sr-Cyrl-RS"/>
              </w:rPr>
            </w:pPr>
            <w:r w:rsidRPr="006B1FF5">
              <w:rPr>
                <w:rFonts w:ascii="Cambria" w:eastAsia="Times New Roman" w:hAnsi="Cambria" w:cs="Tahoma"/>
                <w:b w:val="0"/>
                <w:bCs w:val="0"/>
                <w:lang w:val="sr-Cyrl-RS"/>
              </w:rPr>
              <w:t xml:space="preserve"> (0-17</w:t>
            </w:r>
            <w:r>
              <w:rPr>
                <w:rFonts w:ascii="Cambria" w:eastAsia="Times New Roman" w:hAnsi="Cambria" w:cs="Tahoma"/>
                <w:b w:val="0"/>
                <w:bCs w:val="0"/>
                <w:lang w:val="sr-Cyrl-RS"/>
              </w:rPr>
              <w:t xml:space="preserve"> </w:t>
            </w:r>
            <w:r w:rsidRPr="006B1FF5">
              <w:rPr>
                <w:rFonts w:ascii="Cambria" w:eastAsia="Times New Roman" w:hAnsi="Cambria" w:cs="Tahoma"/>
                <w:b w:val="0"/>
                <w:bCs w:val="0"/>
                <w:lang w:val="sr-Cyrl-RS"/>
              </w:rPr>
              <w:t>год</w:t>
            </w:r>
            <w:r>
              <w:rPr>
                <w:rFonts w:ascii="Cambria" w:eastAsia="Times New Roman" w:hAnsi="Cambria" w:cs="Tahoma"/>
                <w:b w:val="0"/>
                <w:bCs w:val="0"/>
                <w:lang w:val="sr-Cyrl-RS"/>
              </w:rPr>
              <w:t>ина</w:t>
            </w:r>
            <w:r w:rsidRPr="006B1FF5">
              <w:rPr>
                <w:rFonts w:ascii="Cambria" w:eastAsia="Times New Roman" w:hAnsi="Cambria" w:cs="Tahoma"/>
                <w:b w:val="0"/>
                <w:bCs w:val="0"/>
                <w:lang w:val="sr-Cyrl-RS"/>
              </w:rPr>
              <w:t xml:space="preserve">) </w:t>
            </w:r>
          </w:p>
        </w:tc>
        <w:tc>
          <w:tcPr>
            <w:tcW w:w="600" w:type="dxa"/>
            <w:shd w:val="clear" w:color="auto" w:fill="auto"/>
          </w:tcPr>
          <w:p w14:paraId="6CA11E13" w14:textId="7B46B808"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212</w:t>
            </w:r>
          </w:p>
        </w:tc>
        <w:tc>
          <w:tcPr>
            <w:tcW w:w="616" w:type="dxa"/>
            <w:shd w:val="clear" w:color="auto" w:fill="auto"/>
          </w:tcPr>
          <w:p w14:paraId="7C0BB13D" w14:textId="630F112D"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170</w:t>
            </w:r>
          </w:p>
        </w:tc>
        <w:tc>
          <w:tcPr>
            <w:tcW w:w="993" w:type="dxa"/>
            <w:shd w:val="clear" w:color="auto" w:fill="E9E6E6" w:themeFill="accent5" w:themeFillTint="33"/>
          </w:tcPr>
          <w:p w14:paraId="679B788E" w14:textId="5412D85E" w:rsidR="00375570" w:rsidRPr="004D5577"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4D5577">
              <w:rPr>
                <w:b/>
                <w:bCs/>
                <w:sz w:val="20"/>
                <w:szCs w:val="20"/>
              </w:rPr>
              <w:t>382</w:t>
            </w:r>
          </w:p>
        </w:tc>
        <w:tc>
          <w:tcPr>
            <w:tcW w:w="607" w:type="dxa"/>
            <w:tcBorders>
              <w:top w:val="single" w:sz="4" w:space="0" w:color="auto"/>
              <w:left w:val="single" w:sz="4" w:space="0" w:color="auto"/>
              <w:bottom w:val="single" w:sz="4" w:space="0" w:color="auto"/>
              <w:right w:val="single" w:sz="4" w:space="0" w:color="auto"/>
            </w:tcBorders>
            <w:shd w:val="clear" w:color="auto" w:fill="auto"/>
            <w:vAlign w:val="bottom"/>
          </w:tcPr>
          <w:p w14:paraId="526CC21E" w14:textId="44A32ACA" w:rsidR="00375570" w:rsidRPr="00375570" w:rsidRDefault="00375570" w:rsidP="00375570">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75570">
              <w:rPr>
                <w:rFonts w:ascii="Cambria" w:hAnsi="Cambria" w:cs="Calibri"/>
                <w:sz w:val="20"/>
                <w:szCs w:val="20"/>
              </w:rPr>
              <w:t>127</w:t>
            </w:r>
          </w:p>
        </w:tc>
        <w:tc>
          <w:tcPr>
            <w:tcW w:w="607" w:type="dxa"/>
            <w:tcBorders>
              <w:top w:val="single" w:sz="4" w:space="0" w:color="auto"/>
              <w:left w:val="nil"/>
              <w:bottom w:val="single" w:sz="4" w:space="0" w:color="auto"/>
              <w:right w:val="single" w:sz="4" w:space="0" w:color="auto"/>
            </w:tcBorders>
            <w:shd w:val="clear" w:color="auto" w:fill="auto"/>
            <w:vAlign w:val="bottom"/>
          </w:tcPr>
          <w:p w14:paraId="315FCD45" w14:textId="42AD5D7A"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75570">
              <w:rPr>
                <w:rFonts w:ascii="Cambria" w:hAnsi="Cambria" w:cs="Calibri"/>
                <w:sz w:val="20"/>
                <w:szCs w:val="20"/>
              </w:rPr>
              <w:t>143</w:t>
            </w:r>
          </w:p>
        </w:tc>
        <w:tc>
          <w:tcPr>
            <w:tcW w:w="993" w:type="dxa"/>
            <w:tcBorders>
              <w:top w:val="single" w:sz="4" w:space="0" w:color="auto"/>
              <w:left w:val="nil"/>
              <w:bottom w:val="single" w:sz="4" w:space="0" w:color="auto"/>
              <w:right w:val="single" w:sz="4" w:space="0" w:color="auto"/>
            </w:tcBorders>
            <w:shd w:val="clear" w:color="auto" w:fill="E9E6E6" w:themeFill="accent5" w:themeFillTint="33"/>
            <w:vAlign w:val="bottom"/>
          </w:tcPr>
          <w:p w14:paraId="435297C6" w14:textId="0FE7DFD9"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Latn-RS"/>
              </w:rPr>
            </w:pPr>
            <w:r w:rsidRPr="00375570">
              <w:rPr>
                <w:rFonts w:ascii="Cambria" w:hAnsi="Cambria" w:cs="Calibri"/>
                <w:b/>
                <w:bCs/>
                <w:sz w:val="20"/>
                <w:szCs w:val="20"/>
              </w:rPr>
              <w:t>270</w:t>
            </w:r>
          </w:p>
        </w:tc>
        <w:tc>
          <w:tcPr>
            <w:tcW w:w="607" w:type="dxa"/>
            <w:tcBorders>
              <w:top w:val="single" w:sz="4" w:space="0" w:color="auto"/>
              <w:left w:val="single" w:sz="4" w:space="0" w:color="auto"/>
              <w:bottom w:val="single" w:sz="4" w:space="0" w:color="auto"/>
              <w:right w:val="single" w:sz="4" w:space="0" w:color="auto"/>
            </w:tcBorders>
            <w:shd w:val="clear" w:color="auto" w:fill="auto"/>
          </w:tcPr>
          <w:p w14:paraId="52955A40" w14:textId="308BA4CE"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127</w:t>
            </w:r>
          </w:p>
        </w:tc>
        <w:tc>
          <w:tcPr>
            <w:tcW w:w="607" w:type="dxa"/>
            <w:tcBorders>
              <w:top w:val="single" w:sz="4" w:space="0" w:color="auto"/>
              <w:left w:val="nil"/>
              <w:bottom w:val="single" w:sz="4" w:space="0" w:color="auto"/>
              <w:right w:val="single" w:sz="4" w:space="0" w:color="auto"/>
            </w:tcBorders>
            <w:shd w:val="clear" w:color="auto" w:fill="auto"/>
          </w:tcPr>
          <w:p w14:paraId="46B4227D" w14:textId="783E470D"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105</w:t>
            </w:r>
          </w:p>
        </w:tc>
        <w:tc>
          <w:tcPr>
            <w:tcW w:w="1006" w:type="dxa"/>
            <w:tcBorders>
              <w:top w:val="single" w:sz="4" w:space="0" w:color="auto"/>
              <w:left w:val="nil"/>
              <w:bottom w:val="single" w:sz="4" w:space="0" w:color="auto"/>
              <w:right w:val="single" w:sz="4" w:space="0" w:color="auto"/>
            </w:tcBorders>
            <w:shd w:val="clear" w:color="auto" w:fill="E9E6E6" w:themeFill="accent5" w:themeFillTint="33"/>
          </w:tcPr>
          <w:p w14:paraId="079BFC11" w14:textId="0838C439"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b/>
                <w:bCs/>
                <w:sz w:val="20"/>
                <w:szCs w:val="20"/>
              </w:rPr>
              <w:t>232</w:t>
            </w:r>
          </w:p>
        </w:tc>
      </w:tr>
      <w:tr w:rsidR="00375570" w:rsidRPr="009D0966" w14:paraId="40D11E5B" w14:textId="77777777" w:rsidTr="008958A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6" w:type="dxa"/>
            <w:tcBorders>
              <w:top w:val="single" w:sz="4" w:space="0" w:color="auto"/>
              <w:left w:val="single" w:sz="4" w:space="0" w:color="auto"/>
              <w:bottom w:val="single" w:sz="4" w:space="0" w:color="auto"/>
            </w:tcBorders>
            <w:shd w:val="clear" w:color="auto" w:fill="auto"/>
          </w:tcPr>
          <w:p w14:paraId="7EAF44C3" w14:textId="77777777" w:rsidR="00375570" w:rsidRPr="00375570" w:rsidRDefault="00375570" w:rsidP="00375570">
            <w:pPr>
              <w:pStyle w:val="ListParagraph"/>
              <w:numPr>
                <w:ilvl w:val="0"/>
                <w:numId w:val="20"/>
              </w:numPr>
              <w:rPr>
                <w:rFonts w:ascii="Cambria" w:eastAsia="Times New Roman" w:hAnsi="Cambria" w:cs="Times New Roman"/>
                <w:b w:val="0"/>
                <w:bCs w:val="0"/>
                <w:lang w:val="sr-Cyrl-RS"/>
              </w:rPr>
            </w:pPr>
            <w:r w:rsidRPr="006B1FF5">
              <w:rPr>
                <w:rFonts w:ascii="Cambria" w:eastAsia="Times New Roman" w:hAnsi="Cambria" w:cs="Tahoma"/>
                <w:b w:val="0"/>
                <w:bCs w:val="0"/>
                <w:lang w:val="sr-Cyrl-RS"/>
              </w:rPr>
              <w:t xml:space="preserve">Млади </w:t>
            </w:r>
          </w:p>
          <w:p w14:paraId="58AE616D" w14:textId="64D78379" w:rsidR="00375570" w:rsidRPr="006B1FF5" w:rsidRDefault="00375570" w:rsidP="00375570">
            <w:pPr>
              <w:pStyle w:val="ListParagraph"/>
              <w:rPr>
                <w:rFonts w:ascii="Cambria" w:eastAsia="Times New Roman" w:hAnsi="Cambria" w:cs="Times New Roman"/>
                <w:b w:val="0"/>
                <w:bCs w:val="0"/>
                <w:lang w:val="sr-Cyrl-RS"/>
              </w:rPr>
            </w:pPr>
            <w:r w:rsidRPr="006B1FF5">
              <w:rPr>
                <w:rFonts w:ascii="Cambria" w:eastAsia="Times New Roman" w:hAnsi="Cambria" w:cs="Tahoma"/>
                <w:b w:val="0"/>
                <w:bCs w:val="0"/>
                <w:lang w:val="sr-Cyrl-RS"/>
              </w:rPr>
              <w:t>(18-25</w:t>
            </w:r>
            <w:r>
              <w:rPr>
                <w:rFonts w:ascii="Cambria" w:eastAsia="Times New Roman" w:hAnsi="Cambria" w:cs="Tahoma"/>
                <w:b w:val="0"/>
                <w:bCs w:val="0"/>
                <w:lang w:val="sr-Cyrl-RS"/>
              </w:rPr>
              <w:t xml:space="preserve"> </w:t>
            </w:r>
            <w:r w:rsidRPr="006B1FF5">
              <w:rPr>
                <w:rFonts w:ascii="Cambria" w:eastAsia="Times New Roman" w:hAnsi="Cambria" w:cs="Tahoma"/>
                <w:b w:val="0"/>
                <w:bCs w:val="0"/>
                <w:lang w:val="sr-Cyrl-RS"/>
              </w:rPr>
              <w:t>год</w:t>
            </w:r>
            <w:r>
              <w:rPr>
                <w:rFonts w:ascii="Cambria" w:eastAsia="Times New Roman" w:hAnsi="Cambria" w:cs="Tahoma"/>
                <w:b w:val="0"/>
                <w:bCs w:val="0"/>
                <w:lang w:val="sr-Cyrl-RS"/>
              </w:rPr>
              <w:t>ина</w:t>
            </w:r>
            <w:r w:rsidRPr="006B1FF5">
              <w:rPr>
                <w:rFonts w:ascii="Cambria" w:eastAsia="Times New Roman" w:hAnsi="Cambria" w:cs="Tahoma"/>
                <w:b w:val="0"/>
                <w:bCs w:val="0"/>
                <w:lang w:val="sr-Cyrl-RS"/>
              </w:rPr>
              <w:t xml:space="preserve">) </w:t>
            </w:r>
          </w:p>
        </w:tc>
        <w:tc>
          <w:tcPr>
            <w:tcW w:w="600" w:type="dxa"/>
            <w:shd w:val="clear" w:color="auto" w:fill="auto"/>
          </w:tcPr>
          <w:p w14:paraId="09553E0D" w14:textId="72037300"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37</w:t>
            </w:r>
          </w:p>
        </w:tc>
        <w:tc>
          <w:tcPr>
            <w:tcW w:w="616" w:type="dxa"/>
            <w:shd w:val="clear" w:color="auto" w:fill="auto"/>
          </w:tcPr>
          <w:p w14:paraId="1F8DBFE9" w14:textId="095FB393"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35</w:t>
            </w:r>
          </w:p>
        </w:tc>
        <w:tc>
          <w:tcPr>
            <w:tcW w:w="993" w:type="dxa"/>
            <w:shd w:val="clear" w:color="auto" w:fill="E9E6E6" w:themeFill="accent5" w:themeFillTint="33"/>
          </w:tcPr>
          <w:p w14:paraId="7C47BB1A" w14:textId="3778C986" w:rsidR="00375570" w:rsidRPr="004D5577"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4D5577">
              <w:rPr>
                <w:b/>
                <w:bCs/>
                <w:sz w:val="20"/>
                <w:szCs w:val="20"/>
              </w:rPr>
              <w:t>72</w:t>
            </w:r>
          </w:p>
        </w:tc>
        <w:tc>
          <w:tcPr>
            <w:tcW w:w="607" w:type="dxa"/>
            <w:tcBorders>
              <w:top w:val="nil"/>
              <w:left w:val="single" w:sz="4" w:space="0" w:color="auto"/>
              <w:bottom w:val="single" w:sz="4" w:space="0" w:color="auto"/>
              <w:right w:val="single" w:sz="4" w:space="0" w:color="auto"/>
            </w:tcBorders>
            <w:shd w:val="clear" w:color="auto" w:fill="auto"/>
            <w:vAlign w:val="bottom"/>
          </w:tcPr>
          <w:p w14:paraId="7CFEA035" w14:textId="4D834918"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51</w:t>
            </w:r>
          </w:p>
        </w:tc>
        <w:tc>
          <w:tcPr>
            <w:tcW w:w="607" w:type="dxa"/>
            <w:tcBorders>
              <w:top w:val="nil"/>
              <w:left w:val="nil"/>
              <w:bottom w:val="single" w:sz="4" w:space="0" w:color="auto"/>
              <w:right w:val="single" w:sz="4" w:space="0" w:color="auto"/>
            </w:tcBorders>
            <w:shd w:val="clear" w:color="auto" w:fill="auto"/>
            <w:vAlign w:val="bottom"/>
          </w:tcPr>
          <w:p w14:paraId="0EA25AA2" w14:textId="4097FF93"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50</w:t>
            </w:r>
          </w:p>
        </w:tc>
        <w:tc>
          <w:tcPr>
            <w:tcW w:w="993" w:type="dxa"/>
            <w:tcBorders>
              <w:top w:val="nil"/>
              <w:left w:val="nil"/>
              <w:bottom w:val="single" w:sz="4" w:space="0" w:color="auto"/>
              <w:right w:val="single" w:sz="4" w:space="0" w:color="auto"/>
            </w:tcBorders>
            <w:shd w:val="clear" w:color="auto" w:fill="E9E6E6" w:themeFill="accent5" w:themeFillTint="33"/>
            <w:vAlign w:val="bottom"/>
          </w:tcPr>
          <w:p w14:paraId="77D35E8D" w14:textId="22348CC9"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cs="Calibri"/>
                <w:b/>
                <w:bCs/>
                <w:sz w:val="20"/>
                <w:szCs w:val="20"/>
              </w:rPr>
              <w:t>101</w:t>
            </w:r>
          </w:p>
        </w:tc>
        <w:tc>
          <w:tcPr>
            <w:tcW w:w="607" w:type="dxa"/>
            <w:tcBorders>
              <w:top w:val="nil"/>
              <w:left w:val="single" w:sz="4" w:space="0" w:color="auto"/>
              <w:bottom w:val="single" w:sz="4" w:space="0" w:color="auto"/>
              <w:right w:val="single" w:sz="4" w:space="0" w:color="auto"/>
            </w:tcBorders>
            <w:shd w:val="clear" w:color="auto" w:fill="auto"/>
          </w:tcPr>
          <w:p w14:paraId="4934643F" w14:textId="04CC73FC"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sz w:val="20"/>
                <w:szCs w:val="20"/>
                <w:lang w:val="sr-Cyrl-RS"/>
              </w:rPr>
            </w:pPr>
            <w:r w:rsidRPr="00375570">
              <w:rPr>
                <w:rFonts w:ascii="Cambria" w:hAnsi="Cambria"/>
                <w:sz w:val="20"/>
                <w:szCs w:val="20"/>
              </w:rPr>
              <w:t>69</w:t>
            </w:r>
          </w:p>
        </w:tc>
        <w:tc>
          <w:tcPr>
            <w:tcW w:w="607" w:type="dxa"/>
            <w:tcBorders>
              <w:top w:val="nil"/>
              <w:left w:val="nil"/>
              <w:bottom w:val="single" w:sz="4" w:space="0" w:color="auto"/>
              <w:right w:val="single" w:sz="4" w:space="0" w:color="auto"/>
            </w:tcBorders>
            <w:shd w:val="clear" w:color="auto" w:fill="auto"/>
          </w:tcPr>
          <w:p w14:paraId="04BE538D" w14:textId="328A43A5"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sz w:val="20"/>
                <w:szCs w:val="20"/>
                <w:lang w:val="sr-Cyrl-RS"/>
              </w:rPr>
            </w:pPr>
            <w:r w:rsidRPr="00375570">
              <w:rPr>
                <w:rFonts w:ascii="Cambria" w:hAnsi="Cambria"/>
                <w:sz w:val="20"/>
                <w:szCs w:val="20"/>
              </w:rPr>
              <w:t>68</w:t>
            </w:r>
          </w:p>
        </w:tc>
        <w:tc>
          <w:tcPr>
            <w:tcW w:w="1006" w:type="dxa"/>
            <w:tcBorders>
              <w:top w:val="nil"/>
              <w:left w:val="nil"/>
              <w:bottom w:val="single" w:sz="4" w:space="0" w:color="auto"/>
              <w:right w:val="single" w:sz="4" w:space="0" w:color="auto"/>
            </w:tcBorders>
            <w:shd w:val="clear" w:color="auto" w:fill="E9E6E6" w:themeFill="accent5" w:themeFillTint="33"/>
          </w:tcPr>
          <w:p w14:paraId="5A2B0E51" w14:textId="7D51D426"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themeColor="text1"/>
                <w:sz w:val="20"/>
                <w:szCs w:val="20"/>
                <w:lang w:val="sr-Cyrl-RS"/>
              </w:rPr>
            </w:pPr>
            <w:r w:rsidRPr="00375570">
              <w:rPr>
                <w:rFonts w:ascii="Cambria" w:hAnsi="Cambria"/>
                <w:b/>
                <w:bCs/>
                <w:sz w:val="20"/>
                <w:szCs w:val="20"/>
              </w:rPr>
              <w:t>137</w:t>
            </w:r>
          </w:p>
        </w:tc>
      </w:tr>
      <w:tr w:rsidR="00375570" w:rsidRPr="009D0966" w14:paraId="7E4C6B22" w14:textId="77777777" w:rsidTr="008958AA">
        <w:trPr>
          <w:trHeight w:val="346"/>
        </w:trPr>
        <w:tc>
          <w:tcPr>
            <w:cnfStyle w:val="001000000000" w:firstRow="0" w:lastRow="0" w:firstColumn="1" w:lastColumn="0" w:oddVBand="0" w:evenVBand="0" w:oddHBand="0" w:evenHBand="0" w:firstRowFirstColumn="0" w:firstRowLastColumn="0" w:lastRowFirstColumn="0" w:lastRowLastColumn="0"/>
            <w:tcW w:w="2936" w:type="dxa"/>
            <w:tcBorders>
              <w:top w:val="single" w:sz="4" w:space="0" w:color="auto"/>
              <w:left w:val="single" w:sz="4" w:space="0" w:color="auto"/>
              <w:bottom w:val="single" w:sz="4" w:space="0" w:color="auto"/>
            </w:tcBorders>
            <w:shd w:val="clear" w:color="auto" w:fill="auto"/>
          </w:tcPr>
          <w:p w14:paraId="2FD60CA1" w14:textId="77777777" w:rsidR="00375570" w:rsidRPr="00375570" w:rsidRDefault="00375570" w:rsidP="00375570">
            <w:pPr>
              <w:pStyle w:val="ListParagraph"/>
              <w:numPr>
                <w:ilvl w:val="0"/>
                <w:numId w:val="20"/>
              </w:numPr>
              <w:rPr>
                <w:rFonts w:ascii="Cambria" w:eastAsia="Times New Roman" w:hAnsi="Cambria" w:cs="Times New Roman"/>
                <w:b w:val="0"/>
                <w:bCs w:val="0"/>
                <w:lang w:val="sr-Cyrl-RS"/>
              </w:rPr>
            </w:pPr>
            <w:r w:rsidRPr="006B1FF5">
              <w:rPr>
                <w:rFonts w:ascii="Cambria" w:eastAsia="Times New Roman" w:hAnsi="Cambria" w:cs="Tahoma"/>
                <w:b w:val="0"/>
                <w:bCs w:val="0"/>
                <w:lang w:val="sr-Cyrl-RS"/>
              </w:rPr>
              <w:t xml:space="preserve">Одрасли </w:t>
            </w:r>
          </w:p>
          <w:p w14:paraId="3186563C" w14:textId="3E99F4BB" w:rsidR="00375570" w:rsidRPr="006B1FF5" w:rsidRDefault="00375570" w:rsidP="00375570">
            <w:pPr>
              <w:pStyle w:val="ListParagraph"/>
              <w:rPr>
                <w:rFonts w:ascii="Cambria" w:eastAsia="Times New Roman" w:hAnsi="Cambria" w:cs="Times New Roman"/>
                <w:b w:val="0"/>
                <w:bCs w:val="0"/>
                <w:lang w:val="sr-Cyrl-RS"/>
              </w:rPr>
            </w:pPr>
            <w:r w:rsidRPr="006B1FF5">
              <w:rPr>
                <w:rFonts w:ascii="Cambria" w:eastAsia="Times New Roman" w:hAnsi="Cambria" w:cs="Tahoma"/>
                <w:b w:val="0"/>
                <w:bCs w:val="0"/>
                <w:lang w:val="sr-Cyrl-RS"/>
              </w:rPr>
              <w:t>(26-64</w:t>
            </w:r>
            <w:r>
              <w:rPr>
                <w:rFonts w:ascii="Cambria" w:eastAsia="Times New Roman" w:hAnsi="Cambria" w:cs="Tahoma"/>
                <w:b w:val="0"/>
                <w:bCs w:val="0"/>
                <w:lang w:val="sr-Cyrl-RS"/>
              </w:rPr>
              <w:t xml:space="preserve"> </w:t>
            </w:r>
            <w:r w:rsidRPr="006B1FF5">
              <w:rPr>
                <w:rFonts w:ascii="Cambria" w:eastAsia="Times New Roman" w:hAnsi="Cambria" w:cs="Tahoma"/>
                <w:b w:val="0"/>
                <w:bCs w:val="0"/>
                <w:lang w:val="sr-Cyrl-RS"/>
              </w:rPr>
              <w:t>год</w:t>
            </w:r>
            <w:r>
              <w:rPr>
                <w:rFonts w:ascii="Cambria" w:eastAsia="Times New Roman" w:hAnsi="Cambria" w:cs="Tahoma"/>
                <w:b w:val="0"/>
                <w:bCs w:val="0"/>
                <w:lang w:val="sr-Cyrl-RS"/>
              </w:rPr>
              <w:t>ина</w:t>
            </w:r>
            <w:r w:rsidRPr="006B1FF5">
              <w:rPr>
                <w:rFonts w:ascii="Cambria" w:eastAsia="Times New Roman" w:hAnsi="Cambria" w:cs="Tahoma"/>
                <w:b w:val="0"/>
                <w:bCs w:val="0"/>
                <w:lang w:val="sr-Cyrl-RS"/>
              </w:rPr>
              <w:t>)</w:t>
            </w:r>
          </w:p>
        </w:tc>
        <w:tc>
          <w:tcPr>
            <w:tcW w:w="600" w:type="dxa"/>
            <w:shd w:val="clear" w:color="auto" w:fill="auto"/>
          </w:tcPr>
          <w:p w14:paraId="09A71916" w14:textId="2FD7D938" w:rsidR="00375570" w:rsidRPr="00375570" w:rsidRDefault="00375570" w:rsidP="00375570">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75570">
              <w:rPr>
                <w:sz w:val="20"/>
                <w:szCs w:val="20"/>
              </w:rPr>
              <w:t>254</w:t>
            </w:r>
          </w:p>
        </w:tc>
        <w:tc>
          <w:tcPr>
            <w:tcW w:w="616" w:type="dxa"/>
            <w:shd w:val="clear" w:color="auto" w:fill="auto"/>
          </w:tcPr>
          <w:p w14:paraId="6A7A19EF" w14:textId="06B51463"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406</w:t>
            </w:r>
          </w:p>
        </w:tc>
        <w:tc>
          <w:tcPr>
            <w:tcW w:w="993" w:type="dxa"/>
            <w:shd w:val="clear" w:color="auto" w:fill="E9E6E6" w:themeFill="accent5" w:themeFillTint="33"/>
          </w:tcPr>
          <w:p w14:paraId="6941E7D3" w14:textId="6BDBC1AD" w:rsidR="00375570" w:rsidRPr="004D5577"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4D5577">
              <w:rPr>
                <w:b/>
                <w:bCs/>
                <w:sz w:val="20"/>
                <w:szCs w:val="20"/>
              </w:rPr>
              <w:t>660</w:t>
            </w:r>
          </w:p>
        </w:tc>
        <w:tc>
          <w:tcPr>
            <w:tcW w:w="607" w:type="dxa"/>
            <w:tcBorders>
              <w:top w:val="nil"/>
              <w:left w:val="single" w:sz="4" w:space="0" w:color="auto"/>
              <w:bottom w:val="single" w:sz="4" w:space="0" w:color="auto"/>
              <w:right w:val="single" w:sz="4" w:space="0" w:color="auto"/>
            </w:tcBorders>
            <w:shd w:val="clear" w:color="auto" w:fill="auto"/>
            <w:vAlign w:val="bottom"/>
          </w:tcPr>
          <w:p w14:paraId="2067691D" w14:textId="5509C173" w:rsidR="00375570" w:rsidRPr="00375570" w:rsidRDefault="00375570" w:rsidP="00375570">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185</w:t>
            </w:r>
          </w:p>
        </w:tc>
        <w:tc>
          <w:tcPr>
            <w:tcW w:w="607" w:type="dxa"/>
            <w:tcBorders>
              <w:top w:val="nil"/>
              <w:left w:val="nil"/>
              <w:bottom w:val="single" w:sz="4" w:space="0" w:color="auto"/>
              <w:right w:val="single" w:sz="4" w:space="0" w:color="auto"/>
            </w:tcBorders>
            <w:shd w:val="clear" w:color="auto" w:fill="auto"/>
            <w:vAlign w:val="bottom"/>
          </w:tcPr>
          <w:p w14:paraId="3A3840BF" w14:textId="724F4F16"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205</w:t>
            </w:r>
          </w:p>
        </w:tc>
        <w:tc>
          <w:tcPr>
            <w:tcW w:w="993" w:type="dxa"/>
            <w:tcBorders>
              <w:top w:val="nil"/>
              <w:left w:val="nil"/>
              <w:bottom w:val="single" w:sz="4" w:space="0" w:color="auto"/>
              <w:right w:val="single" w:sz="4" w:space="0" w:color="auto"/>
            </w:tcBorders>
            <w:shd w:val="clear" w:color="auto" w:fill="E9E6E6" w:themeFill="accent5" w:themeFillTint="33"/>
            <w:vAlign w:val="bottom"/>
          </w:tcPr>
          <w:p w14:paraId="1B18B69B" w14:textId="6799F7ED"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cs="Calibri"/>
                <w:b/>
                <w:bCs/>
                <w:sz w:val="20"/>
                <w:szCs w:val="20"/>
              </w:rPr>
              <w:t>390</w:t>
            </w:r>
          </w:p>
        </w:tc>
        <w:tc>
          <w:tcPr>
            <w:tcW w:w="607" w:type="dxa"/>
            <w:tcBorders>
              <w:top w:val="nil"/>
              <w:left w:val="single" w:sz="4" w:space="0" w:color="auto"/>
              <w:bottom w:val="single" w:sz="4" w:space="0" w:color="auto"/>
              <w:right w:val="single" w:sz="4" w:space="0" w:color="auto"/>
            </w:tcBorders>
            <w:shd w:val="clear" w:color="auto" w:fill="auto"/>
          </w:tcPr>
          <w:p w14:paraId="1E221C45" w14:textId="4744B362"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300</w:t>
            </w:r>
          </w:p>
        </w:tc>
        <w:tc>
          <w:tcPr>
            <w:tcW w:w="607" w:type="dxa"/>
            <w:tcBorders>
              <w:top w:val="nil"/>
              <w:left w:val="nil"/>
              <w:bottom w:val="single" w:sz="4" w:space="0" w:color="auto"/>
              <w:right w:val="single" w:sz="4" w:space="0" w:color="auto"/>
            </w:tcBorders>
            <w:shd w:val="clear" w:color="auto" w:fill="auto"/>
          </w:tcPr>
          <w:p w14:paraId="1DA3533E" w14:textId="31A2A0ED"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354</w:t>
            </w:r>
          </w:p>
        </w:tc>
        <w:tc>
          <w:tcPr>
            <w:tcW w:w="1006" w:type="dxa"/>
            <w:tcBorders>
              <w:top w:val="nil"/>
              <w:left w:val="nil"/>
              <w:bottom w:val="single" w:sz="4" w:space="0" w:color="auto"/>
              <w:right w:val="single" w:sz="4" w:space="0" w:color="auto"/>
            </w:tcBorders>
            <w:shd w:val="clear" w:color="auto" w:fill="E9E6E6" w:themeFill="accent5" w:themeFillTint="33"/>
          </w:tcPr>
          <w:p w14:paraId="1DBD32A3" w14:textId="47047445"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b/>
                <w:bCs/>
                <w:sz w:val="20"/>
                <w:szCs w:val="20"/>
              </w:rPr>
              <w:t>654</w:t>
            </w:r>
          </w:p>
        </w:tc>
      </w:tr>
      <w:tr w:rsidR="00375570" w:rsidRPr="009D0966" w14:paraId="57B32027" w14:textId="77777777" w:rsidTr="008958A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6" w:type="dxa"/>
            <w:tcBorders>
              <w:top w:val="single" w:sz="4" w:space="0" w:color="auto"/>
              <w:left w:val="single" w:sz="4" w:space="0" w:color="auto"/>
              <w:bottom w:val="single" w:sz="4" w:space="0" w:color="auto"/>
            </w:tcBorders>
            <w:shd w:val="clear" w:color="auto" w:fill="auto"/>
          </w:tcPr>
          <w:p w14:paraId="54B6E1F9" w14:textId="2941ABEC" w:rsidR="00375570" w:rsidRPr="006B1FF5" w:rsidRDefault="00375570" w:rsidP="00375570">
            <w:pPr>
              <w:pStyle w:val="ListParagraph"/>
              <w:numPr>
                <w:ilvl w:val="0"/>
                <w:numId w:val="20"/>
              </w:numPr>
              <w:rPr>
                <w:rFonts w:ascii="Cambria" w:eastAsia="Times New Roman" w:hAnsi="Cambria" w:cs="Times New Roman"/>
                <w:b w:val="0"/>
                <w:bCs w:val="0"/>
                <w:lang w:val="sr-Cyrl-RS"/>
              </w:rPr>
            </w:pPr>
            <w:r w:rsidRPr="006B1FF5">
              <w:rPr>
                <w:rFonts w:ascii="Cambria" w:eastAsia="Times New Roman" w:hAnsi="Cambria" w:cs="Tahoma"/>
                <w:b w:val="0"/>
                <w:bCs w:val="0"/>
                <w:lang w:val="sr-Cyrl-RS"/>
              </w:rPr>
              <w:t xml:space="preserve">Стари ( 65 и више) </w:t>
            </w:r>
          </w:p>
        </w:tc>
        <w:tc>
          <w:tcPr>
            <w:tcW w:w="600" w:type="dxa"/>
            <w:shd w:val="clear" w:color="auto" w:fill="auto"/>
          </w:tcPr>
          <w:p w14:paraId="0707F995" w14:textId="68A1EE06"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388</w:t>
            </w:r>
          </w:p>
        </w:tc>
        <w:tc>
          <w:tcPr>
            <w:tcW w:w="616" w:type="dxa"/>
            <w:shd w:val="clear" w:color="auto" w:fill="auto"/>
          </w:tcPr>
          <w:p w14:paraId="57FE80B9" w14:textId="273556D7"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sz w:val="20"/>
                <w:szCs w:val="20"/>
              </w:rPr>
              <w:t>438</w:t>
            </w:r>
          </w:p>
        </w:tc>
        <w:tc>
          <w:tcPr>
            <w:tcW w:w="993" w:type="dxa"/>
            <w:shd w:val="clear" w:color="auto" w:fill="E9E6E6" w:themeFill="accent5" w:themeFillTint="33"/>
          </w:tcPr>
          <w:p w14:paraId="599D30DE" w14:textId="445136D8" w:rsidR="00375570" w:rsidRPr="004D5577"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4D5577">
              <w:rPr>
                <w:b/>
                <w:bCs/>
                <w:sz w:val="20"/>
                <w:szCs w:val="20"/>
              </w:rPr>
              <w:t>826</w:t>
            </w:r>
          </w:p>
        </w:tc>
        <w:tc>
          <w:tcPr>
            <w:tcW w:w="607" w:type="dxa"/>
            <w:tcBorders>
              <w:top w:val="nil"/>
              <w:left w:val="single" w:sz="4" w:space="0" w:color="auto"/>
              <w:bottom w:val="single" w:sz="4" w:space="0" w:color="auto"/>
              <w:right w:val="single" w:sz="4" w:space="0" w:color="auto"/>
            </w:tcBorders>
            <w:shd w:val="clear" w:color="auto" w:fill="auto"/>
            <w:vAlign w:val="bottom"/>
          </w:tcPr>
          <w:p w14:paraId="7E68918E" w14:textId="18C91F88"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113</w:t>
            </w:r>
          </w:p>
        </w:tc>
        <w:tc>
          <w:tcPr>
            <w:tcW w:w="607" w:type="dxa"/>
            <w:tcBorders>
              <w:top w:val="nil"/>
              <w:left w:val="nil"/>
              <w:bottom w:val="single" w:sz="4" w:space="0" w:color="auto"/>
              <w:right w:val="single" w:sz="4" w:space="0" w:color="auto"/>
            </w:tcBorders>
            <w:shd w:val="clear" w:color="auto" w:fill="auto"/>
            <w:vAlign w:val="bottom"/>
          </w:tcPr>
          <w:p w14:paraId="0CA4FDC8" w14:textId="76CB757A"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cs="Calibri"/>
                <w:sz w:val="20"/>
                <w:szCs w:val="20"/>
              </w:rPr>
              <w:t>141</w:t>
            </w:r>
          </w:p>
        </w:tc>
        <w:tc>
          <w:tcPr>
            <w:tcW w:w="993" w:type="dxa"/>
            <w:tcBorders>
              <w:top w:val="nil"/>
              <w:left w:val="nil"/>
              <w:bottom w:val="single" w:sz="4" w:space="0" w:color="auto"/>
              <w:right w:val="single" w:sz="4" w:space="0" w:color="auto"/>
            </w:tcBorders>
            <w:shd w:val="clear" w:color="auto" w:fill="E9E6E6" w:themeFill="accent5" w:themeFillTint="33"/>
            <w:vAlign w:val="bottom"/>
          </w:tcPr>
          <w:p w14:paraId="30A8AB9D" w14:textId="7666B7B0"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cs="Calibri"/>
                <w:b/>
                <w:bCs/>
                <w:sz w:val="20"/>
                <w:szCs w:val="20"/>
              </w:rPr>
              <w:t>254</w:t>
            </w:r>
          </w:p>
        </w:tc>
        <w:tc>
          <w:tcPr>
            <w:tcW w:w="607" w:type="dxa"/>
            <w:tcBorders>
              <w:top w:val="nil"/>
              <w:left w:val="single" w:sz="4" w:space="0" w:color="auto"/>
              <w:bottom w:val="single" w:sz="4" w:space="0" w:color="auto"/>
              <w:right w:val="single" w:sz="4" w:space="0" w:color="auto"/>
            </w:tcBorders>
            <w:shd w:val="clear" w:color="auto" w:fill="auto"/>
          </w:tcPr>
          <w:p w14:paraId="51CC643A" w14:textId="10ED628C"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173</w:t>
            </w:r>
          </w:p>
        </w:tc>
        <w:tc>
          <w:tcPr>
            <w:tcW w:w="607" w:type="dxa"/>
            <w:tcBorders>
              <w:top w:val="nil"/>
              <w:left w:val="nil"/>
              <w:bottom w:val="single" w:sz="4" w:space="0" w:color="auto"/>
              <w:right w:val="single" w:sz="4" w:space="0" w:color="auto"/>
            </w:tcBorders>
            <w:shd w:val="clear" w:color="auto" w:fill="auto"/>
          </w:tcPr>
          <w:p w14:paraId="292DD5C5" w14:textId="7DEA426A"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75570">
              <w:rPr>
                <w:rFonts w:ascii="Cambria" w:hAnsi="Cambria"/>
                <w:sz w:val="20"/>
                <w:szCs w:val="20"/>
              </w:rPr>
              <w:t>269</w:t>
            </w:r>
          </w:p>
        </w:tc>
        <w:tc>
          <w:tcPr>
            <w:tcW w:w="1006" w:type="dxa"/>
            <w:tcBorders>
              <w:top w:val="nil"/>
              <w:left w:val="nil"/>
              <w:bottom w:val="single" w:sz="4" w:space="0" w:color="auto"/>
              <w:right w:val="single" w:sz="4" w:space="0" w:color="auto"/>
            </w:tcBorders>
            <w:shd w:val="clear" w:color="auto" w:fill="E9E6E6" w:themeFill="accent5" w:themeFillTint="33"/>
          </w:tcPr>
          <w:p w14:paraId="5E6EB218" w14:textId="1F02C722" w:rsidR="00375570" w:rsidRPr="00375570" w:rsidRDefault="00375570" w:rsidP="00375570">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75570">
              <w:rPr>
                <w:rFonts w:ascii="Cambria" w:hAnsi="Cambria"/>
                <w:b/>
                <w:bCs/>
                <w:sz w:val="20"/>
                <w:szCs w:val="20"/>
              </w:rPr>
              <w:t>442</w:t>
            </w:r>
          </w:p>
        </w:tc>
      </w:tr>
      <w:bookmarkEnd w:id="5"/>
      <w:tr w:rsidR="00375570" w:rsidRPr="009D0966" w14:paraId="02D92F20" w14:textId="77777777" w:rsidTr="00375570">
        <w:trPr>
          <w:trHeight w:val="217"/>
        </w:trPr>
        <w:tc>
          <w:tcPr>
            <w:cnfStyle w:val="001000000000" w:firstRow="0" w:lastRow="0" w:firstColumn="1" w:lastColumn="0" w:oddVBand="0" w:evenVBand="0" w:oddHBand="0" w:evenHBand="0" w:firstRowFirstColumn="0" w:firstRowLastColumn="0" w:lastRowFirstColumn="0" w:lastRowLastColumn="0"/>
            <w:tcW w:w="2936" w:type="dxa"/>
            <w:tcBorders>
              <w:top w:val="single" w:sz="4" w:space="0" w:color="auto"/>
              <w:left w:val="single" w:sz="4" w:space="0" w:color="auto"/>
              <w:bottom w:val="single" w:sz="4" w:space="0" w:color="auto"/>
            </w:tcBorders>
            <w:shd w:val="clear" w:color="auto" w:fill="918485" w:themeFill="accent5"/>
          </w:tcPr>
          <w:p w14:paraId="550C1EF0" w14:textId="77777777" w:rsidR="00375570" w:rsidRDefault="00375570" w:rsidP="00375570">
            <w:pPr>
              <w:jc w:val="right"/>
              <w:rPr>
                <w:rFonts w:ascii="Cambria" w:hAnsi="Cambria" w:cs="Tahoma"/>
                <w:b w:val="0"/>
                <w:bCs w:val="0"/>
                <w:color w:val="FFFFFF" w:themeColor="background1"/>
                <w:lang w:val="sr-Cyrl-RS"/>
              </w:rPr>
            </w:pPr>
          </w:p>
          <w:p w14:paraId="10A5A803" w14:textId="4F0D874B" w:rsidR="00375570" w:rsidRPr="004B7824" w:rsidRDefault="00375570" w:rsidP="00375570">
            <w:pPr>
              <w:jc w:val="right"/>
              <w:rPr>
                <w:rFonts w:ascii="Cambria" w:hAnsi="Cambria" w:cs="Tahoma"/>
                <w:color w:val="FFFFFF" w:themeColor="background1"/>
                <w:lang w:val="sr-Cyrl-RS"/>
              </w:rPr>
            </w:pPr>
            <w:r>
              <w:rPr>
                <w:rFonts w:ascii="Cambria" w:hAnsi="Cambria" w:cs="Tahoma"/>
                <w:color w:val="FFFFFF" w:themeColor="background1"/>
                <w:lang w:val="sr-Cyrl-RS"/>
              </w:rPr>
              <w:t>УКУПНО:</w:t>
            </w:r>
          </w:p>
        </w:tc>
        <w:tc>
          <w:tcPr>
            <w:tcW w:w="600" w:type="dxa"/>
            <w:shd w:val="clear" w:color="auto" w:fill="918485" w:themeFill="accent5"/>
          </w:tcPr>
          <w:p w14:paraId="3A8FF62B" w14:textId="77777777"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color w:val="FFFFFF" w:themeColor="background1"/>
                <w:lang w:val="sr-Cyrl-RS"/>
              </w:rPr>
            </w:pPr>
          </w:p>
          <w:p w14:paraId="3E2B30E4" w14:textId="18ACDC66"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color w:val="FFFFFF" w:themeColor="background1"/>
              </w:rPr>
              <w:t>891</w:t>
            </w:r>
          </w:p>
        </w:tc>
        <w:tc>
          <w:tcPr>
            <w:tcW w:w="616" w:type="dxa"/>
            <w:shd w:val="clear" w:color="auto" w:fill="918485" w:themeFill="accent5"/>
          </w:tcPr>
          <w:p w14:paraId="1B05CFC2" w14:textId="77777777"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color w:val="FFFFFF" w:themeColor="background1"/>
                <w:lang w:val="sr-Cyrl-RS"/>
              </w:rPr>
            </w:pPr>
          </w:p>
          <w:p w14:paraId="19FF5E57" w14:textId="49000B29"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color w:val="FFFFFF" w:themeColor="background1"/>
              </w:rPr>
              <w:t>1</w:t>
            </w:r>
            <w:r w:rsidRPr="00EC65E9">
              <w:rPr>
                <w:color w:val="FFFFFF" w:themeColor="background1"/>
                <w:lang w:val="sr-Cyrl-RS"/>
              </w:rPr>
              <w:t>.</w:t>
            </w:r>
            <w:r w:rsidRPr="00EC65E9">
              <w:rPr>
                <w:color w:val="FFFFFF" w:themeColor="background1"/>
              </w:rPr>
              <w:t>049</w:t>
            </w:r>
          </w:p>
        </w:tc>
        <w:tc>
          <w:tcPr>
            <w:tcW w:w="993" w:type="dxa"/>
            <w:shd w:val="clear" w:color="auto" w:fill="918485" w:themeFill="accent5"/>
          </w:tcPr>
          <w:p w14:paraId="507DABE2" w14:textId="77777777" w:rsidR="00375570" w:rsidRDefault="00375570" w:rsidP="00375570">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lang w:val="sr-Cyrl-RS"/>
              </w:rPr>
            </w:pPr>
          </w:p>
          <w:p w14:paraId="74D2FC54" w14:textId="0037D9A4"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lang w:val="sr-Cyrl-RS"/>
              </w:rPr>
            </w:pPr>
            <w:r w:rsidRPr="00375570">
              <w:rPr>
                <w:b/>
                <w:bCs/>
                <w:color w:val="FFFFFF" w:themeColor="background1"/>
              </w:rPr>
              <w:t>1</w:t>
            </w:r>
            <w:r>
              <w:rPr>
                <w:b/>
                <w:bCs/>
                <w:color w:val="FFFFFF" w:themeColor="background1"/>
                <w:lang w:val="sr-Cyrl-RS"/>
              </w:rPr>
              <w:t>.</w:t>
            </w:r>
            <w:r w:rsidRPr="00375570">
              <w:rPr>
                <w:b/>
                <w:bCs/>
                <w:color w:val="FFFFFF" w:themeColor="background1"/>
              </w:rPr>
              <w:t>940</w:t>
            </w:r>
          </w:p>
        </w:tc>
        <w:tc>
          <w:tcPr>
            <w:tcW w:w="607" w:type="dxa"/>
            <w:tcBorders>
              <w:top w:val="nil"/>
              <w:left w:val="single" w:sz="4" w:space="0" w:color="auto"/>
              <w:bottom w:val="single" w:sz="4" w:space="0" w:color="auto"/>
              <w:right w:val="single" w:sz="4" w:space="0" w:color="auto"/>
            </w:tcBorders>
            <w:shd w:val="clear" w:color="auto" w:fill="918485" w:themeFill="accent5"/>
            <w:vAlign w:val="bottom"/>
          </w:tcPr>
          <w:p w14:paraId="5D2722B7" w14:textId="5DA1CA34" w:rsidR="00375570" w:rsidRPr="00EC65E9" w:rsidRDefault="00375570" w:rsidP="00375570">
            <w:pP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rFonts w:ascii="Cambria" w:hAnsi="Cambria" w:cs="Calibri"/>
                <w:color w:val="FFFFFF" w:themeColor="background1"/>
              </w:rPr>
              <w:t>476</w:t>
            </w:r>
          </w:p>
        </w:tc>
        <w:tc>
          <w:tcPr>
            <w:tcW w:w="607" w:type="dxa"/>
            <w:tcBorders>
              <w:top w:val="nil"/>
              <w:left w:val="nil"/>
              <w:bottom w:val="single" w:sz="4" w:space="0" w:color="auto"/>
              <w:right w:val="single" w:sz="4" w:space="0" w:color="auto"/>
            </w:tcBorders>
            <w:shd w:val="clear" w:color="auto" w:fill="918485" w:themeFill="accent5"/>
            <w:vAlign w:val="bottom"/>
          </w:tcPr>
          <w:p w14:paraId="416BBE97" w14:textId="22D7230E"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rFonts w:ascii="Cambria" w:hAnsi="Cambria" w:cs="Calibri"/>
                <w:color w:val="FFFFFF" w:themeColor="background1"/>
              </w:rPr>
              <w:t>539</w:t>
            </w:r>
          </w:p>
        </w:tc>
        <w:tc>
          <w:tcPr>
            <w:tcW w:w="993" w:type="dxa"/>
            <w:tcBorders>
              <w:top w:val="nil"/>
              <w:left w:val="nil"/>
              <w:bottom w:val="single" w:sz="4" w:space="0" w:color="auto"/>
              <w:right w:val="single" w:sz="4" w:space="0" w:color="auto"/>
            </w:tcBorders>
            <w:shd w:val="clear" w:color="auto" w:fill="918485" w:themeFill="accent5"/>
            <w:vAlign w:val="bottom"/>
          </w:tcPr>
          <w:p w14:paraId="5D7B8736" w14:textId="1D513290" w:rsidR="00375570" w:rsidRPr="004B7824"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lang w:val="sr-Cyrl-RS"/>
              </w:rPr>
            </w:pPr>
            <w:r w:rsidRPr="004B7824">
              <w:rPr>
                <w:rFonts w:ascii="Cambria" w:hAnsi="Cambria" w:cs="Calibri"/>
                <w:b/>
                <w:bCs/>
                <w:color w:val="FFFFFF" w:themeColor="background1"/>
              </w:rPr>
              <w:t>1</w:t>
            </w:r>
            <w:r>
              <w:rPr>
                <w:rFonts w:ascii="Cambria" w:hAnsi="Cambria" w:cs="Calibri"/>
                <w:b/>
                <w:bCs/>
                <w:color w:val="FFFFFF" w:themeColor="background1"/>
                <w:lang w:val="sr-Cyrl-RS"/>
              </w:rPr>
              <w:t>.</w:t>
            </w:r>
            <w:r w:rsidRPr="004B7824">
              <w:rPr>
                <w:rFonts w:ascii="Cambria" w:hAnsi="Cambria" w:cs="Calibri"/>
                <w:b/>
                <w:bCs/>
                <w:color w:val="FFFFFF" w:themeColor="background1"/>
              </w:rPr>
              <w:t>015</w:t>
            </w:r>
          </w:p>
        </w:tc>
        <w:tc>
          <w:tcPr>
            <w:tcW w:w="607" w:type="dxa"/>
            <w:tcBorders>
              <w:top w:val="nil"/>
              <w:left w:val="single" w:sz="4" w:space="0" w:color="auto"/>
              <w:bottom w:val="single" w:sz="4" w:space="0" w:color="auto"/>
              <w:right w:val="single" w:sz="4" w:space="0" w:color="auto"/>
            </w:tcBorders>
            <w:shd w:val="clear" w:color="auto" w:fill="918485" w:themeFill="accent5"/>
          </w:tcPr>
          <w:p w14:paraId="78CBD4D0" w14:textId="77777777"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p>
          <w:p w14:paraId="66FF1315" w14:textId="6050048F"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rFonts w:ascii="Cambria" w:hAnsi="Cambria"/>
                <w:color w:val="FFFFFF" w:themeColor="background1"/>
              </w:rPr>
              <w:t>669</w:t>
            </w:r>
          </w:p>
        </w:tc>
        <w:tc>
          <w:tcPr>
            <w:tcW w:w="607" w:type="dxa"/>
            <w:tcBorders>
              <w:top w:val="nil"/>
              <w:left w:val="nil"/>
              <w:bottom w:val="single" w:sz="4" w:space="0" w:color="auto"/>
              <w:right w:val="single" w:sz="4" w:space="0" w:color="auto"/>
            </w:tcBorders>
            <w:shd w:val="clear" w:color="auto" w:fill="918485" w:themeFill="accent5"/>
          </w:tcPr>
          <w:p w14:paraId="050347F6" w14:textId="77777777"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p>
          <w:p w14:paraId="628BFF1E" w14:textId="3EB01ADC" w:rsidR="00375570" w:rsidRPr="00EC65E9"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lang w:val="sr-Cyrl-RS"/>
              </w:rPr>
            </w:pPr>
            <w:r w:rsidRPr="00EC65E9">
              <w:rPr>
                <w:rFonts w:ascii="Cambria" w:hAnsi="Cambria"/>
                <w:color w:val="FFFFFF" w:themeColor="background1"/>
              </w:rPr>
              <w:t>796</w:t>
            </w:r>
          </w:p>
        </w:tc>
        <w:tc>
          <w:tcPr>
            <w:tcW w:w="1006" w:type="dxa"/>
            <w:tcBorders>
              <w:top w:val="nil"/>
              <w:left w:val="nil"/>
              <w:bottom w:val="single" w:sz="4" w:space="0" w:color="auto"/>
              <w:right w:val="single" w:sz="4" w:space="0" w:color="auto"/>
            </w:tcBorders>
            <w:shd w:val="clear" w:color="auto" w:fill="918485" w:themeFill="accent5"/>
          </w:tcPr>
          <w:p w14:paraId="2B4FE1DC" w14:textId="77777777" w:rsid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lang w:val="sr-Cyrl-RS"/>
              </w:rPr>
            </w:pPr>
          </w:p>
          <w:p w14:paraId="2FC710B8" w14:textId="329871C4" w:rsidR="00375570" w:rsidRPr="00375570" w:rsidRDefault="00375570" w:rsidP="00375570">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lang w:val="sr-Cyrl-RS"/>
              </w:rPr>
            </w:pPr>
            <w:r w:rsidRPr="00375570">
              <w:rPr>
                <w:rFonts w:ascii="Cambria" w:hAnsi="Cambria"/>
                <w:b/>
                <w:bCs/>
                <w:color w:val="FFFFFF" w:themeColor="background1"/>
              </w:rPr>
              <w:t>1</w:t>
            </w:r>
            <w:r>
              <w:rPr>
                <w:rFonts w:ascii="Cambria" w:hAnsi="Cambria"/>
                <w:b/>
                <w:bCs/>
                <w:color w:val="FFFFFF" w:themeColor="background1"/>
                <w:lang w:val="sr-Cyrl-RS"/>
              </w:rPr>
              <w:t>.</w:t>
            </w:r>
            <w:r w:rsidRPr="00375570">
              <w:rPr>
                <w:rFonts w:ascii="Cambria" w:hAnsi="Cambria"/>
                <w:b/>
                <w:bCs/>
                <w:color w:val="FFFFFF" w:themeColor="background1"/>
              </w:rPr>
              <w:t>465</w:t>
            </w:r>
          </w:p>
        </w:tc>
      </w:tr>
    </w:tbl>
    <w:p w14:paraId="0DE5656B" w14:textId="77777777" w:rsidR="006B1FF5" w:rsidRDefault="006B1FF5" w:rsidP="006B1FF5">
      <w:pPr>
        <w:tabs>
          <w:tab w:val="left" w:pos="5147"/>
        </w:tabs>
        <w:spacing w:line="240" w:lineRule="auto"/>
        <w:jc w:val="both"/>
        <w:rPr>
          <w:rFonts w:ascii="Cambria" w:hAnsi="Cambria"/>
          <w:noProof/>
          <w:lang w:val="sr-Cyrl-RS" w:eastAsia="sr-Latn-RS"/>
        </w:rPr>
      </w:pPr>
    </w:p>
    <w:p w14:paraId="138E2A46" w14:textId="77777777" w:rsidR="00DE5243" w:rsidRDefault="00DE5243" w:rsidP="00DE5243">
      <w:pPr>
        <w:tabs>
          <w:tab w:val="left" w:pos="5147"/>
        </w:tabs>
        <w:spacing w:line="240" w:lineRule="auto"/>
        <w:jc w:val="both"/>
        <w:rPr>
          <w:rFonts w:ascii="Cambria" w:hAnsi="Cambria"/>
          <w:noProof/>
          <w:lang w:val="sr-Cyrl-RS" w:eastAsia="sr-Latn-RS"/>
        </w:rPr>
      </w:pPr>
      <w:r>
        <w:rPr>
          <w:rFonts w:ascii="Cambria" w:hAnsi="Cambria"/>
          <w:noProof/>
          <w:color w:val="6D6262" w:themeColor="accent5" w:themeShade="BF"/>
          <w:lang w:val="sr-Latn-RS" w:eastAsia="sr-Latn-RS"/>
        </w:rPr>
        <w:t xml:space="preserve"> </w:t>
      </w:r>
      <w:r>
        <w:rPr>
          <w:rFonts w:ascii="Cambria" w:hAnsi="Cambria"/>
          <w:noProof/>
          <w:color w:val="6D6262" w:themeColor="accent5" w:themeShade="BF"/>
          <w:lang w:val="sr-Cyrl-RS" w:eastAsia="sr-Latn-RS"/>
        </w:rPr>
        <w:t xml:space="preserve">     </w:t>
      </w:r>
      <w:r w:rsidRPr="002A2E1B">
        <w:rPr>
          <w:rFonts w:ascii="Cambria" w:hAnsi="Cambria"/>
          <w:b/>
          <w:bCs/>
          <w:noProof/>
          <w:lang w:val="sr-Cyrl-RS" w:eastAsia="sr-Latn-RS"/>
        </w:rPr>
        <w:t xml:space="preserve">Међу корисницима права и услуга </w:t>
      </w:r>
      <w:r>
        <w:rPr>
          <w:rFonts w:ascii="Cambria" w:hAnsi="Cambria"/>
          <w:b/>
          <w:bCs/>
          <w:noProof/>
          <w:lang w:val="sr-Cyrl-RS" w:eastAsia="sr-Latn-RS"/>
        </w:rPr>
        <w:t xml:space="preserve">у области </w:t>
      </w:r>
      <w:r w:rsidRPr="002A2E1B">
        <w:rPr>
          <w:rFonts w:ascii="Cambria" w:hAnsi="Cambria"/>
          <w:b/>
          <w:bCs/>
          <w:noProof/>
          <w:lang w:val="sr-Cyrl-RS" w:eastAsia="sr-Latn-RS"/>
        </w:rPr>
        <w:t xml:space="preserve">социјалне заштите највише </w:t>
      </w:r>
      <w:r>
        <w:rPr>
          <w:rFonts w:ascii="Cambria" w:hAnsi="Cambria"/>
          <w:b/>
          <w:bCs/>
          <w:noProof/>
          <w:lang w:val="sr-Cyrl-RS" w:eastAsia="sr-Latn-RS"/>
        </w:rPr>
        <w:t xml:space="preserve">је </w:t>
      </w:r>
      <w:r w:rsidRPr="002A2E1B">
        <w:rPr>
          <w:rFonts w:ascii="Cambria" w:hAnsi="Cambria"/>
          <w:b/>
          <w:bCs/>
          <w:noProof/>
          <w:lang w:val="sr-Cyrl-RS" w:eastAsia="sr-Latn-RS"/>
        </w:rPr>
        <w:t>одраслих лица старијих од 25 година.</w:t>
      </w:r>
      <w:r>
        <w:rPr>
          <w:rFonts w:ascii="Cambria" w:hAnsi="Cambria"/>
          <w:noProof/>
          <w:lang w:val="sr-Cyrl-RS" w:eastAsia="sr-Latn-RS"/>
        </w:rPr>
        <w:t xml:space="preserve"> Удео ових лица у категорији свих корисника се кретао од 63,45% у 2023. год. до 74,81% у 2024. год. Међу одраслим корисницима удео лица старијих од 65 година износио је око 40% у последње две године, односно </w:t>
      </w:r>
    </w:p>
    <w:p w14:paraId="4F76B5B5" w14:textId="56CC1BB5" w:rsidR="00DE5243" w:rsidRPr="00DE5243" w:rsidRDefault="00DE5243" w:rsidP="00DE5243">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442 корисника у 2024. години. Затим, </w:t>
      </w:r>
      <w:r w:rsidRPr="008F2607">
        <w:rPr>
          <w:rFonts w:ascii="Cambria" w:hAnsi="Cambria"/>
          <w:b/>
          <w:bCs/>
          <w:noProof/>
          <w:lang w:val="sr-Cyrl-RS" w:eastAsia="sr-Latn-RS"/>
        </w:rPr>
        <w:t>деца старости до 17 година чине другу по величини старосну групу међу корисницима социјалне заштите у Бачу</w:t>
      </w:r>
      <w:r>
        <w:rPr>
          <w:rFonts w:ascii="Cambria" w:hAnsi="Cambria"/>
          <w:noProof/>
          <w:lang w:val="sr-Cyrl-RS" w:eastAsia="sr-Latn-RS"/>
        </w:rPr>
        <w:t>. У посматраном период удео деце међу корисницима социјалне заштите је</w:t>
      </w:r>
      <w:r w:rsidR="007F5618">
        <w:rPr>
          <w:rFonts w:ascii="Cambria" w:hAnsi="Cambria"/>
          <w:noProof/>
          <w:lang w:val="sr-Latn-RS" w:eastAsia="sr-Latn-RS"/>
        </w:rPr>
        <w:t>,</w:t>
      </w:r>
      <w:r>
        <w:rPr>
          <w:rFonts w:ascii="Cambria" w:hAnsi="Cambria"/>
          <w:noProof/>
          <w:lang w:val="sr-Cyrl-RS" w:eastAsia="sr-Latn-RS"/>
        </w:rPr>
        <w:t xml:space="preserve"> такође</w:t>
      </w:r>
      <w:r w:rsidR="007F5618">
        <w:rPr>
          <w:rFonts w:ascii="Cambria" w:hAnsi="Cambria"/>
          <w:noProof/>
          <w:lang w:val="sr-Latn-RS" w:eastAsia="sr-Latn-RS"/>
        </w:rPr>
        <w:t>,</w:t>
      </w:r>
      <w:r>
        <w:rPr>
          <w:rFonts w:ascii="Cambria" w:hAnsi="Cambria"/>
          <w:noProof/>
          <w:lang w:val="sr-Cyrl-RS" w:eastAsia="sr-Latn-RS"/>
        </w:rPr>
        <w:t xml:space="preserve"> значајно варирао, па је</w:t>
      </w:r>
      <w:r w:rsidR="007F5618">
        <w:rPr>
          <w:rFonts w:ascii="Cambria" w:hAnsi="Cambria"/>
          <w:noProof/>
          <w:lang w:val="sr-Latn-RS" w:eastAsia="sr-Latn-RS"/>
        </w:rPr>
        <w:t xml:space="preserve"> </w:t>
      </w:r>
      <w:r w:rsidR="007F5618">
        <w:rPr>
          <w:rFonts w:ascii="Cambria" w:hAnsi="Cambria"/>
          <w:noProof/>
          <w:lang w:val="sr-Cyrl-RS" w:eastAsia="sr-Latn-RS"/>
        </w:rPr>
        <w:t>тако</w:t>
      </w:r>
      <w:r>
        <w:rPr>
          <w:rFonts w:ascii="Cambria" w:hAnsi="Cambria"/>
          <w:noProof/>
          <w:lang w:val="sr-Cyrl-RS" w:eastAsia="sr-Latn-RS"/>
        </w:rPr>
        <w:t xml:space="preserve"> 26,60% корисника у 2023. години било дечјег узраста, да би се овај удео у 2024. години смањио на 15,84%. </w:t>
      </w:r>
      <w:r w:rsidR="007F5618">
        <w:rPr>
          <w:rFonts w:ascii="Cambria" w:hAnsi="Cambria"/>
          <w:noProof/>
          <w:lang w:val="sr-Cyrl-RS" w:eastAsia="sr-Latn-RS"/>
        </w:rPr>
        <w:t>У</w:t>
      </w:r>
      <w:r>
        <w:rPr>
          <w:rFonts w:ascii="Cambria" w:hAnsi="Cambria"/>
          <w:noProof/>
          <w:lang w:val="sr-Cyrl-RS" w:eastAsia="sr-Latn-RS"/>
        </w:rPr>
        <w:t xml:space="preserve"> 2024. години 232 деце </w:t>
      </w:r>
      <w:r w:rsidR="007F5618">
        <w:rPr>
          <w:rFonts w:ascii="Cambria" w:hAnsi="Cambria"/>
          <w:noProof/>
          <w:lang w:val="sr-Cyrl-RS" w:eastAsia="sr-Latn-RS"/>
        </w:rPr>
        <w:t xml:space="preserve">је </w:t>
      </w:r>
      <w:r>
        <w:rPr>
          <w:rFonts w:ascii="Cambria" w:hAnsi="Cambria"/>
          <w:noProof/>
          <w:lang w:val="sr-Cyrl-RS" w:eastAsia="sr-Latn-RS"/>
        </w:rPr>
        <w:t>користило права и услуге у области социјалне заштите, док је у 2022. години њихов број био знатно већи – 382.</w:t>
      </w:r>
      <w:r w:rsidR="00771D20">
        <w:rPr>
          <w:rFonts w:ascii="Cambria" w:hAnsi="Cambria"/>
          <w:noProof/>
          <w:lang w:val="sr-Cyrl-RS" w:eastAsia="sr-Latn-RS"/>
        </w:rPr>
        <w:t xml:space="preserve"> </w:t>
      </w:r>
      <w:r>
        <w:rPr>
          <w:rFonts w:ascii="Cambria" w:hAnsi="Cambria"/>
          <w:noProof/>
          <w:lang w:val="sr-Cyrl-RS" w:eastAsia="sr-Latn-RS"/>
        </w:rPr>
        <w:t xml:space="preserve">Анализа је показала да је удео младих (од 18 до 25 година) међу корисницима социјалне заштите у Бачу у последње две године био око 10%. </w:t>
      </w:r>
    </w:p>
    <w:p w14:paraId="423B7F1E" w14:textId="77777777" w:rsidR="006B1FF5" w:rsidRDefault="006B1FF5" w:rsidP="00CF0763">
      <w:pPr>
        <w:tabs>
          <w:tab w:val="left" w:pos="5147"/>
        </w:tabs>
        <w:spacing w:line="240" w:lineRule="auto"/>
        <w:ind w:left="720"/>
        <w:rPr>
          <w:rFonts w:ascii="Cambria" w:hAnsi="Cambria"/>
          <w:b/>
          <w:bCs/>
          <w:noProof/>
          <w:color w:val="6D6262" w:themeColor="accent5" w:themeShade="BF"/>
          <w:lang w:val="sr-Cyrl-RS" w:eastAsia="sr-Latn-RS"/>
        </w:rPr>
      </w:pPr>
    </w:p>
    <w:p w14:paraId="358BED78" w14:textId="28766373" w:rsidR="00DE5243" w:rsidRDefault="00771D20" w:rsidP="00105207">
      <w:pPr>
        <w:tabs>
          <w:tab w:val="left" w:pos="5147"/>
        </w:tabs>
        <w:spacing w:line="240" w:lineRule="auto"/>
        <w:jc w:val="both"/>
        <w:rPr>
          <w:rFonts w:ascii="Cambria" w:hAnsi="Cambria"/>
          <w:noProof/>
          <w:lang w:val="sr-Cyrl-RS" w:eastAsia="sr-Latn-RS"/>
        </w:rPr>
      </w:pPr>
      <w:r>
        <w:rPr>
          <w:rFonts w:ascii="Cambria" w:hAnsi="Cambria"/>
          <w:b/>
          <w:bCs/>
          <w:noProof/>
          <w:color w:val="6D6262" w:themeColor="accent5" w:themeShade="BF"/>
          <w:lang w:val="sr-Cyrl-RS" w:eastAsia="sr-Latn-RS"/>
        </w:rPr>
        <w:t xml:space="preserve">     </w:t>
      </w:r>
      <w:r w:rsidRPr="00771D20">
        <w:rPr>
          <w:rFonts w:ascii="Cambria" w:hAnsi="Cambria"/>
          <w:noProof/>
          <w:lang w:val="sr-Cyrl-RS" w:eastAsia="sr-Latn-RS"/>
        </w:rPr>
        <w:t xml:space="preserve"> Родна статистика </w:t>
      </w:r>
      <w:r>
        <w:rPr>
          <w:rFonts w:ascii="Cambria" w:hAnsi="Cambria"/>
          <w:noProof/>
          <w:lang w:val="sr-Cyrl-RS" w:eastAsia="sr-Latn-RS"/>
        </w:rPr>
        <w:t xml:space="preserve">показује </w:t>
      </w:r>
      <w:r w:rsidRPr="00771D20">
        <w:rPr>
          <w:rFonts w:ascii="Cambria" w:hAnsi="Cambria"/>
          <w:b/>
          <w:bCs/>
          <w:noProof/>
          <w:lang w:val="sr-Cyrl-RS" w:eastAsia="sr-Latn-RS"/>
        </w:rPr>
        <w:t>да је удео жена</w:t>
      </w:r>
      <w:r>
        <w:rPr>
          <w:rFonts w:ascii="Cambria" w:hAnsi="Cambria"/>
          <w:b/>
          <w:bCs/>
          <w:noProof/>
          <w:lang w:val="sr-Cyrl-RS" w:eastAsia="sr-Latn-RS"/>
        </w:rPr>
        <w:t xml:space="preserve"> </w:t>
      </w:r>
      <w:r w:rsidRPr="00771D20">
        <w:rPr>
          <w:rFonts w:ascii="Cambria" w:hAnsi="Cambria"/>
          <w:b/>
          <w:bCs/>
          <w:noProof/>
          <w:lang w:val="sr-Cyrl-RS" w:eastAsia="sr-Latn-RS"/>
        </w:rPr>
        <w:t>међу корисницима</w:t>
      </w:r>
      <w:r>
        <w:rPr>
          <w:rFonts w:ascii="Cambria" w:hAnsi="Cambria"/>
          <w:b/>
          <w:bCs/>
          <w:noProof/>
          <w:lang w:val="sr-Cyrl-RS" w:eastAsia="sr-Latn-RS"/>
        </w:rPr>
        <w:t xml:space="preserve"> социјалне заштите </w:t>
      </w:r>
      <w:r w:rsidRPr="00771D20">
        <w:rPr>
          <w:rFonts w:ascii="Cambria" w:hAnsi="Cambria"/>
          <w:b/>
          <w:bCs/>
          <w:noProof/>
          <w:lang w:val="sr-Cyrl-RS" w:eastAsia="sr-Latn-RS"/>
        </w:rPr>
        <w:t>у општини Бач већи у односу мушкарце</w:t>
      </w:r>
      <w:r>
        <w:rPr>
          <w:rFonts w:ascii="Cambria" w:hAnsi="Cambria"/>
          <w:noProof/>
          <w:lang w:val="sr-Cyrl-RS" w:eastAsia="sr-Latn-RS"/>
        </w:rPr>
        <w:t>, те да су у последње три године жене просечно чинил</w:t>
      </w:r>
      <w:r w:rsidR="0005515F">
        <w:rPr>
          <w:rFonts w:ascii="Cambria" w:hAnsi="Cambria"/>
          <w:noProof/>
          <w:lang w:val="sr-Cyrl-RS" w:eastAsia="sr-Latn-RS"/>
        </w:rPr>
        <w:t>е</w:t>
      </w:r>
      <w:r>
        <w:rPr>
          <w:rFonts w:ascii="Cambria" w:hAnsi="Cambria"/>
          <w:noProof/>
          <w:lang w:val="sr-Cyrl-RS" w:eastAsia="sr-Latn-RS"/>
        </w:rPr>
        <w:t xml:space="preserve"> 53,83% свих корисника. </w:t>
      </w:r>
      <w:r w:rsidR="0005515F">
        <w:rPr>
          <w:rFonts w:ascii="Cambria" w:hAnsi="Cambria"/>
          <w:noProof/>
          <w:lang w:val="sr-Cyrl-RS" w:eastAsia="sr-Latn-RS"/>
        </w:rPr>
        <w:t xml:space="preserve">Ако посматрамо родну статистику за сваку појединачну годину, уочава се да је удео жена међу корисницима социјалне заштите већи у категорији одраслих и старих лица у свим годинама, док је међу младима удео мушкараца већи у свакој анализираној години. Међу децом удео девојчица је био већи у односу на дечаке само у 2023. години, док су дечаци чинили већину корисника у 2022. и 2024. години. </w:t>
      </w:r>
    </w:p>
    <w:p w14:paraId="45FD0701" w14:textId="77777777" w:rsidR="00B258CA" w:rsidRDefault="00B258CA" w:rsidP="00105207">
      <w:pPr>
        <w:tabs>
          <w:tab w:val="left" w:pos="5147"/>
        </w:tabs>
        <w:spacing w:line="240" w:lineRule="auto"/>
        <w:jc w:val="both"/>
        <w:rPr>
          <w:rFonts w:ascii="Cambria" w:hAnsi="Cambria"/>
          <w:noProof/>
          <w:lang w:val="sr-Cyrl-RS" w:eastAsia="sr-Latn-RS"/>
        </w:rPr>
      </w:pPr>
    </w:p>
    <w:p w14:paraId="72D9767C" w14:textId="71331573" w:rsidR="00105207" w:rsidRPr="00105207" w:rsidRDefault="00105207" w:rsidP="00105207">
      <w:pPr>
        <w:tabs>
          <w:tab w:val="left" w:pos="5147"/>
        </w:tabs>
        <w:spacing w:line="240" w:lineRule="auto"/>
        <w:jc w:val="both"/>
        <w:rPr>
          <w:rFonts w:ascii="Cambria" w:hAnsi="Cambria"/>
          <w:b/>
          <w:bCs/>
          <w:noProof/>
          <w:lang w:val="sr-Cyrl-RS" w:eastAsia="sr-Latn-RS"/>
        </w:rPr>
      </w:pPr>
      <w:r>
        <w:rPr>
          <w:rFonts w:ascii="Cambria" w:hAnsi="Cambria"/>
          <w:noProof/>
          <w:lang w:val="sr-Cyrl-RS" w:eastAsia="sr-Latn-RS"/>
        </w:rPr>
        <w:t xml:space="preserve">      Уколико анализирамо територијану распрострањеност корисника социјалне заштите у општини Бач, уочава се </w:t>
      </w:r>
      <w:r w:rsidRPr="00105207">
        <w:rPr>
          <w:rFonts w:ascii="Cambria" w:hAnsi="Cambria"/>
          <w:b/>
          <w:bCs/>
          <w:noProof/>
          <w:lang w:val="sr-Cyrl-RS" w:eastAsia="sr-Latn-RS"/>
        </w:rPr>
        <w:t xml:space="preserve">да већина корисника живи ван општинског језгра у руралним срединама. </w:t>
      </w:r>
      <w:r w:rsidRPr="00105207">
        <w:rPr>
          <w:rFonts w:ascii="Cambria" w:hAnsi="Cambria"/>
          <w:noProof/>
          <w:lang w:val="sr-Cyrl-RS" w:eastAsia="sr-Latn-RS"/>
        </w:rPr>
        <w:t>Тако је у 2022. години</w:t>
      </w:r>
      <w:r>
        <w:rPr>
          <w:rFonts w:ascii="Cambria" w:hAnsi="Cambria"/>
          <w:noProof/>
          <w:lang w:val="sr-Cyrl-RS" w:eastAsia="sr-Latn-RS"/>
        </w:rPr>
        <w:t xml:space="preserve"> удео корисника социјалне заштите који живи на селу износио 55,20%, односно 1.071 лице, док је у 2023. години овај удео био већи и износио је 62,56% корисника са села, док је 37,44% корисника социјалне заштите живело у центру Бача. </w:t>
      </w:r>
    </w:p>
    <w:p w14:paraId="1F186661" w14:textId="77777777" w:rsidR="006B1FF5" w:rsidRDefault="006B1FF5" w:rsidP="005A7222">
      <w:pPr>
        <w:tabs>
          <w:tab w:val="left" w:pos="5147"/>
        </w:tabs>
        <w:spacing w:line="240" w:lineRule="auto"/>
        <w:rPr>
          <w:rFonts w:ascii="Cambria" w:hAnsi="Cambria"/>
          <w:b/>
          <w:bCs/>
          <w:noProof/>
          <w:color w:val="6D6262" w:themeColor="accent5" w:themeShade="BF"/>
          <w:lang w:val="sr-Latn-RS" w:eastAsia="sr-Latn-RS"/>
        </w:rPr>
      </w:pPr>
    </w:p>
    <w:p w14:paraId="7A934978" w14:textId="59C1A4A6" w:rsidR="006E3AB7" w:rsidRDefault="006E3AB7" w:rsidP="006E3AB7">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lastRenderedPageBreak/>
        <w:t xml:space="preserve">Резултати мапирања потреба корисника права и услуга социјалне заштите на територији општине Бач показали су да велика већина испитаника сматра да у најрањивије категорије становништва којима је потребна додатна друштвена подршка спадају: </w:t>
      </w:r>
      <w:r w:rsidR="000010BB" w:rsidRPr="000010BB">
        <w:rPr>
          <w:rFonts w:ascii="Cambria" w:hAnsi="Cambria"/>
          <w:b/>
          <w:bCs/>
          <w:noProof/>
          <w:lang w:val="sr-Cyrl-RS" w:eastAsia="sr-Latn-RS"/>
        </w:rPr>
        <w:t xml:space="preserve">деца и млади са хроничним болестима, инвалидитетом и сметњама у развоју, стара лица која живе у старачким домаћинствима и </w:t>
      </w:r>
      <w:r w:rsidRPr="000010BB">
        <w:rPr>
          <w:rFonts w:ascii="Cambria" w:hAnsi="Cambria"/>
          <w:b/>
          <w:bCs/>
          <w:noProof/>
          <w:lang w:val="sr-Cyrl-RS" w:eastAsia="sr-Latn-RS"/>
        </w:rPr>
        <w:t>деца сиромашних родитеља</w:t>
      </w:r>
      <w:r w:rsidR="000010BB" w:rsidRPr="00585DF2">
        <w:rPr>
          <w:rFonts w:ascii="Cambria" w:hAnsi="Cambria"/>
          <w:b/>
          <w:bCs/>
          <w:noProof/>
          <w:lang w:val="sr-Cyrl-RS" w:eastAsia="sr-Latn-RS"/>
        </w:rPr>
        <w:t>.</w:t>
      </w:r>
      <w:r w:rsidR="00E22DFF" w:rsidRPr="00585DF2">
        <w:rPr>
          <w:rFonts w:ascii="Cambria" w:hAnsi="Cambria"/>
          <w:b/>
          <w:bCs/>
          <w:noProof/>
          <w:lang w:val="sr-Cyrl-RS" w:eastAsia="sr-Latn-RS"/>
        </w:rPr>
        <w:t xml:space="preserve"> </w:t>
      </w:r>
      <w:r w:rsidR="00E22DFF" w:rsidRPr="00585DF2">
        <w:rPr>
          <w:rFonts w:ascii="Cambria" w:hAnsi="Cambria"/>
          <w:noProof/>
          <w:lang w:val="sr-Cyrl-RS" w:eastAsia="sr-Latn-RS"/>
        </w:rPr>
        <w:t>У факторе који највише доприносе смањеном квалитету живота у општини Бач, поготово најрањивијих</w:t>
      </w:r>
      <w:r w:rsidR="00E22DFF">
        <w:rPr>
          <w:rFonts w:ascii="Cambria" w:hAnsi="Cambria"/>
          <w:noProof/>
          <w:lang w:val="sr-Cyrl-RS" w:eastAsia="sr-Latn-RS"/>
        </w:rPr>
        <w:t xml:space="preserve"> категорија становништва, на првом месту утичу </w:t>
      </w:r>
      <w:r w:rsidR="00E22DFF" w:rsidRPr="00E22DFF">
        <w:rPr>
          <w:rFonts w:ascii="Cambria" w:hAnsi="Cambria"/>
          <w:b/>
          <w:bCs/>
          <w:noProof/>
          <w:lang w:val="sr-Cyrl-RS" w:eastAsia="sr-Latn-RS"/>
        </w:rPr>
        <w:t>незапосленост</w:t>
      </w:r>
      <w:r w:rsidR="00631846">
        <w:rPr>
          <w:rFonts w:ascii="Cambria" w:hAnsi="Cambria"/>
          <w:b/>
          <w:bCs/>
          <w:noProof/>
          <w:lang w:val="sr-Cyrl-RS" w:eastAsia="sr-Latn-RS"/>
        </w:rPr>
        <w:t xml:space="preserve"> </w:t>
      </w:r>
      <w:r w:rsidR="00E22DFF" w:rsidRPr="00E22DFF">
        <w:rPr>
          <w:rFonts w:ascii="Cambria" w:hAnsi="Cambria"/>
          <w:b/>
          <w:bCs/>
          <w:noProof/>
          <w:lang w:val="sr-Cyrl-RS" w:eastAsia="sr-Latn-RS"/>
        </w:rPr>
        <w:t xml:space="preserve"> и сиромаштво</w:t>
      </w:r>
      <w:r w:rsidR="00E22DFF">
        <w:rPr>
          <w:rFonts w:ascii="Cambria" w:hAnsi="Cambria"/>
          <w:noProof/>
          <w:lang w:val="sr-Cyrl-RS" w:eastAsia="sr-Latn-RS"/>
        </w:rPr>
        <w:t xml:space="preserve">. </w:t>
      </w:r>
      <w:r w:rsidR="00631846">
        <w:rPr>
          <w:rFonts w:ascii="Cambria" w:hAnsi="Cambria"/>
          <w:noProof/>
          <w:lang w:val="sr-Cyrl-RS" w:eastAsia="sr-Latn-RS"/>
        </w:rPr>
        <w:t xml:space="preserve">Испитаници су, поред овог, као значајне факторе који погоршавају ситуацију осетљивих категорија навели још и </w:t>
      </w:r>
      <w:r w:rsidR="00631846" w:rsidRPr="00631846">
        <w:rPr>
          <w:rFonts w:ascii="Cambria" w:hAnsi="Cambria"/>
          <w:b/>
          <w:bCs/>
          <w:noProof/>
          <w:lang w:val="sr-Cyrl-RS" w:eastAsia="sr-Latn-RS"/>
        </w:rPr>
        <w:t>неисправну воду за пиће и слабо плаћена радна места</w:t>
      </w:r>
      <w:r w:rsidR="00631846">
        <w:rPr>
          <w:rFonts w:ascii="Cambria" w:hAnsi="Cambria"/>
          <w:noProof/>
          <w:lang w:val="sr-Cyrl-RS" w:eastAsia="sr-Latn-RS"/>
        </w:rPr>
        <w:t>.</w:t>
      </w:r>
    </w:p>
    <w:p w14:paraId="5F551286" w14:textId="77777777" w:rsidR="00631846" w:rsidRDefault="00631846" w:rsidP="006E3AB7">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p>
    <w:p w14:paraId="6F0D5D29" w14:textId="43A5C825" w:rsidR="00631846" w:rsidRPr="0000637B" w:rsidRDefault="00631846" w:rsidP="006E3AB7">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Одговарајући на питање шта би допринело побољшању положаја најрањивијих категорија становништва</w:t>
      </w:r>
      <w:r w:rsidR="0000637B">
        <w:rPr>
          <w:rFonts w:ascii="Cambria" w:hAnsi="Cambria"/>
          <w:noProof/>
          <w:lang w:val="sr-Cyrl-RS" w:eastAsia="sr-Latn-RS"/>
        </w:rPr>
        <w:t xml:space="preserve"> у Бачу</w:t>
      </w:r>
      <w:r>
        <w:rPr>
          <w:rFonts w:ascii="Cambria" w:hAnsi="Cambria"/>
          <w:noProof/>
          <w:lang w:val="sr-Cyrl-RS" w:eastAsia="sr-Latn-RS"/>
        </w:rPr>
        <w:t xml:space="preserve">, највећи број испитаника је закључио да би то на првом месту била </w:t>
      </w:r>
      <w:r w:rsidRPr="00631846">
        <w:rPr>
          <w:rFonts w:ascii="Cambria" w:hAnsi="Cambria"/>
          <w:b/>
          <w:bCs/>
          <w:noProof/>
          <w:lang w:val="sr-Cyrl-RS" w:eastAsia="sr-Latn-RS"/>
        </w:rPr>
        <w:t>побољшана запошљивост уз отварање више квалитетних радних места</w:t>
      </w:r>
      <w:r w:rsidR="0000637B">
        <w:rPr>
          <w:rFonts w:ascii="Cambria" w:hAnsi="Cambria"/>
          <w:b/>
          <w:bCs/>
          <w:noProof/>
          <w:lang w:val="sr-Cyrl-RS" w:eastAsia="sr-Latn-RS"/>
        </w:rPr>
        <w:t xml:space="preserve">, односно </w:t>
      </w:r>
      <w:r w:rsidRPr="0000637B">
        <w:rPr>
          <w:rFonts w:ascii="Cambria" w:hAnsi="Cambria"/>
          <w:b/>
          <w:bCs/>
          <w:noProof/>
          <w:lang w:val="sr-Cyrl-RS" w:eastAsia="sr-Latn-RS"/>
        </w:rPr>
        <w:t>боља доступност здравст</w:t>
      </w:r>
      <w:r w:rsidR="0000637B" w:rsidRPr="0000637B">
        <w:rPr>
          <w:rFonts w:ascii="Cambria" w:hAnsi="Cambria"/>
          <w:b/>
          <w:bCs/>
          <w:noProof/>
          <w:lang w:val="sr-Cyrl-RS" w:eastAsia="sr-Latn-RS"/>
        </w:rPr>
        <w:t xml:space="preserve">ених услуга уз омогућавање бесплатних прегледа и лекова. </w:t>
      </w:r>
      <w:r w:rsidR="0000637B" w:rsidRPr="0000637B">
        <w:rPr>
          <w:rFonts w:ascii="Cambria" w:hAnsi="Cambria"/>
          <w:noProof/>
          <w:lang w:val="sr-Cyrl-RS" w:eastAsia="sr-Latn-RS"/>
        </w:rPr>
        <w:t xml:space="preserve">Додатно, </w:t>
      </w:r>
      <w:r w:rsidR="0000637B">
        <w:rPr>
          <w:rFonts w:ascii="Cambria" w:hAnsi="Cambria"/>
          <w:noProof/>
          <w:lang w:val="sr-Cyrl-RS" w:eastAsia="sr-Latn-RS"/>
        </w:rPr>
        <w:t xml:space="preserve">истраживање је показало и да </w:t>
      </w:r>
      <w:r w:rsidR="0000637B" w:rsidRPr="0000637B">
        <w:rPr>
          <w:rFonts w:ascii="Cambria" w:hAnsi="Cambria"/>
          <w:b/>
          <w:bCs/>
          <w:noProof/>
          <w:lang w:val="sr-Cyrl-RS" w:eastAsia="sr-Latn-RS"/>
        </w:rPr>
        <w:t>је увођење интегрисаних услуга социјалне заштите</w:t>
      </w:r>
      <w:r w:rsidR="0000637B">
        <w:rPr>
          <w:rFonts w:ascii="Cambria" w:hAnsi="Cambria"/>
          <w:noProof/>
          <w:lang w:val="sr-Cyrl-RS" w:eastAsia="sr-Latn-RS"/>
        </w:rPr>
        <w:t xml:space="preserve"> један од преферираних начина за побољшање положаја најрањивијих категорија у Бачу (46% испитаника</w:t>
      </w:r>
      <w:r w:rsidR="007F5618">
        <w:rPr>
          <w:rFonts w:ascii="Cambria" w:hAnsi="Cambria"/>
          <w:noProof/>
          <w:lang w:val="sr-Cyrl-RS" w:eastAsia="sr-Latn-RS"/>
        </w:rPr>
        <w:t xml:space="preserve"> се изјаснило за овај одговор</w:t>
      </w:r>
      <w:r w:rsidR="0000637B">
        <w:rPr>
          <w:rFonts w:ascii="Cambria" w:hAnsi="Cambria"/>
          <w:noProof/>
          <w:lang w:val="sr-Cyrl-RS" w:eastAsia="sr-Latn-RS"/>
        </w:rPr>
        <w:t>).</w:t>
      </w:r>
    </w:p>
    <w:p w14:paraId="7F766837" w14:textId="77777777" w:rsidR="006E3AB7" w:rsidRPr="00CF64D5" w:rsidRDefault="006E3AB7" w:rsidP="006E3AB7">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color w:val="000000" w:themeColor="text1"/>
          <w:lang w:val="sr-Cyrl-RS" w:eastAsia="sr-Latn-RS"/>
        </w:rPr>
      </w:pPr>
    </w:p>
    <w:p w14:paraId="7C890E46" w14:textId="0D5AED77" w:rsidR="006E3AB7" w:rsidRPr="00A949C3" w:rsidRDefault="006E3AB7" w:rsidP="006E3AB7">
      <w:pPr>
        <w:tabs>
          <w:tab w:val="left" w:pos="5147"/>
        </w:tabs>
        <w:spacing w:line="240" w:lineRule="auto"/>
        <w:jc w:val="both"/>
        <w:rPr>
          <w:rFonts w:ascii="Cambria" w:hAnsi="Cambria"/>
          <w:i/>
          <w:iCs/>
          <w:noProof/>
          <w:sz w:val="20"/>
          <w:szCs w:val="20"/>
          <w:lang w:val="sr-Cyrl-RS" w:eastAsia="sr-Latn-RS"/>
        </w:rPr>
      </w:pPr>
      <w:r w:rsidRPr="00A949C3">
        <w:rPr>
          <w:rFonts w:ascii="Cambria" w:hAnsi="Cambria"/>
          <w:i/>
          <w:iCs/>
          <w:noProof/>
          <w:sz w:val="20"/>
          <w:szCs w:val="20"/>
          <w:lang w:val="sr-Cyrl-RS" w:eastAsia="sr-Latn-RS"/>
        </w:rPr>
        <w:t>Извор: 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 март 2025.</w:t>
      </w:r>
    </w:p>
    <w:p w14:paraId="0B33A910" w14:textId="71E839E3" w:rsidR="006B1FF5" w:rsidRPr="004B7824" w:rsidRDefault="006B1FF5" w:rsidP="00CF0763">
      <w:pPr>
        <w:tabs>
          <w:tab w:val="left" w:pos="5147"/>
        </w:tabs>
        <w:spacing w:line="240" w:lineRule="auto"/>
        <w:ind w:left="720"/>
        <w:rPr>
          <w:rFonts w:ascii="Cambria" w:hAnsi="Cambria"/>
          <w:b/>
          <w:bCs/>
          <w:noProof/>
          <w:color w:val="6D6262" w:themeColor="accent5" w:themeShade="BF"/>
          <w:lang w:val="sr-Cyrl-RS" w:eastAsia="sr-Latn-RS"/>
        </w:rPr>
      </w:pPr>
    </w:p>
    <w:p w14:paraId="1D9FFDE5" w14:textId="77777777" w:rsidR="004D5577" w:rsidRDefault="004D5577" w:rsidP="000F381D">
      <w:pPr>
        <w:tabs>
          <w:tab w:val="left" w:pos="5147"/>
        </w:tabs>
        <w:spacing w:line="240" w:lineRule="auto"/>
        <w:rPr>
          <w:rFonts w:ascii="Cambria" w:hAnsi="Cambria"/>
          <w:b/>
          <w:bCs/>
          <w:noProof/>
          <w:color w:val="6D6262" w:themeColor="accent5" w:themeShade="BF"/>
          <w:lang w:val="sr-Cyrl-RS" w:eastAsia="sr-Latn-RS"/>
        </w:rPr>
      </w:pPr>
    </w:p>
    <w:p w14:paraId="55FF18E7" w14:textId="617A14CA" w:rsidR="004D5577" w:rsidRDefault="000F381D" w:rsidP="00CF0763">
      <w:pPr>
        <w:tabs>
          <w:tab w:val="left" w:pos="5147"/>
        </w:tabs>
        <w:spacing w:line="240" w:lineRule="auto"/>
        <w:ind w:left="720"/>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t>3.3.1.1</w:t>
      </w:r>
      <w:r w:rsidR="00D963F1">
        <w:rPr>
          <w:rFonts w:ascii="Cambria" w:hAnsi="Cambria"/>
          <w:b/>
          <w:bCs/>
          <w:noProof/>
          <w:color w:val="6D6262" w:themeColor="accent5" w:themeShade="BF"/>
          <w:lang w:val="sr-Latn-RS" w:eastAsia="sr-Latn-RS"/>
        </w:rPr>
        <w:t>.</w:t>
      </w:r>
      <w:r>
        <w:rPr>
          <w:rFonts w:ascii="Cambria" w:hAnsi="Cambria"/>
          <w:b/>
          <w:bCs/>
          <w:noProof/>
          <w:color w:val="6D6262" w:themeColor="accent5" w:themeShade="BF"/>
          <w:lang w:val="sr-Cyrl-RS" w:eastAsia="sr-Latn-RS"/>
        </w:rPr>
        <w:t xml:space="preserve"> </w:t>
      </w:r>
      <w:r w:rsidR="004D5577">
        <w:rPr>
          <w:rFonts w:ascii="Cambria" w:hAnsi="Cambria"/>
          <w:b/>
          <w:bCs/>
          <w:noProof/>
          <w:color w:val="6D6262" w:themeColor="accent5" w:themeShade="BF"/>
          <w:lang w:val="sr-Cyrl-RS" w:eastAsia="sr-Latn-RS"/>
        </w:rPr>
        <w:t>Д</w:t>
      </w:r>
      <w:r>
        <w:rPr>
          <w:rFonts w:ascii="Cambria" w:hAnsi="Cambria"/>
          <w:b/>
          <w:bCs/>
          <w:noProof/>
          <w:color w:val="6D6262" w:themeColor="accent5" w:themeShade="BF"/>
          <w:lang w:val="sr-Cyrl-RS" w:eastAsia="sr-Latn-RS"/>
        </w:rPr>
        <w:t>еца као корисници социјалне заштите у Бачу</w:t>
      </w:r>
    </w:p>
    <w:p w14:paraId="7B0DB9C0" w14:textId="77777777" w:rsidR="004D5577" w:rsidRDefault="004D5577" w:rsidP="00CF0763">
      <w:pPr>
        <w:tabs>
          <w:tab w:val="left" w:pos="5147"/>
        </w:tabs>
        <w:spacing w:line="240" w:lineRule="auto"/>
        <w:ind w:left="720"/>
        <w:rPr>
          <w:rFonts w:ascii="Cambria" w:hAnsi="Cambria"/>
          <w:b/>
          <w:bCs/>
          <w:noProof/>
          <w:color w:val="6D6262" w:themeColor="accent5" w:themeShade="BF"/>
          <w:lang w:val="sr-Cyrl-RS" w:eastAsia="sr-Latn-RS"/>
        </w:rPr>
      </w:pPr>
    </w:p>
    <w:p w14:paraId="7E938ADB" w14:textId="77777777" w:rsidR="000F381D" w:rsidRDefault="000F381D" w:rsidP="004D5577">
      <w:pPr>
        <w:tabs>
          <w:tab w:val="left" w:pos="5147"/>
        </w:tabs>
        <w:spacing w:line="240" w:lineRule="auto"/>
        <w:jc w:val="both"/>
        <w:rPr>
          <w:rFonts w:ascii="Cambria" w:hAnsi="Cambria"/>
          <w:i/>
          <w:iCs/>
          <w:color w:val="FF0000"/>
          <w:sz w:val="20"/>
          <w:szCs w:val="20"/>
          <w:lang w:val="sr-Cyrl-RS"/>
        </w:rPr>
      </w:pPr>
    </w:p>
    <w:p w14:paraId="3044780F" w14:textId="4DBE9A49" w:rsidR="00585DF2" w:rsidRDefault="006F3632" w:rsidP="004D5577">
      <w:pPr>
        <w:tabs>
          <w:tab w:val="left" w:pos="5147"/>
        </w:tabs>
        <w:spacing w:line="240" w:lineRule="auto"/>
        <w:jc w:val="both"/>
        <w:rPr>
          <w:rFonts w:ascii="Cambria" w:hAnsi="Cambria"/>
          <w:lang w:val="en-GB"/>
        </w:rPr>
      </w:pPr>
      <w:r>
        <w:rPr>
          <w:rFonts w:ascii="Cambria" w:hAnsi="Cambria"/>
          <w:color w:val="FF0000"/>
          <w:lang w:val="sr-Cyrl-RS"/>
        </w:rPr>
        <w:t xml:space="preserve">      </w:t>
      </w:r>
      <w:r w:rsidRPr="006F3632">
        <w:rPr>
          <w:rFonts w:ascii="Cambria" w:hAnsi="Cambria"/>
          <w:lang w:val="sr-Cyrl-RS"/>
        </w:rPr>
        <w:t xml:space="preserve">Како је већ поменуто, деца старости до 17 година чине другу по величини старосну групу међу корисницима социјалне заштите у </w:t>
      </w:r>
      <w:r>
        <w:rPr>
          <w:rFonts w:ascii="Cambria" w:hAnsi="Cambria"/>
          <w:lang w:val="sr-Cyrl-RS"/>
        </w:rPr>
        <w:t xml:space="preserve">општини </w:t>
      </w:r>
      <w:r w:rsidRPr="006F3632">
        <w:rPr>
          <w:rFonts w:ascii="Cambria" w:hAnsi="Cambria"/>
          <w:lang w:val="sr-Cyrl-RS"/>
        </w:rPr>
        <w:t>Бач.</w:t>
      </w:r>
      <w:r w:rsidR="0098344B">
        <w:rPr>
          <w:rFonts w:ascii="Cambria" w:hAnsi="Cambria"/>
          <w:lang w:val="en-GB"/>
        </w:rPr>
        <w:t xml:space="preserve"> </w:t>
      </w:r>
      <w:r w:rsidR="0098344B">
        <w:rPr>
          <w:rFonts w:ascii="Cambria" w:hAnsi="Cambria"/>
          <w:lang w:val="sr-Cyrl-RS"/>
        </w:rPr>
        <w:t xml:space="preserve"> </w:t>
      </w:r>
      <w:r w:rsidR="0098344B" w:rsidRPr="0098344B">
        <w:rPr>
          <w:rFonts w:ascii="Cambria" w:hAnsi="Cambria"/>
          <w:b/>
          <w:bCs/>
          <w:lang w:val="sr-Cyrl-RS"/>
        </w:rPr>
        <w:t>У 2024. години 232 де</w:t>
      </w:r>
      <w:r w:rsidR="007638A8">
        <w:rPr>
          <w:rFonts w:ascii="Cambria" w:hAnsi="Cambria"/>
          <w:b/>
          <w:bCs/>
          <w:lang w:val="sr-Cyrl-RS"/>
        </w:rPr>
        <w:t>тета</w:t>
      </w:r>
      <w:r w:rsidR="0098344B" w:rsidRPr="0098344B">
        <w:rPr>
          <w:rFonts w:ascii="Cambria" w:hAnsi="Cambria"/>
          <w:b/>
          <w:bCs/>
          <w:lang w:val="sr-Cyrl-RS"/>
        </w:rPr>
        <w:t xml:space="preserve"> старости до 17 година били </w:t>
      </w:r>
      <w:r w:rsidR="007638A8">
        <w:rPr>
          <w:rFonts w:ascii="Cambria" w:hAnsi="Cambria"/>
          <w:b/>
          <w:bCs/>
          <w:lang w:val="sr-Cyrl-RS"/>
        </w:rPr>
        <w:t xml:space="preserve">су </w:t>
      </w:r>
      <w:r w:rsidR="0098344B" w:rsidRPr="0098344B">
        <w:rPr>
          <w:rFonts w:ascii="Cambria" w:hAnsi="Cambria"/>
          <w:b/>
          <w:bCs/>
          <w:lang w:val="sr-Cyrl-RS"/>
        </w:rPr>
        <w:t xml:space="preserve">корисници социјалне заштите, од тога 127 дечака и 105 девојчица. </w:t>
      </w:r>
      <w:r w:rsidR="0098344B">
        <w:rPr>
          <w:rFonts w:ascii="Cambria" w:hAnsi="Cambria"/>
          <w:lang w:val="sr-Cyrl-RS"/>
        </w:rPr>
        <w:t xml:space="preserve">Од 2022. године приметан је тренд смањења броја деце међу корисницима социјалне заштите, јер се њихов број смањио у посматраном периоду за 150. Међу овом категоријом корисника </w:t>
      </w:r>
      <w:r w:rsidR="0098344B" w:rsidRPr="00077947">
        <w:rPr>
          <w:rFonts w:ascii="Cambria" w:hAnsi="Cambria"/>
          <w:b/>
          <w:bCs/>
          <w:lang w:val="sr-Cyrl-RS"/>
        </w:rPr>
        <w:t>најбројнија су деца старости од 6 до 14 година</w:t>
      </w:r>
      <w:r w:rsidR="0098344B">
        <w:rPr>
          <w:rFonts w:ascii="Cambria" w:hAnsi="Cambria"/>
          <w:lang w:val="sr-Cyrl-RS"/>
        </w:rPr>
        <w:t>, а њихов удео се у последње три године кретао од 36,30% у 2023. год. до 48,27% у 2024. год. Затим</w:t>
      </w:r>
      <w:r w:rsidR="008A1099">
        <w:rPr>
          <w:rFonts w:ascii="Cambria" w:hAnsi="Cambria"/>
          <w:lang w:val="sr-Cyrl-RS"/>
        </w:rPr>
        <w:t>, међу корисницима социјалне заштите</w:t>
      </w:r>
      <w:r w:rsidR="0098344B">
        <w:rPr>
          <w:rFonts w:ascii="Cambria" w:hAnsi="Cambria"/>
          <w:lang w:val="sr-Cyrl-RS"/>
        </w:rPr>
        <w:t xml:space="preserve"> следе деца старости од 15 до 17 година којих је </w:t>
      </w:r>
      <w:r w:rsidR="008A1099">
        <w:rPr>
          <w:rFonts w:ascii="Cambria" w:hAnsi="Cambria"/>
          <w:lang w:val="sr-Cyrl-RS"/>
        </w:rPr>
        <w:t xml:space="preserve">у </w:t>
      </w:r>
      <w:r w:rsidR="0098344B">
        <w:rPr>
          <w:rFonts w:ascii="Cambria" w:hAnsi="Cambria"/>
          <w:lang w:val="sr-Cyrl-RS"/>
        </w:rPr>
        <w:t>2024. години било 69 (</w:t>
      </w:r>
      <w:r w:rsidR="008A1099">
        <w:rPr>
          <w:rFonts w:ascii="Cambria" w:hAnsi="Cambria"/>
          <w:lang w:val="sr-Cyrl-RS"/>
        </w:rPr>
        <w:t xml:space="preserve">29,74%), док је деце од 3 до 5 година било 32 (13,79%). У анализираном периоду најмањи удео у овој категорији корисника социјалне заштите чине деца </w:t>
      </w:r>
      <w:r w:rsidR="007638A8">
        <w:rPr>
          <w:rFonts w:ascii="Cambria" w:hAnsi="Cambria"/>
          <w:lang w:val="sr-Cyrl-RS"/>
        </w:rPr>
        <w:t xml:space="preserve">старости </w:t>
      </w:r>
      <w:r w:rsidR="008A1099">
        <w:rPr>
          <w:rFonts w:ascii="Cambria" w:hAnsi="Cambria"/>
          <w:lang w:val="sr-Cyrl-RS"/>
        </w:rPr>
        <w:t>до 2 године.</w:t>
      </w:r>
    </w:p>
    <w:p w14:paraId="2B29197B" w14:textId="77777777" w:rsidR="00585DF2" w:rsidRDefault="00585DF2" w:rsidP="004D5577">
      <w:pPr>
        <w:tabs>
          <w:tab w:val="left" w:pos="5147"/>
        </w:tabs>
        <w:spacing w:line="240" w:lineRule="auto"/>
        <w:jc w:val="both"/>
        <w:rPr>
          <w:rFonts w:ascii="Cambria" w:hAnsi="Cambria"/>
          <w:lang w:val="en-GB"/>
        </w:rPr>
      </w:pPr>
    </w:p>
    <w:p w14:paraId="7705479B" w14:textId="77777777" w:rsidR="00585DF2" w:rsidRDefault="00585DF2" w:rsidP="004D5577">
      <w:pPr>
        <w:tabs>
          <w:tab w:val="left" w:pos="5147"/>
        </w:tabs>
        <w:spacing w:line="240" w:lineRule="auto"/>
        <w:jc w:val="both"/>
        <w:rPr>
          <w:rFonts w:ascii="Cambria" w:hAnsi="Cambria"/>
          <w:lang w:val="en-GB"/>
        </w:rPr>
      </w:pPr>
    </w:p>
    <w:p w14:paraId="27D4772A" w14:textId="77777777" w:rsidR="00585DF2" w:rsidRDefault="00585DF2" w:rsidP="004D5577">
      <w:pPr>
        <w:tabs>
          <w:tab w:val="left" w:pos="5147"/>
        </w:tabs>
        <w:spacing w:line="240" w:lineRule="auto"/>
        <w:jc w:val="both"/>
        <w:rPr>
          <w:rFonts w:ascii="Cambria" w:hAnsi="Cambria"/>
          <w:lang w:val="en-GB"/>
        </w:rPr>
      </w:pPr>
    </w:p>
    <w:p w14:paraId="32C5158A" w14:textId="77777777" w:rsidR="00585DF2" w:rsidRDefault="00585DF2" w:rsidP="004D5577">
      <w:pPr>
        <w:tabs>
          <w:tab w:val="left" w:pos="5147"/>
        </w:tabs>
        <w:spacing w:line="240" w:lineRule="auto"/>
        <w:jc w:val="both"/>
        <w:rPr>
          <w:rFonts w:ascii="Cambria" w:hAnsi="Cambria"/>
          <w:lang w:val="en-GB"/>
        </w:rPr>
      </w:pPr>
    </w:p>
    <w:p w14:paraId="78720C95" w14:textId="77777777" w:rsidR="00585DF2" w:rsidRDefault="00585DF2" w:rsidP="004D5577">
      <w:pPr>
        <w:tabs>
          <w:tab w:val="left" w:pos="5147"/>
        </w:tabs>
        <w:spacing w:line="240" w:lineRule="auto"/>
        <w:jc w:val="both"/>
        <w:rPr>
          <w:rFonts w:ascii="Cambria" w:hAnsi="Cambria"/>
          <w:lang w:val="en-GB"/>
        </w:rPr>
      </w:pPr>
    </w:p>
    <w:p w14:paraId="6DF99CC2" w14:textId="77777777" w:rsidR="00585DF2" w:rsidRPr="00585DF2" w:rsidRDefault="00585DF2" w:rsidP="004D5577">
      <w:pPr>
        <w:tabs>
          <w:tab w:val="left" w:pos="5147"/>
        </w:tabs>
        <w:spacing w:line="240" w:lineRule="auto"/>
        <w:jc w:val="both"/>
        <w:rPr>
          <w:rFonts w:ascii="Cambria" w:hAnsi="Cambria"/>
          <w:lang w:val="en-GB"/>
        </w:rPr>
      </w:pPr>
    </w:p>
    <w:p w14:paraId="2336658B" w14:textId="77777777" w:rsidR="00585DF2" w:rsidRPr="00585DF2" w:rsidRDefault="00585DF2" w:rsidP="004D5577">
      <w:pPr>
        <w:tabs>
          <w:tab w:val="left" w:pos="5147"/>
        </w:tabs>
        <w:spacing w:line="240" w:lineRule="auto"/>
        <w:jc w:val="both"/>
        <w:rPr>
          <w:rFonts w:ascii="Cambria" w:hAnsi="Cambria"/>
          <w:lang w:val="en-GB"/>
        </w:rPr>
      </w:pPr>
    </w:p>
    <w:p w14:paraId="5A5FA11D" w14:textId="5D03FB3D" w:rsidR="00585DF2" w:rsidRPr="00585DF2" w:rsidRDefault="004D5577" w:rsidP="004D5577">
      <w:pPr>
        <w:tabs>
          <w:tab w:val="left" w:pos="5147"/>
        </w:tabs>
        <w:spacing w:line="240" w:lineRule="auto"/>
        <w:jc w:val="both"/>
        <w:rPr>
          <w:rFonts w:ascii="Cambria" w:hAnsi="Cambria"/>
          <w:i/>
          <w:iCs/>
          <w:sz w:val="20"/>
          <w:szCs w:val="20"/>
          <w:lang w:val="en-GB"/>
        </w:rPr>
      </w:pPr>
      <w:r w:rsidRPr="007F5618">
        <w:rPr>
          <w:rFonts w:ascii="Cambria" w:hAnsi="Cambria"/>
          <w:i/>
          <w:iCs/>
          <w:sz w:val="20"/>
          <w:szCs w:val="20"/>
          <w:lang w:val="sr-Cyrl-RS"/>
        </w:rPr>
        <w:lastRenderedPageBreak/>
        <w:t xml:space="preserve">Табела </w:t>
      </w:r>
      <w:r w:rsidR="007F5618" w:rsidRPr="007F5618">
        <w:rPr>
          <w:rFonts w:ascii="Cambria" w:hAnsi="Cambria"/>
          <w:i/>
          <w:iCs/>
          <w:sz w:val="20"/>
          <w:szCs w:val="20"/>
          <w:lang w:val="sr-Latn-RS"/>
        </w:rPr>
        <w:t>6</w:t>
      </w:r>
      <w:r w:rsidRPr="007F5618">
        <w:rPr>
          <w:rFonts w:ascii="Cambria" w:hAnsi="Cambria"/>
          <w:i/>
          <w:iCs/>
          <w:sz w:val="20"/>
          <w:szCs w:val="20"/>
          <w:lang w:val="sr-Cyrl-RS"/>
        </w:rPr>
        <w:t xml:space="preserve">: Тренд </w:t>
      </w:r>
      <w:r w:rsidRPr="004D5577">
        <w:rPr>
          <w:rFonts w:ascii="Cambria" w:hAnsi="Cambria"/>
          <w:i/>
          <w:iCs/>
          <w:sz w:val="20"/>
          <w:szCs w:val="20"/>
          <w:lang w:val="sr-Cyrl-RS"/>
        </w:rPr>
        <w:t xml:space="preserve">броја деце у активној евиденцији </w:t>
      </w:r>
      <w:r w:rsidR="00EC65E9">
        <w:rPr>
          <w:rFonts w:ascii="Cambria" w:hAnsi="Cambria"/>
          <w:i/>
          <w:iCs/>
          <w:sz w:val="20"/>
          <w:szCs w:val="20"/>
          <w:lang w:val="sr-Cyrl-RS"/>
        </w:rPr>
        <w:t xml:space="preserve">ЦСР </w:t>
      </w:r>
      <w:r w:rsidRPr="004D5577">
        <w:rPr>
          <w:rFonts w:ascii="Cambria" w:hAnsi="Cambria"/>
          <w:i/>
          <w:iCs/>
          <w:sz w:val="20"/>
          <w:szCs w:val="20"/>
          <w:lang w:val="sr-Cyrl-RS"/>
        </w:rPr>
        <w:t xml:space="preserve">у току године према узрасту и полу </w:t>
      </w:r>
      <w:r>
        <w:rPr>
          <w:rFonts w:ascii="Cambria" w:hAnsi="Cambria"/>
          <w:i/>
          <w:iCs/>
          <w:sz w:val="20"/>
          <w:szCs w:val="20"/>
          <w:lang w:val="sr-Cyrl-RS"/>
        </w:rPr>
        <w:t>у општини Бач</w:t>
      </w:r>
      <w:r w:rsidR="0021414F">
        <w:rPr>
          <w:rFonts w:ascii="Cambria" w:hAnsi="Cambria"/>
          <w:i/>
          <w:iCs/>
          <w:sz w:val="20"/>
          <w:szCs w:val="20"/>
          <w:lang w:val="sr-Cyrl-RS"/>
        </w:rPr>
        <w:t xml:space="preserve"> (2022-2024</w:t>
      </w:r>
      <w:r w:rsidR="00585DF2">
        <w:rPr>
          <w:rFonts w:ascii="Cambria" w:hAnsi="Cambria"/>
          <w:i/>
          <w:iCs/>
          <w:sz w:val="20"/>
          <w:szCs w:val="20"/>
          <w:lang w:val="en-GB"/>
        </w:rPr>
        <w:t>)</w:t>
      </w:r>
    </w:p>
    <w:p w14:paraId="27E995D1" w14:textId="77777777" w:rsidR="004D5577" w:rsidRPr="009D0966" w:rsidRDefault="004D5577" w:rsidP="004D5577">
      <w:pPr>
        <w:tabs>
          <w:tab w:val="left" w:pos="5147"/>
        </w:tabs>
        <w:spacing w:line="240" w:lineRule="auto"/>
        <w:jc w:val="both"/>
        <w:rPr>
          <w:rFonts w:ascii="Cambria" w:hAnsi="Cambria"/>
          <w:noProof/>
          <w:sz w:val="20"/>
          <w:szCs w:val="20"/>
          <w:lang w:val="sr-Cyrl-RS" w:eastAsia="sr-Latn-RS"/>
        </w:rPr>
      </w:pPr>
      <w:r w:rsidRPr="00BC7A15">
        <w:rPr>
          <w:rFonts w:ascii="Cambria" w:hAnsi="Cambria"/>
          <w:i/>
          <w:iCs/>
          <w:sz w:val="20"/>
          <w:szCs w:val="20"/>
          <w:lang w:val="sr-Cyrl-RS"/>
        </w:rPr>
        <w:t xml:space="preserve"> </w:t>
      </w:r>
      <w:r w:rsidRPr="009D0966">
        <w:rPr>
          <w:rFonts w:ascii="Cambria" w:hAnsi="Cambria"/>
          <w:i/>
          <w:iCs/>
          <w:sz w:val="20"/>
          <w:szCs w:val="20"/>
          <w:lang w:val="sr-Cyrl-RS"/>
        </w:rPr>
        <w:t>Извор: 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 2023, 2024.</w:t>
      </w:r>
      <w:r>
        <w:rPr>
          <w:rFonts w:ascii="Cambria" w:hAnsi="Cambria"/>
          <w:i/>
          <w:iCs/>
          <w:sz w:val="20"/>
          <w:szCs w:val="20"/>
          <w:lang w:val="sr-Cyrl-RS"/>
        </w:rPr>
        <w:t xml:space="preserve"> </w:t>
      </w:r>
      <w:r w:rsidRPr="009D0966">
        <w:rPr>
          <w:rFonts w:ascii="Cambria" w:hAnsi="Cambria"/>
          <w:i/>
          <w:iCs/>
          <w:sz w:val="20"/>
          <w:szCs w:val="20"/>
          <w:lang w:val="sr-Cyrl-RS"/>
        </w:rPr>
        <w:t>годину.</w:t>
      </w:r>
    </w:p>
    <w:tbl>
      <w:tblPr>
        <w:tblStyle w:val="GridTable2"/>
        <w:tblpPr w:leftFromText="180" w:rightFromText="180" w:vertAnchor="text" w:horzAnchor="page" w:tblpX="1494" w:tblpY="-159"/>
        <w:tblW w:w="9572" w:type="dxa"/>
        <w:tblLook w:val="04A0" w:firstRow="1" w:lastRow="0" w:firstColumn="1" w:lastColumn="0" w:noHBand="0" w:noVBand="1"/>
      </w:tblPr>
      <w:tblGrid>
        <w:gridCol w:w="2859"/>
        <w:gridCol w:w="607"/>
        <w:gridCol w:w="615"/>
        <w:gridCol w:w="993"/>
        <w:gridCol w:w="643"/>
        <w:gridCol w:w="643"/>
        <w:gridCol w:w="993"/>
        <w:gridCol w:w="607"/>
        <w:gridCol w:w="607"/>
        <w:gridCol w:w="1005"/>
      </w:tblGrid>
      <w:tr w:rsidR="004D5577" w:rsidRPr="009D0966" w14:paraId="3329C973" w14:textId="77777777" w:rsidTr="00F31F66">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3" w:type="dxa"/>
            <w:vMerge w:val="restart"/>
            <w:tcBorders>
              <w:top w:val="single" w:sz="4" w:space="0" w:color="auto"/>
              <w:bottom w:val="single" w:sz="2" w:space="0" w:color="666666" w:themeColor="text1" w:themeTint="99"/>
            </w:tcBorders>
            <w:shd w:val="clear" w:color="auto" w:fill="918485" w:themeFill="accent5"/>
          </w:tcPr>
          <w:p w14:paraId="47252EB8" w14:textId="77777777" w:rsidR="004D5577" w:rsidRPr="000B0162" w:rsidRDefault="004D5577" w:rsidP="00522112">
            <w:pPr>
              <w:jc w:val="center"/>
              <w:rPr>
                <w:rFonts w:ascii="Cambria" w:eastAsia="Times New Roman" w:hAnsi="Cambria" w:cs="Times New Roman"/>
                <w:color w:val="FFFFFF" w:themeColor="background1"/>
                <w:lang w:val="sr-Cyrl-RS"/>
              </w:rPr>
            </w:pPr>
          </w:p>
          <w:p w14:paraId="787E20BB" w14:textId="0DD880B9" w:rsidR="004D5577" w:rsidRPr="000B0162" w:rsidRDefault="001A1AB0" w:rsidP="00522112">
            <w:pPr>
              <w:jc w:val="center"/>
              <w:rPr>
                <w:rFonts w:ascii="Cambria" w:eastAsia="Times New Roman" w:hAnsi="Cambria" w:cs="Times New Roman"/>
                <w:color w:val="FFFFFF" w:themeColor="background1"/>
                <w:lang w:val="sr-Cyrl-RS"/>
              </w:rPr>
            </w:pPr>
            <w:r>
              <w:rPr>
                <w:rFonts w:ascii="Cambria" w:eastAsia="Times New Roman" w:hAnsi="Cambria" w:cs="Times New Roman"/>
                <w:color w:val="FFFFFF" w:themeColor="background1"/>
                <w:lang w:val="sr-Cyrl-RS"/>
              </w:rPr>
              <w:t>Узраст</w:t>
            </w:r>
            <w:r w:rsidR="004D5577" w:rsidRPr="000B0162">
              <w:rPr>
                <w:rFonts w:ascii="Cambria" w:eastAsia="Times New Roman" w:hAnsi="Cambria" w:cs="Times New Roman"/>
                <w:color w:val="FFFFFF" w:themeColor="background1"/>
                <w:lang w:val="sr-Cyrl-RS"/>
              </w:rPr>
              <w:t>:</w:t>
            </w:r>
          </w:p>
        </w:tc>
        <w:tc>
          <w:tcPr>
            <w:tcW w:w="2216" w:type="dxa"/>
            <w:gridSpan w:val="3"/>
            <w:shd w:val="clear" w:color="auto" w:fill="B89A9A" w:themeFill="accent6" w:themeFillTint="99"/>
          </w:tcPr>
          <w:p w14:paraId="19BAA89C" w14:textId="77777777" w:rsidR="004D5577" w:rsidRPr="000B0162" w:rsidRDefault="004D5577"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2022.</w:t>
            </w:r>
          </w:p>
        </w:tc>
        <w:tc>
          <w:tcPr>
            <w:tcW w:w="2205" w:type="dxa"/>
            <w:gridSpan w:val="3"/>
            <w:shd w:val="clear" w:color="auto" w:fill="918485" w:themeFill="accent5"/>
          </w:tcPr>
          <w:p w14:paraId="28E33A1F" w14:textId="77777777" w:rsidR="004D5577" w:rsidRPr="000B0162" w:rsidRDefault="004D5577"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2023.</w:t>
            </w:r>
          </w:p>
        </w:tc>
        <w:tc>
          <w:tcPr>
            <w:tcW w:w="2218" w:type="dxa"/>
            <w:gridSpan w:val="3"/>
            <w:shd w:val="clear" w:color="auto" w:fill="855D5D" w:themeFill="accent6"/>
          </w:tcPr>
          <w:p w14:paraId="30397BBF" w14:textId="77777777" w:rsidR="004D5577" w:rsidRPr="000B0162" w:rsidRDefault="004D5577"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2024.</w:t>
            </w:r>
          </w:p>
          <w:p w14:paraId="284D28FA" w14:textId="77777777" w:rsidR="004D5577" w:rsidRPr="000B0162" w:rsidRDefault="004D5577"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p>
        </w:tc>
      </w:tr>
      <w:tr w:rsidR="00332F09" w:rsidRPr="009D0966" w14:paraId="037FA33C" w14:textId="77777777" w:rsidTr="00F31F6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933" w:type="dxa"/>
            <w:vMerge/>
            <w:tcBorders>
              <w:top w:val="single" w:sz="12" w:space="0" w:color="666666" w:themeColor="text1" w:themeTint="99"/>
            </w:tcBorders>
            <w:shd w:val="clear" w:color="auto" w:fill="918485" w:themeFill="accent5"/>
          </w:tcPr>
          <w:p w14:paraId="65221751" w14:textId="77777777" w:rsidR="004D5577" w:rsidRPr="000B0162" w:rsidRDefault="004D5577" w:rsidP="00522112">
            <w:pPr>
              <w:rPr>
                <w:rFonts w:ascii="Cambria" w:eastAsia="Times New Roman" w:hAnsi="Cambria" w:cs="Times New Roman"/>
                <w:b w:val="0"/>
                <w:bCs w:val="0"/>
                <w:color w:val="FFFFFF" w:themeColor="background1"/>
                <w:lang w:val="sr-Cyrl-RS"/>
              </w:rPr>
            </w:pPr>
          </w:p>
        </w:tc>
        <w:tc>
          <w:tcPr>
            <w:tcW w:w="607" w:type="dxa"/>
            <w:shd w:val="clear" w:color="auto" w:fill="E9E6E6" w:themeFill="accent5" w:themeFillTint="33"/>
          </w:tcPr>
          <w:p w14:paraId="67E576C2"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p w14:paraId="6909E5BD"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tc>
        <w:tc>
          <w:tcPr>
            <w:tcW w:w="616" w:type="dxa"/>
            <w:shd w:val="clear" w:color="auto" w:fill="E9E6E6" w:themeFill="accent5" w:themeFillTint="33"/>
          </w:tcPr>
          <w:p w14:paraId="3BBF67C4"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93" w:type="dxa"/>
            <w:shd w:val="clear" w:color="auto" w:fill="E9E6E6" w:themeFill="accent5" w:themeFillTint="33"/>
          </w:tcPr>
          <w:p w14:paraId="38FC9774" w14:textId="77777777" w:rsidR="004D5577" w:rsidRPr="006B1FF5"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6B1FF5">
              <w:rPr>
                <w:rFonts w:ascii="Cambria" w:eastAsia="Times New Roman" w:hAnsi="Cambria" w:cs="Times New Roman"/>
                <w:b/>
                <w:bCs/>
                <w:lang w:val="sr-Cyrl-RS"/>
              </w:rPr>
              <w:t>Укупно</w:t>
            </w:r>
          </w:p>
        </w:tc>
        <w:tc>
          <w:tcPr>
            <w:tcW w:w="606" w:type="dxa"/>
            <w:shd w:val="clear" w:color="auto" w:fill="E9E6E6" w:themeFill="accent5" w:themeFillTint="33"/>
          </w:tcPr>
          <w:p w14:paraId="4D4B2165"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606" w:type="dxa"/>
            <w:shd w:val="clear" w:color="auto" w:fill="E9E6E6" w:themeFill="accent5" w:themeFillTint="33"/>
          </w:tcPr>
          <w:p w14:paraId="564CFAE1"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93" w:type="dxa"/>
            <w:shd w:val="clear" w:color="auto" w:fill="E9E6E6" w:themeFill="accent5" w:themeFillTint="33"/>
          </w:tcPr>
          <w:p w14:paraId="624165C0" w14:textId="77777777" w:rsidR="004D5577" w:rsidRPr="006B1FF5"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6B1FF5">
              <w:rPr>
                <w:rFonts w:ascii="Cambria" w:eastAsia="Times New Roman" w:hAnsi="Cambria" w:cs="Times New Roman"/>
                <w:b/>
                <w:bCs/>
                <w:lang w:val="sr-Cyrl-RS"/>
              </w:rPr>
              <w:t>Укупно</w:t>
            </w:r>
          </w:p>
        </w:tc>
        <w:tc>
          <w:tcPr>
            <w:tcW w:w="606" w:type="dxa"/>
            <w:shd w:val="clear" w:color="auto" w:fill="E9E6E6" w:themeFill="accent5" w:themeFillTint="33"/>
          </w:tcPr>
          <w:p w14:paraId="01E952B1"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606" w:type="dxa"/>
            <w:shd w:val="clear" w:color="auto" w:fill="E9E6E6" w:themeFill="accent5" w:themeFillTint="33"/>
          </w:tcPr>
          <w:p w14:paraId="6F15FEE7"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1006" w:type="dxa"/>
            <w:tcBorders>
              <w:bottom w:val="single" w:sz="2" w:space="0" w:color="666666" w:themeColor="text1" w:themeTint="99"/>
            </w:tcBorders>
            <w:shd w:val="clear" w:color="auto" w:fill="E9E6E6" w:themeFill="accent5" w:themeFillTint="33"/>
          </w:tcPr>
          <w:p w14:paraId="39E0E360" w14:textId="77777777" w:rsidR="004D5577" w:rsidRPr="000B0162" w:rsidRDefault="004D5577"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Укупно</w:t>
            </w:r>
          </w:p>
        </w:tc>
      </w:tr>
      <w:tr w:rsidR="008958AA" w:rsidRPr="009D0966" w14:paraId="7ED2B23A" w14:textId="77777777" w:rsidTr="008958AA">
        <w:trPr>
          <w:trHeight w:val="427"/>
        </w:trPr>
        <w:tc>
          <w:tcPr>
            <w:cnfStyle w:val="001000000000" w:firstRow="0" w:lastRow="0" w:firstColumn="1" w:lastColumn="0" w:oddVBand="0" w:evenVBand="0" w:oddHBand="0" w:evenHBand="0" w:firstRowFirstColumn="0" w:firstRowLastColumn="0" w:lastRowFirstColumn="0" w:lastRowLastColumn="0"/>
            <w:tcW w:w="2933" w:type="dxa"/>
            <w:shd w:val="clear" w:color="auto" w:fill="auto"/>
          </w:tcPr>
          <w:p w14:paraId="40CCC29D" w14:textId="64A5EB4C" w:rsidR="008958AA" w:rsidRPr="00332F09" w:rsidRDefault="008958AA" w:rsidP="008958AA">
            <w:pPr>
              <w:pStyle w:val="ListParagraph"/>
              <w:rPr>
                <w:rFonts w:ascii="Cambria" w:eastAsia="Times New Roman" w:hAnsi="Cambria" w:cs="Times New Roman"/>
                <w:b w:val="0"/>
                <w:bCs w:val="0"/>
                <w:lang w:val="sr-Cyrl-RS"/>
              </w:rPr>
            </w:pPr>
            <w:r w:rsidRPr="00332F09">
              <w:rPr>
                <w:rFonts w:ascii="Cambria" w:eastAsia="Times New Roman" w:hAnsi="Cambria" w:cs="Tahoma"/>
                <w:b w:val="0"/>
                <w:bCs w:val="0"/>
                <w:lang w:val="sr-Cyrl-RS"/>
              </w:rPr>
              <w:t>0-2 године</w:t>
            </w:r>
          </w:p>
        </w:tc>
        <w:tc>
          <w:tcPr>
            <w:tcW w:w="607" w:type="dxa"/>
            <w:shd w:val="clear" w:color="auto" w:fill="auto"/>
          </w:tcPr>
          <w:p w14:paraId="0A52C992" w14:textId="3914CF75"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13</w:t>
            </w:r>
          </w:p>
        </w:tc>
        <w:tc>
          <w:tcPr>
            <w:tcW w:w="616" w:type="dxa"/>
            <w:shd w:val="clear" w:color="auto" w:fill="auto"/>
          </w:tcPr>
          <w:p w14:paraId="250B92EC" w14:textId="6E6799C3"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13</w:t>
            </w:r>
          </w:p>
        </w:tc>
        <w:tc>
          <w:tcPr>
            <w:tcW w:w="993" w:type="dxa"/>
            <w:shd w:val="clear" w:color="auto" w:fill="E9E6E6" w:themeFill="accent5" w:themeFillTint="33"/>
          </w:tcPr>
          <w:p w14:paraId="48103A01" w14:textId="1782BB03"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32F09">
              <w:rPr>
                <w:rFonts w:ascii="Cambria" w:hAnsi="Cambria"/>
                <w:b/>
                <w:bCs/>
              </w:rPr>
              <w:t>26</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318E2323" w14:textId="2A6FD1E0"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32F09">
              <w:rPr>
                <w:rFonts w:ascii="Cambria" w:hAnsi="Cambria"/>
              </w:rPr>
              <w:t>26</w:t>
            </w:r>
          </w:p>
        </w:tc>
        <w:tc>
          <w:tcPr>
            <w:tcW w:w="606" w:type="dxa"/>
            <w:tcBorders>
              <w:top w:val="single" w:sz="4" w:space="0" w:color="auto"/>
              <w:left w:val="nil"/>
              <w:bottom w:val="single" w:sz="4" w:space="0" w:color="auto"/>
              <w:right w:val="single" w:sz="4" w:space="0" w:color="auto"/>
            </w:tcBorders>
            <w:shd w:val="clear" w:color="auto" w:fill="auto"/>
          </w:tcPr>
          <w:p w14:paraId="34E6C956" w14:textId="1ED3469C"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32F09">
              <w:rPr>
                <w:rFonts w:ascii="Cambria" w:hAnsi="Cambria"/>
              </w:rPr>
              <w:t>25</w:t>
            </w:r>
          </w:p>
        </w:tc>
        <w:tc>
          <w:tcPr>
            <w:tcW w:w="993" w:type="dxa"/>
            <w:tcBorders>
              <w:top w:val="single" w:sz="4" w:space="0" w:color="auto"/>
              <w:left w:val="nil"/>
              <w:bottom w:val="single" w:sz="4" w:space="0" w:color="auto"/>
              <w:right w:val="single" w:sz="4" w:space="0" w:color="auto"/>
            </w:tcBorders>
            <w:shd w:val="clear" w:color="auto" w:fill="E9E6E6" w:themeFill="accent5" w:themeFillTint="33"/>
          </w:tcPr>
          <w:p w14:paraId="14C6B6FF" w14:textId="2A48860C" w:rsidR="008958AA" w:rsidRPr="0098344B"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Latn-RS"/>
              </w:rPr>
            </w:pPr>
            <w:r w:rsidRPr="0098344B">
              <w:rPr>
                <w:rFonts w:ascii="Cambria" w:hAnsi="Cambria"/>
                <w:b/>
                <w:bCs/>
              </w:rPr>
              <w:t>51</w:t>
            </w:r>
          </w:p>
        </w:tc>
        <w:tc>
          <w:tcPr>
            <w:tcW w:w="606" w:type="dxa"/>
            <w:tcBorders>
              <w:top w:val="single" w:sz="4" w:space="0" w:color="auto"/>
              <w:left w:val="single" w:sz="4" w:space="0" w:color="auto"/>
              <w:bottom w:val="single" w:sz="4" w:space="0" w:color="auto"/>
              <w:right w:val="single" w:sz="4" w:space="0" w:color="auto"/>
            </w:tcBorders>
            <w:shd w:val="clear" w:color="auto" w:fill="auto"/>
          </w:tcPr>
          <w:p w14:paraId="26670471" w14:textId="2A39C2ED"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9</w:t>
            </w:r>
          </w:p>
        </w:tc>
        <w:tc>
          <w:tcPr>
            <w:tcW w:w="606" w:type="dxa"/>
            <w:tcBorders>
              <w:top w:val="single" w:sz="4" w:space="0" w:color="auto"/>
              <w:left w:val="nil"/>
              <w:bottom w:val="single" w:sz="4" w:space="0" w:color="auto"/>
              <w:right w:val="single" w:sz="4" w:space="0" w:color="auto"/>
            </w:tcBorders>
            <w:shd w:val="clear" w:color="auto" w:fill="auto"/>
          </w:tcPr>
          <w:p w14:paraId="5922388B" w14:textId="04F7C4FC"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10</w:t>
            </w:r>
          </w:p>
        </w:tc>
        <w:tc>
          <w:tcPr>
            <w:tcW w:w="1006" w:type="dxa"/>
            <w:tcBorders>
              <w:top w:val="single" w:sz="4" w:space="0" w:color="auto"/>
              <w:left w:val="nil"/>
              <w:bottom w:val="single" w:sz="4" w:space="0" w:color="auto"/>
              <w:right w:val="single" w:sz="4" w:space="0" w:color="auto"/>
            </w:tcBorders>
            <w:shd w:val="clear" w:color="auto" w:fill="E9E6E6" w:themeFill="accent5" w:themeFillTint="33"/>
          </w:tcPr>
          <w:p w14:paraId="10E01001" w14:textId="304CBB95" w:rsidR="008958AA" w:rsidRPr="0098344B"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19</w:t>
            </w:r>
          </w:p>
        </w:tc>
      </w:tr>
      <w:tr w:rsidR="008958AA" w:rsidRPr="009D0966" w14:paraId="005628DF" w14:textId="77777777" w:rsidTr="008958A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3" w:type="dxa"/>
            <w:shd w:val="clear" w:color="auto" w:fill="auto"/>
          </w:tcPr>
          <w:p w14:paraId="19D6F597" w14:textId="4C40AB35" w:rsidR="008958AA" w:rsidRPr="00332F09" w:rsidRDefault="008958AA" w:rsidP="008958AA">
            <w:pPr>
              <w:pStyle w:val="ListParagraph"/>
              <w:rPr>
                <w:rFonts w:ascii="Cambria" w:eastAsia="Times New Roman" w:hAnsi="Cambria" w:cs="Times New Roman"/>
                <w:b w:val="0"/>
                <w:bCs w:val="0"/>
                <w:lang w:val="sr-Cyrl-RS"/>
              </w:rPr>
            </w:pPr>
            <w:r w:rsidRPr="00332F09">
              <w:rPr>
                <w:rFonts w:ascii="Cambria" w:eastAsia="Times New Roman" w:hAnsi="Cambria" w:cs="Tahoma"/>
                <w:b w:val="0"/>
                <w:bCs w:val="0"/>
                <w:lang w:val="sr-Cyrl-RS"/>
              </w:rPr>
              <w:t>3-5 година</w:t>
            </w:r>
          </w:p>
        </w:tc>
        <w:tc>
          <w:tcPr>
            <w:tcW w:w="607" w:type="dxa"/>
            <w:shd w:val="clear" w:color="auto" w:fill="auto"/>
          </w:tcPr>
          <w:p w14:paraId="66985B53" w14:textId="0D4D2E98"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52</w:t>
            </w:r>
          </w:p>
        </w:tc>
        <w:tc>
          <w:tcPr>
            <w:tcW w:w="616" w:type="dxa"/>
            <w:shd w:val="clear" w:color="auto" w:fill="auto"/>
          </w:tcPr>
          <w:p w14:paraId="7DF46534" w14:textId="65014227"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50</w:t>
            </w:r>
          </w:p>
        </w:tc>
        <w:tc>
          <w:tcPr>
            <w:tcW w:w="993" w:type="dxa"/>
            <w:shd w:val="clear" w:color="auto" w:fill="E9E6E6" w:themeFill="accent5" w:themeFillTint="33"/>
          </w:tcPr>
          <w:p w14:paraId="23DB64DE" w14:textId="7C53B033"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32F09">
              <w:rPr>
                <w:rFonts w:ascii="Cambria" w:hAnsi="Cambria"/>
                <w:b/>
                <w:bCs/>
              </w:rPr>
              <w:t>102</w:t>
            </w:r>
          </w:p>
        </w:tc>
        <w:tc>
          <w:tcPr>
            <w:tcW w:w="606" w:type="dxa"/>
            <w:tcBorders>
              <w:top w:val="nil"/>
              <w:left w:val="single" w:sz="4" w:space="0" w:color="auto"/>
              <w:bottom w:val="single" w:sz="4" w:space="0" w:color="auto"/>
              <w:right w:val="single" w:sz="4" w:space="0" w:color="auto"/>
            </w:tcBorders>
            <w:shd w:val="clear" w:color="auto" w:fill="auto"/>
          </w:tcPr>
          <w:p w14:paraId="32B95E8F" w14:textId="3B4B36C1"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28</w:t>
            </w:r>
          </w:p>
        </w:tc>
        <w:tc>
          <w:tcPr>
            <w:tcW w:w="606" w:type="dxa"/>
            <w:tcBorders>
              <w:top w:val="nil"/>
              <w:left w:val="nil"/>
              <w:bottom w:val="single" w:sz="4" w:space="0" w:color="auto"/>
              <w:right w:val="single" w:sz="4" w:space="0" w:color="auto"/>
            </w:tcBorders>
            <w:shd w:val="clear" w:color="auto" w:fill="auto"/>
          </w:tcPr>
          <w:p w14:paraId="0C6D597C" w14:textId="4F804D06"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35</w:t>
            </w:r>
          </w:p>
        </w:tc>
        <w:tc>
          <w:tcPr>
            <w:tcW w:w="993" w:type="dxa"/>
            <w:tcBorders>
              <w:top w:val="nil"/>
              <w:left w:val="nil"/>
              <w:bottom w:val="single" w:sz="4" w:space="0" w:color="auto"/>
              <w:right w:val="single" w:sz="4" w:space="0" w:color="auto"/>
            </w:tcBorders>
            <w:shd w:val="clear" w:color="auto" w:fill="E9E6E6" w:themeFill="accent5" w:themeFillTint="33"/>
          </w:tcPr>
          <w:p w14:paraId="5A0EB31A" w14:textId="0817C0E4" w:rsidR="008958AA" w:rsidRPr="0098344B"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63</w:t>
            </w:r>
          </w:p>
        </w:tc>
        <w:tc>
          <w:tcPr>
            <w:tcW w:w="606" w:type="dxa"/>
            <w:tcBorders>
              <w:top w:val="nil"/>
              <w:left w:val="single" w:sz="4" w:space="0" w:color="auto"/>
              <w:bottom w:val="single" w:sz="4" w:space="0" w:color="auto"/>
              <w:right w:val="single" w:sz="4" w:space="0" w:color="auto"/>
            </w:tcBorders>
            <w:shd w:val="clear" w:color="auto" w:fill="auto"/>
          </w:tcPr>
          <w:p w14:paraId="00F9CA1C" w14:textId="0AC51A46"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sz w:val="20"/>
                <w:szCs w:val="20"/>
                <w:lang w:val="sr-Cyrl-RS"/>
              </w:rPr>
            </w:pPr>
            <w:r w:rsidRPr="00332F09">
              <w:rPr>
                <w:rFonts w:ascii="Cambria" w:hAnsi="Cambria"/>
              </w:rPr>
              <w:t>16</w:t>
            </w:r>
          </w:p>
        </w:tc>
        <w:tc>
          <w:tcPr>
            <w:tcW w:w="606" w:type="dxa"/>
            <w:tcBorders>
              <w:top w:val="nil"/>
              <w:left w:val="nil"/>
              <w:bottom w:val="single" w:sz="4" w:space="0" w:color="auto"/>
              <w:right w:val="single" w:sz="4" w:space="0" w:color="auto"/>
            </w:tcBorders>
            <w:shd w:val="clear" w:color="auto" w:fill="auto"/>
          </w:tcPr>
          <w:p w14:paraId="09CB4999" w14:textId="468DAC6C"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sz w:val="20"/>
                <w:szCs w:val="20"/>
                <w:lang w:val="sr-Cyrl-RS"/>
              </w:rPr>
            </w:pPr>
            <w:r w:rsidRPr="00332F09">
              <w:rPr>
                <w:rFonts w:ascii="Cambria" w:hAnsi="Cambria"/>
              </w:rPr>
              <w:t>16</w:t>
            </w:r>
          </w:p>
        </w:tc>
        <w:tc>
          <w:tcPr>
            <w:tcW w:w="1006" w:type="dxa"/>
            <w:tcBorders>
              <w:top w:val="nil"/>
              <w:left w:val="nil"/>
              <w:bottom w:val="single" w:sz="4" w:space="0" w:color="auto"/>
              <w:right w:val="single" w:sz="4" w:space="0" w:color="auto"/>
            </w:tcBorders>
            <w:shd w:val="clear" w:color="auto" w:fill="E9E6E6" w:themeFill="accent5" w:themeFillTint="33"/>
          </w:tcPr>
          <w:p w14:paraId="56D3399D" w14:textId="441C7F87" w:rsidR="008958AA" w:rsidRPr="0098344B"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themeColor="text1"/>
                <w:sz w:val="20"/>
                <w:szCs w:val="20"/>
                <w:lang w:val="sr-Cyrl-RS"/>
              </w:rPr>
            </w:pPr>
            <w:r w:rsidRPr="0098344B">
              <w:rPr>
                <w:rFonts w:ascii="Cambria" w:hAnsi="Cambria"/>
                <w:b/>
                <w:bCs/>
              </w:rPr>
              <w:t>32</w:t>
            </w:r>
          </w:p>
        </w:tc>
      </w:tr>
      <w:tr w:rsidR="008958AA" w:rsidRPr="009D0966" w14:paraId="0340EE70" w14:textId="77777777" w:rsidTr="008958AA">
        <w:trPr>
          <w:trHeight w:val="346"/>
        </w:trPr>
        <w:tc>
          <w:tcPr>
            <w:cnfStyle w:val="001000000000" w:firstRow="0" w:lastRow="0" w:firstColumn="1" w:lastColumn="0" w:oddVBand="0" w:evenVBand="0" w:oddHBand="0" w:evenHBand="0" w:firstRowFirstColumn="0" w:firstRowLastColumn="0" w:lastRowFirstColumn="0" w:lastRowLastColumn="0"/>
            <w:tcW w:w="2933" w:type="dxa"/>
            <w:shd w:val="clear" w:color="auto" w:fill="auto"/>
          </w:tcPr>
          <w:p w14:paraId="0C6D64F9" w14:textId="67F4FFF8" w:rsidR="008958AA" w:rsidRPr="00332F09" w:rsidRDefault="008958AA" w:rsidP="008958AA">
            <w:pPr>
              <w:pStyle w:val="ListParagraph"/>
              <w:rPr>
                <w:rFonts w:ascii="Cambria" w:eastAsia="Times New Roman" w:hAnsi="Cambria" w:cs="Times New Roman"/>
                <w:b w:val="0"/>
                <w:bCs w:val="0"/>
                <w:lang w:val="sr-Cyrl-RS"/>
              </w:rPr>
            </w:pPr>
            <w:r w:rsidRPr="00332F09">
              <w:rPr>
                <w:rFonts w:ascii="Cambria" w:eastAsia="Times New Roman" w:hAnsi="Cambria" w:cs="Tahoma"/>
                <w:b w:val="0"/>
                <w:bCs w:val="0"/>
                <w:lang w:val="sr-Cyrl-RS"/>
              </w:rPr>
              <w:t xml:space="preserve">6-14 година </w:t>
            </w:r>
          </w:p>
        </w:tc>
        <w:tc>
          <w:tcPr>
            <w:tcW w:w="607" w:type="dxa"/>
            <w:shd w:val="clear" w:color="auto" w:fill="auto"/>
          </w:tcPr>
          <w:p w14:paraId="5BC757B1" w14:textId="2E1C4114" w:rsidR="008958AA" w:rsidRPr="00332F09" w:rsidRDefault="008958AA" w:rsidP="008958AA">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32F09">
              <w:rPr>
                <w:rFonts w:ascii="Cambria" w:hAnsi="Cambria"/>
                <w:lang w:val="sr-Cyrl-RS"/>
              </w:rPr>
              <w:t xml:space="preserve"> </w:t>
            </w:r>
            <w:r w:rsidRPr="00332F09">
              <w:rPr>
                <w:rFonts w:ascii="Cambria" w:hAnsi="Cambria"/>
              </w:rPr>
              <w:t>91</w:t>
            </w:r>
          </w:p>
        </w:tc>
        <w:tc>
          <w:tcPr>
            <w:tcW w:w="616" w:type="dxa"/>
            <w:shd w:val="clear" w:color="auto" w:fill="auto"/>
          </w:tcPr>
          <w:p w14:paraId="097C13E8" w14:textId="38693E79"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72</w:t>
            </w:r>
          </w:p>
        </w:tc>
        <w:tc>
          <w:tcPr>
            <w:tcW w:w="993" w:type="dxa"/>
            <w:shd w:val="clear" w:color="auto" w:fill="E9E6E6" w:themeFill="accent5" w:themeFillTint="33"/>
          </w:tcPr>
          <w:p w14:paraId="78146AF8" w14:textId="388E72BC"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32F09">
              <w:rPr>
                <w:rFonts w:ascii="Cambria" w:hAnsi="Cambria"/>
                <w:b/>
                <w:bCs/>
              </w:rPr>
              <w:t>163</w:t>
            </w:r>
          </w:p>
        </w:tc>
        <w:tc>
          <w:tcPr>
            <w:tcW w:w="606" w:type="dxa"/>
            <w:tcBorders>
              <w:top w:val="nil"/>
              <w:left w:val="single" w:sz="4" w:space="0" w:color="auto"/>
              <w:bottom w:val="single" w:sz="4" w:space="0" w:color="auto"/>
              <w:right w:val="single" w:sz="4" w:space="0" w:color="auto"/>
            </w:tcBorders>
            <w:shd w:val="clear" w:color="auto" w:fill="auto"/>
          </w:tcPr>
          <w:p w14:paraId="42589512" w14:textId="124F98EA"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44</w:t>
            </w:r>
          </w:p>
        </w:tc>
        <w:tc>
          <w:tcPr>
            <w:tcW w:w="606" w:type="dxa"/>
            <w:tcBorders>
              <w:top w:val="nil"/>
              <w:left w:val="nil"/>
              <w:bottom w:val="single" w:sz="4" w:space="0" w:color="auto"/>
              <w:right w:val="single" w:sz="4" w:space="0" w:color="auto"/>
            </w:tcBorders>
            <w:shd w:val="clear" w:color="auto" w:fill="auto"/>
          </w:tcPr>
          <w:p w14:paraId="5B5B9972" w14:textId="12A9F153"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54</w:t>
            </w:r>
          </w:p>
        </w:tc>
        <w:tc>
          <w:tcPr>
            <w:tcW w:w="993" w:type="dxa"/>
            <w:tcBorders>
              <w:top w:val="nil"/>
              <w:left w:val="nil"/>
              <w:bottom w:val="single" w:sz="4" w:space="0" w:color="auto"/>
              <w:right w:val="single" w:sz="4" w:space="0" w:color="auto"/>
            </w:tcBorders>
            <w:shd w:val="clear" w:color="auto" w:fill="E9E6E6" w:themeFill="accent5" w:themeFillTint="33"/>
          </w:tcPr>
          <w:p w14:paraId="641A964F" w14:textId="1C9BA5FE" w:rsidR="008958AA" w:rsidRPr="0098344B"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98</w:t>
            </w:r>
          </w:p>
        </w:tc>
        <w:tc>
          <w:tcPr>
            <w:tcW w:w="606" w:type="dxa"/>
            <w:tcBorders>
              <w:top w:val="nil"/>
              <w:left w:val="single" w:sz="4" w:space="0" w:color="auto"/>
              <w:bottom w:val="single" w:sz="4" w:space="0" w:color="auto"/>
              <w:right w:val="single" w:sz="4" w:space="0" w:color="auto"/>
            </w:tcBorders>
            <w:shd w:val="clear" w:color="auto" w:fill="auto"/>
          </w:tcPr>
          <w:p w14:paraId="6B05441E" w14:textId="14554526"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62</w:t>
            </w:r>
          </w:p>
        </w:tc>
        <w:tc>
          <w:tcPr>
            <w:tcW w:w="606" w:type="dxa"/>
            <w:tcBorders>
              <w:top w:val="nil"/>
              <w:left w:val="nil"/>
              <w:bottom w:val="single" w:sz="4" w:space="0" w:color="auto"/>
              <w:right w:val="single" w:sz="4" w:space="0" w:color="auto"/>
            </w:tcBorders>
            <w:shd w:val="clear" w:color="auto" w:fill="auto"/>
          </w:tcPr>
          <w:p w14:paraId="4413108F" w14:textId="264A73E2"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50</w:t>
            </w:r>
          </w:p>
        </w:tc>
        <w:tc>
          <w:tcPr>
            <w:tcW w:w="1006" w:type="dxa"/>
            <w:tcBorders>
              <w:top w:val="nil"/>
              <w:left w:val="nil"/>
              <w:bottom w:val="single" w:sz="4" w:space="0" w:color="auto"/>
              <w:right w:val="single" w:sz="4" w:space="0" w:color="auto"/>
            </w:tcBorders>
            <w:shd w:val="clear" w:color="auto" w:fill="E9E6E6" w:themeFill="accent5" w:themeFillTint="33"/>
          </w:tcPr>
          <w:p w14:paraId="2A6F19E3" w14:textId="114C7DF8" w:rsidR="008958AA" w:rsidRPr="0098344B"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112</w:t>
            </w:r>
          </w:p>
        </w:tc>
      </w:tr>
      <w:tr w:rsidR="008958AA" w:rsidRPr="009D0966" w14:paraId="2C9FFC0B" w14:textId="77777777" w:rsidTr="008958A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933" w:type="dxa"/>
            <w:shd w:val="clear" w:color="auto" w:fill="auto"/>
          </w:tcPr>
          <w:p w14:paraId="6D07F169" w14:textId="3D0CC6A1" w:rsidR="008958AA" w:rsidRPr="00332F09" w:rsidRDefault="008958AA" w:rsidP="008958AA">
            <w:pPr>
              <w:pStyle w:val="ListParagraph"/>
              <w:rPr>
                <w:rFonts w:ascii="Cambria" w:eastAsia="Times New Roman" w:hAnsi="Cambria" w:cs="Times New Roman"/>
                <w:b w:val="0"/>
                <w:bCs w:val="0"/>
                <w:lang w:val="sr-Cyrl-RS"/>
              </w:rPr>
            </w:pPr>
            <w:r w:rsidRPr="00332F09">
              <w:rPr>
                <w:rFonts w:ascii="Cambria" w:eastAsia="Times New Roman" w:hAnsi="Cambria" w:cs="Tahoma"/>
                <w:b w:val="0"/>
                <w:bCs w:val="0"/>
                <w:lang w:val="sr-Cyrl-RS"/>
              </w:rPr>
              <w:t xml:space="preserve">15-17 година </w:t>
            </w:r>
          </w:p>
        </w:tc>
        <w:tc>
          <w:tcPr>
            <w:tcW w:w="607" w:type="dxa"/>
            <w:shd w:val="clear" w:color="auto" w:fill="auto"/>
          </w:tcPr>
          <w:p w14:paraId="64C54839" w14:textId="4BD47AC6"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56</w:t>
            </w:r>
          </w:p>
        </w:tc>
        <w:tc>
          <w:tcPr>
            <w:tcW w:w="616" w:type="dxa"/>
            <w:shd w:val="clear" w:color="auto" w:fill="auto"/>
          </w:tcPr>
          <w:p w14:paraId="7F70A605" w14:textId="3176EE06"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35</w:t>
            </w:r>
          </w:p>
        </w:tc>
        <w:tc>
          <w:tcPr>
            <w:tcW w:w="993" w:type="dxa"/>
            <w:shd w:val="clear" w:color="auto" w:fill="E9E6E6" w:themeFill="accent5" w:themeFillTint="33"/>
          </w:tcPr>
          <w:p w14:paraId="1F9DFC90" w14:textId="3A962BD4"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32F09">
              <w:rPr>
                <w:rFonts w:ascii="Cambria" w:hAnsi="Cambria"/>
                <w:b/>
                <w:bCs/>
              </w:rPr>
              <w:t>91</w:t>
            </w:r>
          </w:p>
        </w:tc>
        <w:tc>
          <w:tcPr>
            <w:tcW w:w="606" w:type="dxa"/>
            <w:tcBorders>
              <w:top w:val="nil"/>
              <w:left w:val="single" w:sz="4" w:space="0" w:color="auto"/>
              <w:bottom w:val="nil"/>
              <w:right w:val="single" w:sz="4" w:space="0" w:color="auto"/>
            </w:tcBorders>
            <w:shd w:val="clear" w:color="auto" w:fill="auto"/>
          </w:tcPr>
          <w:p w14:paraId="0AEEE5C6" w14:textId="1A3BB487"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29</w:t>
            </w:r>
          </w:p>
        </w:tc>
        <w:tc>
          <w:tcPr>
            <w:tcW w:w="606" w:type="dxa"/>
            <w:tcBorders>
              <w:top w:val="nil"/>
              <w:left w:val="nil"/>
              <w:bottom w:val="nil"/>
              <w:right w:val="single" w:sz="4" w:space="0" w:color="auto"/>
            </w:tcBorders>
            <w:shd w:val="clear" w:color="auto" w:fill="auto"/>
          </w:tcPr>
          <w:p w14:paraId="09F19F05" w14:textId="7F895BCE"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29</w:t>
            </w:r>
          </w:p>
        </w:tc>
        <w:tc>
          <w:tcPr>
            <w:tcW w:w="993" w:type="dxa"/>
            <w:tcBorders>
              <w:top w:val="nil"/>
              <w:left w:val="nil"/>
              <w:bottom w:val="nil"/>
              <w:right w:val="single" w:sz="4" w:space="0" w:color="auto"/>
            </w:tcBorders>
            <w:shd w:val="clear" w:color="auto" w:fill="E9E6E6" w:themeFill="accent5" w:themeFillTint="33"/>
          </w:tcPr>
          <w:p w14:paraId="156E3E3D" w14:textId="5393F9F3" w:rsidR="008958AA" w:rsidRPr="0098344B"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58</w:t>
            </w:r>
          </w:p>
        </w:tc>
        <w:tc>
          <w:tcPr>
            <w:tcW w:w="606" w:type="dxa"/>
            <w:tcBorders>
              <w:top w:val="nil"/>
              <w:left w:val="single" w:sz="4" w:space="0" w:color="auto"/>
              <w:bottom w:val="nil"/>
              <w:right w:val="single" w:sz="4" w:space="0" w:color="auto"/>
            </w:tcBorders>
            <w:shd w:val="clear" w:color="auto" w:fill="auto"/>
          </w:tcPr>
          <w:p w14:paraId="41565F36" w14:textId="3E8956E7"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40</w:t>
            </w:r>
          </w:p>
        </w:tc>
        <w:tc>
          <w:tcPr>
            <w:tcW w:w="606" w:type="dxa"/>
            <w:tcBorders>
              <w:top w:val="nil"/>
              <w:left w:val="nil"/>
              <w:bottom w:val="nil"/>
              <w:right w:val="single" w:sz="4" w:space="0" w:color="auto"/>
            </w:tcBorders>
            <w:shd w:val="clear" w:color="auto" w:fill="auto"/>
          </w:tcPr>
          <w:p w14:paraId="298F652C" w14:textId="35D7C485" w:rsidR="008958AA" w:rsidRPr="00332F09"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32F09">
              <w:rPr>
                <w:rFonts w:ascii="Cambria" w:hAnsi="Cambria"/>
              </w:rPr>
              <w:t>29</w:t>
            </w:r>
          </w:p>
        </w:tc>
        <w:tc>
          <w:tcPr>
            <w:tcW w:w="1006" w:type="dxa"/>
            <w:tcBorders>
              <w:top w:val="nil"/>
              <w:left w:val="nil"/>
              <w:bottom w:val="nil"/>
              <w:right w:val="single" w:sz="4" w:space="0" w:color="auto"/>
            </w:tcBorders>
            <w:shd w:val="clear" w:color="auto" w:fill="E9E6E6" w:themeFill="accent5" w:themeFillTint="33"/>
          </w:tcPr>
          <w:p w14:paraId="7D29188E" w14:textId="319AEBAC" w:rsidR="008958AA" w:rsidRPr="0098344B" w:rsidRDefault="008958AA" w:rsidP="008958AA">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98344B">
              <w:rPr>
                <w:rFonts w:ascii="Cambria" w:hAnsi="Cambria"/>
                <w:b/>
                <w:bCs/>
              </w:rPr>
              <w:t>69</w:t>
            </w:r>
          </w:p>
        </w:tc>
      </w:tr>
      <w:tr w:rsidR="008958AA" w:rsidRPr="009D0966" w14:paraId="41500BAA" w14:textId="77777777" w:rsidTr="0005484F">
        <w:trPr>
          <w:trHeight w:val="217"/>
        </w:trPr>
        <w:tc>
          <w:tcPr>
            <w:cnfStyle w:val="001000000000" w:firstRow="0" w:lastRow="0" w:firstColumn="1" w:lastColumn="0" w:oddVBand="0" w:evenVBand="0" w:oddHBand="0" w:evenHBand="0" w:firstRowFirstColumn="0" w:firstRowLastColumn="0" w:lastRowFirstColumn="0" w:lastRowLastColumn="0"/>
            <w:tcW w:w="2933" w:type="dxa"/>
            <w:shd w:val="clear" w:color="auto" w:fill="918485" w:themeFill="accent5"/>
          </w:tcPr>
          <w:p w14:paraId="181BDD54" w14:textId="3ED31E31" w:rsidR="008958AA" w:rsidRPr="00332F09" w:rsidRDefault="008958AA" w:rsidP="008958AA">
            <w:pPr>
              <w:pStyle w:val="ListParagraph"/>
              <w:jc w:val="right"/>
              <w:rPr>
                <w:rFonts w:ascii="Cambria" w:hAnsi="Cambria" w:cs="Tahoma"/>
                <w:color w:val="FFFFFF" w:themeColor="background1"/>
                <w:sz w:val="18"/>
                <w:szCs w:val="18"/>
                <w:lang w:val="sr-Cyrl-RS"/>
              </w:rPr>
            </w:pPr>
            <w:r w:rsidRPr="00332F09">
              <w:rPr>
                <w:rFonts w:ascii="Cambria" w:hAnsi="Cambria" w:cs="Tahoma"/>
                <w:color w:val="FFFFFF" w:themeColor="background1"/>
                <w:sz w:val="18"/>
                <w:szCs w:val="18"/>
                <w:lang w:val="sr-Cyrl-RS"/>
              </w:rPr>
              <w:t>УКУПНО:</w:t>
            </w:r>
          </w:p>
        </w:tc>
        <w:tc>
          <w:tcPr>
            <w:tcW w:w="607" w:type="dxa"/>
            <w:shd w:val="clear" w:color="auto" w:fill="918485" w:themeFill="accent5"/>
          </w:tcPr>
          <w:p w14:paraId="56E4961F" w14:textId="33078D03"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lang w:val="sr-Cyrl-RS"/>
              </w:rPr>
            </w:pPr>
            <w:r w:rsidRPr="00332F09">
              <w:rPr>
                <w:rFonts w:ascii="Cambria" w:hAnsi="Cambria"/>
                <w:b/>
                <w:bCs/>
                <w:color w:val="FFFFFF" w:themeColor="background1"/>
                <w:lang w:val="sr-Cyrl-RS"/>
              </w:rPr>
              <w:t>212</w:t>
            </w:r>
          </w:p>
          <w:p w14:paraId="0006A953" w14:textId="77777777"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tc>
        <w:tc>
          <w:tcPr>
            <w:tcW w:w="616" w:type="dxa"/>
            <w:shd w:val="clear" w:color="auto" w:fill="918485" w:themeFill="accent5"/>
          </w:tcPr>
          <w:p w14:paraId="1A9A8569" w14:textId="2DEAEA97"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lang w:val="sr-Cyrl-RS"/>
              </w:rPr>
            </w:pPr>
            <w:r w:rsidRPr="00332F09">
              <w:rPr>
                <w:rFonts w:ascii="Cambria" w:hAnsi="Cambria"/>
                <w:b/>
                <w:bCs/>
                <w:color w:val="FFFFFF" w:themeColor="background1"/>
                <w:lang w:val="sr-Cyrl-RS"/>
              </w:rPr>
              <w:t>170</w:t>
            </w:r>
          </w:p>
        </w:tc>
        <w:tc>
          <w:tcPr>
            <w:tcW w:w="993" w:type="dxa"/>
            <w:shd w:val="clear" w:color="auto" w:fill="918485" w:themeFill="accent5"/>
          </w:tcPr>
          <w:p w14:paraId="34FCBFB9" w14:textId="19F549BB"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lang w:val="sr-Cyrl-RS"/>
              </w:rPr>
            </w:pPr>
            <w:r w:rsidRPr="00332F09">
              <w:rPr>
                <w:rFonts w:ascii="Cambria" w:hAnsi="Cambria"/>
                <w:b/>
                <w:bCs/>
                <w:color w:val="FFFFFF" w:themeColor="background1"/>
                <w:lang w:val="sr-Cyrl-RS"/>
              </w:rPr>
              <w:t>382</w:t>
            </w:r>
          </w:p>
        </w:tc>
        <w:tc>
          <w:tcPr>
            <w:tcW w:w="606" w:type="dxa"/>
            <w:tcBorders>
              <w:top w:val="nil"/>
              <w:left w:val="single" w:sz="4" w:space="0" w:color="auto"/>
              <w:bottom w:val="single" w:sz="4" w:space="0" w:color="auto"/>
              <w:right w:val="single" w:sz="4" w:space="0" w:color="auto"/>
            </w:tcBorders>
            <w:shd w:val="clear" w:color="auto" w:fill="918485" w:themeFill="accent5"/>
          </w:tcPr>
          <w:p w14:paraId="5F53F4A4" w14:textId="6EE8D2E4"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4"/>
                <w:szCs w:val="24"/>
                <w:lang w:val="sr-Cyrl-RS"/>
              </w:rPr>
            </w:pPr>
            <w:r w:rsidRPr="00332F09">
              <w:rPr>
                <w:rFonts w:ascii="Cambria" w:hAnsi="Cambria"/>
                <w:b/>
                <w:bCs/>
                <w:color w:val="FFFFFF" w:themeColor="background1"/>
                <w:sz w:val="24"/>
                <w:szCs w:val="24"/>
              </w:rPr>
              <w:t>127</w:t>
            </w:r>
          </w:p>
        </w:tc>
        <w:tc>
          <w:tcPr>
            <w:tcW w:w="606" w:type="dxa"/>
            <w:tcBorders>
              <w:top w:val="nil"/>
              <w:left w:val="nil"/>
              <w:bottom w:val="single" w:sz="4" w:space="0" w:color="auto"/>
              <w:right w:val="single" w:sz="4" w:space="0" w:color="auto"/>
            </w:tcBorders>
            <w:shd w:val="clear" w:color="auto" w:fill="918485" w:themeFill="accent5"/>
          </w:tcPr>
          <w:p w14:paraId="32DD1670" w14:textId="74EF5914"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4"/>
                <w:szCs w:val="24"/>
                <w:lang w:val="sr-Cyrl-RS"/>
              </w:rPr>
            </w:pPr>
            <w:r w:rsidRPr="00332F09">
              <w:rPr>
                <w:rFonts w:ascii="Cambria" w:hAnsi="Cambria"/>
                <w:b/>
                <w:bCs/>
                <w:color w:val="FFFFFF" w:themeColor="background1"/>
                <w:sz w:val="24"/>
                <w:szCs w:val="24"/>
              </w:rPr>
              <w:t>143</w:t>
            </w:r>
          </w:p>
        </w:tc>
        <w:tc>
          <w:tcPr>
            <w:tcW w:w="993" w:type="dxa"/>
            <w:tcBorders>
              <w:top w:val="nil"/>
              <w:left w:val="nil"/>
              <w:bottom w:val="single" w:sz="4" w:space="0" w:color="auto"/>
              <w:right w:val="single" w:sz="4" w:space="0" w:color="auto"/>
            </w:tcBorders>
            <w:shd w:val="clear" w:color="auto" w:fill="918485" w:themeFill="accent5"/>
          </w:tcPr>
          <w:p w14:paraId="66B29EE0" w14:textId="1D3955F8"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4"/>
                <w:szCs w:val="24"/>
                <w:lang w:val="sr-Cyrl-RS"/>
              </w:rPr>
            </w:pPr>
            <w:r w:rsidRPr="00332F09">
              <w:rPr>
                <w:rFonts w:ascii="Cambria" w:hAnsi="Cambria"/>
                <w:b/>
                <w:bCs/>
                <w:color w:val="FFFFFF" w:themeColor="background1"/>
                <w:sz w:val="24"/>
                <w:szCs w:val="24"/>
              </w:rPr>
              <w:t>270</w:t>
            </w:r>
          </w:p>
        </w:tc>
        <w:tc>
          <w:tcPr>
            <w:tcW w:w="606" w:type="dxa"/>
            <w:tcBorders>
              <w:top w:val="nil"/>
              <w:left w:val="single" w:sz="4" w:space="0" w:color="auto"/>
              <w:bottom w:val="single" w:sz="4" w:space="0" w:color="auto"/>
              <w:right w:val="single" w:sz="4" w:space="0" w:color="auto"/>
            </w:tcBorders>
            <w:shd w:val="clear" w:color="auto" w:fill="918485" w:themeFill="accent5"/>
          </w:tcPr>
          <w:p w14:paraId="6D85EF8F" w14:textId="1F4FF8A8"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0"/>
                <w:szCs w:val="20"/>
                <w:lang w:val="sr-Cyrl-RS"/>
              </w:rPr>
            </w:pPr>
            <w:r w:rsidRPr="00332F09">
              <w:rPr>
                <w:rFonts w:ascii="Cambria" w:hAnsi="Cambria"/>
                <w:b/>
                <w:bCs/>
                <w:color w:val="FFFFFF" w:themeColor="background1"/>
              </w:rPr>
              <w:t>127</w:t>
            </w:r>
          </w:p>
        </w:tc>
        <w:tc>
          <w:tcPr>
            <w:tcW w:w="606" w:type="dxa"/>
            <w:tcBorders>
              <w:top w:val="nil"/>
              <w:left w:val="nil"/>
              <w:bottom w:val="single" w:sz="4" w:space="0" w:color="auto"/>
              <w:right w:val="single" w:sz="4" w:space="0" w:color="auto"/>
            </w:tcBorders>
            <w:shd w:val="clear" w:color="auto" w:fill="918485" w:themeFill="accent5"/>
          </w:tcPr>
          <w:p w14:paraId="46442846" w14:textId="5A031055"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0"/>
                <w:szCs w:val="20"/>
                <w:lang w:val="sr-Cyrl-RS"/>
              </w:rPr>
            </w:pPr>
            <w:r w:rsidRPr="00332F09">
              <w:rPr>
                <w:rFonts w:ascii="Cambria" w:hAnsi="Cambria"/>
                <w:b/>
                <w:bCs/>
                <w:color w:val="FFFFFF" w:themeColor="background1"/>
              </w:rPr>
              <w:t>105</w:t>
            </w:r>
          </w:p>
        </w:tc>
        <w:tc>
          <w:tcPr>
            <w:tcW w:w="1006" w:type="dxa"/>
            <w:tcBorders>
              <w:top w:val="nil"/>
              <w:left w:val="nil"/>
              <w:bottom w:val="single" w:sz="4" w:space="0" w:color="auto"/>
              <w:right w:val="single" w:sz="4" w:space="0" w:color="auto"/>
            </w:tcBorders>
            <w:shd w:val="clear" w:color="auto" w:fill="918485" w:themeFill="accent5"/>
          </w:tcPr>
          <w:p w14:paraId="3FC9F1DA" w14:textId="42967BC6" w:rsidR="008958AA" w:rsidRPr="00332F09" w:rsidRDefault="008958AA" w:rsidP="008958AA">
            <w:pPr>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FFFFFF" w:themeColor="background1"/>
                <w:sz w:val="20"/>
                <w:szCs w:val="20"/>
                <w:lang w:val="sr-Cyrl-RS"/>
              </w:rPr>
            </w:pPr>
            <w:r w:rsidRPr="00332F09">
              <w:rPr>
                <w:rFonts w:ascii="Cambria" w:hAnsi="Cambria"/>
                <w:b/>
                <w:bCs/>
                <w:color w:val="FFFFFF" w:themeColor="background1"/>
              </w:rPr>
              <w:t>232</w:t>
            </w:r>
          </w:p>
        </w:tc>
      </w:tr>
    </w:tbl>
    <w:p w14:paraId="70763126" w14:textId="77777777" w:rsidR="004D5577" w:rsidRDefault="004D5577" w:rsidP="00CF0763">
      <w:pPr>
        <w:tabs>
          <w:tab w:val="left" w:pos="5147"/>
        </w:tabs>
        <w:spacing w:line="240" w:lineRule="auto"/>
        <w:ind w:left="720"/>
        <w:rPr>
          <w:rFonts w:ascii="Cambria" w:hAnsi="Cambria"/>
          <w:b/>
          <w:bCs/>
          <w:noProof/>
          <w:color w:val="6D6262" w:themeColor="accent5" w:themeShade="BF"/>
          <w:lang w:val="sr-Cyrl-RS" w:eastAsia="sr-Latn-RS"/>
        </w:rPr>
      </w:pPr>
    </w:p>
    <w:p w14:paraId="7129B3A2" w14:textId="65BDC3B2" w:rsidR="0091271D" w:rsidRDefault="007638A8" w:rsidP="007638A8">
      <w:pPr>
        <w:tabs>
          <w:tab w:val="left" w:pos="5147"/>
        </w:tabs>
        <w:spacing w:line="240" w:lineRule="auto"/>
        <w:jc w:val="both"/>
        <w:rPr>
          <w:rFonts w:ascii="Cambria" w:hAnsi="Cambria"/>
          <w:noProof/>
          <w:lang w:val="sr-Cyrl-RS" w:eastAsia="sr-Latn-RS"/>
        </w:rPr>
      </w:pPr>
      <w:r>
        <w:rPr>
          <w:rFonts w:ascii="Cambria" w:hAnsi="Cambria"/>
          <w:b/>
          <w:bCs/>
          <w:noProof/>
          <w:color w:val="6D6262" w:themeColor="accent5" w:themeShade="BF"/>
          <w:lang w:val="sr-Cyrl-RS" w:eastAsia="sr-Latn-RS"/>
        </w:rPr>
        <w:t xml:space="preserve">      </w:t>
      </w:r>
      <w:r>
        <w:rPr>
          <w:rFonts w:ascii="Cambria" w:hAnsi="Cambria"/>
          <w:noProof/>
          <w:lang w:val="sr-Cyrl-RS" w:eastAsia="sr-Latn-RS"/>
        </w:rPr>
        <w:t xml:space="preserve">Према подацима ЦСР, </w:t>
      </w:r>
      <w:r w:rsidRPr="00937380">
        <w:rPr>
          <w:rFonts w:ascii="Cambria" w:hAnsi="Cambria"/>
          <w:b/>
          <w:bCs/>
          <w:noProof/>
          <w:lang w:val="sr-Cyrl-RS" w:eastAsia="sr-Latn-RS"/>
        </w:rPr>
        <w:t>највећи број деце чине деца чије су породице примаоци НСП и других видова материјалних давања.</w:t>
      </w:r>
      <w:r>
        <w:rPr>
          <w:rFonts w:ascii="Cambria" w:hAnsi="Cambria"/>
          <w:noProof/>
          <w:lang w:val="sr-Cyrl-RS" w:eastAsia="sr-Latn-RS"/>
        </w:rPr>
        <w:t xml:space="preserve">  </w:t>
      </w:r>
      <w:r w:rsidR="00DF4C5C">
        <w:rPr>
          <w:rFonts w:ascii="Cambria" w:hAnsi="Cambria"/>
          <w:noProof/>
          <w:lang w:val="sr-Cyrl-RS" w:eastAsia="sr-Latn-RS"/>
        </w:rPr>
        <w:t xml:space="preserve">Удео ове деце међу осталом децом корисницима социјалне заштите у 2022. год. је износио 52,88% (202), да би наредне године пао на 48,52%, односно 131. </w:t>
      </w:r>
      <w:r w:rsidR="00DF4C5C" w:rsidRPr="00937380">
        <w:rPr>
          <w:rFonts w:ascii="Cambria" w:hAnsi="Cambria"/>
          <w:b/>
          <w:bCs/>
          <w:noProof/>
          <w:lang w:val="sr-Cyrl-RS" w:eastAsia="sr-Latn-RS"/>
        </w:rPr>
        <w:t>Деца са инвалидитетом представљају другу категорију корисника по бројности</w:t>
      </w:r>
      <w:r w:rsidR="00DF4C5C">
        <w:rPr>
          <w:rFonts w:ascii="Cambria" w:hAnsi="Cambria"/>
          <w:noProof/>
          <w:lang w:val="sr-Cyrl-RS" w:eastAsia="sr-Latn-RS"/>
        </w:rPr>
        <w:t xml:space="preserve"> и њихов број је у 2023. години износио 44. Најбројнија су деца са инвалидитетом старости до 5 година, којих је у посматраним годинама било 29, односно 65,91%.</w:t>
      </w:r>
      <w:r w:rsidR="00937380">
        <w:rPr>
          <w:rFonts w:ascii="Cambria" w:hAnsi="Cambria"/>
          <w:noProof/>
          <w:lang w:val="sr-Latn-RS" w:eastAsia="sr-Latn-RS"/>
        </w:rPr>
        <w:t xml:space="preserve"> </w:t>
      </w:r>
      <w:r w:rsidR="00937380">
        <w:rPr>
          <w:rFonts w:ascii="Cambria" w:hAnsi="Cambria"/>
          <w:noProof/>
          <w:lang w:val="sr-Cyrl-RS" w:eastAsia="sr-Latn-RS"/>
        </w:rPr>
        <w:t xml:space="preserve">Значајну категорију чине </w:t>
      </w:r>
      <w:r w:rsidR="00052A89">
        <w:rPr>
          <w:rFonts w:ascii="Cambria" w:hAnsi="Cambria"/>
          <w:noProof/>
          <w:lang w:val="sr-Cyrl-RS" w:eastAsia="sr-Latn-RS"/>
        </w:rPr>
        <w:t xml:space="preserve">деца жртве злостављања и заменаривања којих је у 2023. години било 25 (9,26%), као и </w:t>
      </w:r>
      <w:r w:rsidR="00937380">
        <w:rPr>
          <w:rFonts w:ascii="Cambria" w:hAnsi="Cambria"/>
          <w:noProof/>
          <w:lang w:val="sr-Cyrl-RS" w:eastAsia="sr-Latn-RS"/>
        </w:rPr>
        <w:t>деца под старатељством</w:t>
      </w:r>
      <w:r w:rsidR="00052A89">
        <w:rPr>
          <w:rFonts w:ascii="Cambria" w:hAnsi="Cambria"/>
          <w:noProof/>
          <w:lang w:val="sr-Cyrl-RS" w:eastAsia="sr-Latn-RS"/>
        </w:rPr>
        <w:t xml:space="preserve"> </w:t>
      </w:r>
      <w:r w:rsidR="00077947">
        <w:rPr>
          <w:rFonts w:ascii="Cambria" w:hAnsi="Cambria"/>
          <w:noProof/>
          <w:lang w:val="sr-Cyrl-RS" w:eastAsia="sr-Latn-RS"/>
        </w:rPr>
        <w:t xml:space="preserve">којих је просечно </w:t>
      </w:r>
      <w:r w:rsidR="00052A89">
        <w:rPr>
          <w:rFonts w:ascii="Cambria" w:hAnsi="Cambria"/>
          <w:noProof/>
          <w:lang w:val="sr-Cyrl-RS" w:eastAsia="sr-Latn-RS"/>
        </w:rPr>
        <w:t>око 8% на годишњем нивоу.  Највећи број деце кој</w:t>
      </w:r>
      <w:r w:rsidR="002647F8">
        <w:rPr>
          <w:rFonts w:ascii="Cambria" w:hAnsi="Cambria"/>
          <w:noProof/>
          <w:lang w:val="sr-Cyrl-RS" w:eastAsia="sr-Latn-RS"/>
        </w:rPr>
        <w:t>а</w:t>
      </w:r>
      <w:r w:rsidR="00052A89">
        <w:rPr>
          <w:rFonts w:ascii="Cambria" w:hAnsi="Cambria"/>
          <w:noProof/>
          <w:lang w:val="sr-Cyrl-RS" w:eastAsia="sr-Latn-RS"/>
        </w:rPr>
        <w:t xml:space="preserve"> су жртве злостављања је старосне доби од 6 до 14 година</w:t>
      </w:r>
      <w:r w:rsidR="002647F8">
        <w:rPr>
          <w:rFonts w:ascii="Cambria" w:hAnsi="Cambria"/>
          <w:noProof/>
          <w:lang w:val="sr-Cyrl-RS" w:eastAsia="sr-Latn-RS"/>
        </w:rPr>
        <w:t xml:space="preserve"> (просечно 12 деце на годишњем нивоу). </w:t>
      </w:r>
    </w:p>
    <w:p w14:paraId="5E50F906" w14:textId="77777777" w:rsidR="0021414F" w:rsidRDefault="0021414F" w:rsidP="0021414F">
      <w:pPr>
        <w:tabs>
          <w:tab w:val="left" w:pos="5147"/>
        </w:tabs>
        <w:spacing w:line="240" w:lineRule="auto"/>
        <w:jc w:val="both"/>
        <w:rPr>
          <w:rFonts w:ascii="Cambria" w:hAnsi="Cambria"/>
          <w:noProof/>
          <w:lang w:val="sr-Cyrl-RS" w:eastAsia="sr-Latn-RS"/>
        </w:rPr>
      </w:pPr>
    </w:p>
    <w:p w14:paraId="3B2B4B7A" w14:textId="0AD8F094" w:rsidR="004D5577" w:rsidRPr="0021414F" w:rsidRDefault="0021414F" w:rsidP="0021414F">
      <w:pPr>
        <w:tabs>
          <w:tab w:val="left" w:pos="5147"/>
        </w:tabs>
        <w:spacing w:line="240" w:lineRule="auto"/>
        <w:jc w:val="both"/>
        <w:rPr>
          <w:rFonts w:ascii="Cambria" w:hAnsi="Cambria"/>
          <w:noProof/>
          <w:lang w:val="sr-Cyrl-RS" w:eastAsia="sr-Latn-RS"/>
        </w:rPr>
      </w:pPr>
      <w:r w:rsidRPr="007F5618">
        <w:rPr>
          <w:rFonts w:ascii="Cambria" w:hAnsi="Cambria"/>
          <w:i/>
          <w:iCs/>
          <w:sz w:val="20"/>
          <w:szCs w:val="20"/>
          <w:lang w:val="sr-Cyrl-RS"/>
        </w:rPr>
        <w:t xml:space="preserve">Табела </w:t>
      </w:r>
      <w:r w:rsidRPr="007F5618">
        <w:rPr>
          <w:rFonts w:ascii="Cambria" w:hAnsi="Cambria"/>
          <w:i/>
          <w:iCs/>
          <w:sz w:val="20"/>
          <w:szCs w:val="20"/>
          <w:lang w:val="sr-Latn-RS"/>
        </w:rPr>
        <w:t>7</w:t>
      </w:r>
      <w:r w:rsidRPr="007F5618">
        <w:rPr>
          <w:rFonts w:ascii="Cambria" w:hAnsi="Cambria"/>
          <w:i/>
          <w:iCs/>
          <w:sz w:val="20"/>
          <w:szCs w:val="20"/>
          <w:lang w:val="sr-Cyrl-RS"/>
        </w:rPr>
        <w:t xml:space="preserve">: Тренд </w:t>
      </w:r>
      <w:r w:rsidRPr="00F31F66">
        <w:rPr>
          <w:rFonts w:ascii="Cambria" w:hAnsi="Cambria"/>
          <w:i/>
          <w:iCs/>
          <w:sz w:val="20"/>
          <w:szCs w:val="20"/>
          <w:lang w:val="sr-Cyrl-RS"/>
        </w:rPr>
        <w:t xml:space="preserve">броја деце </w:t>
      </w:r>
      <w:r>
        <w:rPr>
          <w:rFonts w:ascii="Cambria" w:hAnsi="Cambria"/>
          <w:i/>
          <w:iCs/>
          <w:sz w:val="20"/>
          <w:szCs w:val="20"/>
          <w:lang w:val="sr-Cyrl-RS"/>
        </w:rPr>
        <w:t>на</w:t>
      </w:r>
      <w:r w:rsidRPr="00F31F66">
        <w:rPr>
          <w:rFonts w:ascii="Cambria" w:hAnsi="Cambria"/>
          <w:i/>
          <w:iCs/>
          <w:sz w:val="20"/>
          <w:szCs w:val="20"/>
          <w:lang w:val="sr-Cyrl-RS"/>
        </w:rPr>
        <w:t xml:space="preserve"> евиденцији ЦСР према корисничким групама/поступцима и узрасту</w:t>
      </w:r>
      <w:r>
        <w:rPr>
          <w:rFonts w:ascii="Cambria" w:hAnsi="Cambria"/>
          <w:i/>
          <w:iCs/>
          <w:sz w:val="20"/>
          <w:szCs w:val="20"/>
          <w:lang w:val="sr-Cyrl-RS"/>
        </w:rPr>
        <w:t xml:space="preserve"> (2022-2023)</w:t>
      </w:r>
    </w:p>
    <w:tbl>
      <w:tblPr>
        <w:tblStyle w:val="GridTable2"/>
        <w:tblW w:w="9846" w:type="dxa"/>
        <w:tblInd w:w="-426" w:type="dxa"/>
        <w:tblLayout w:type="fixed"/>
        <w:tblLook w:val="04A0" w:firstRow="1" w:lastRow="0" w:firstColumn="1" w:lastColumn="0" w:noHBand="0" w:noVBand="1"/>
      </w:tblPr>
      <w:tblGrid>
        <w:gridCol w:w="1936"/>
        <w:gridCol w:w="703"/>
        <w:gridCol w:w="704"/>
        <w:gridCol w:w="1092"/>
        <w:gridCol w:w="690"/>
        <w:gridCol w:w="1169"/>
        <w:gridCol w:w="555"/>
        <w:gridCol w:w="536"/>
        <w:gridCol w:w="595"/>
        <w:gridCol w:w="694"/>
        <w:gridCol w:w="1166"/>
        <w:gridCol w:w="6"/>
      </w:tblGrid>
      <w:tr w:rsidR="0021414F" w:rsidRPr="008958AA" w14:paraId="6C40D98E" w14:textId="77777777" w:rsidTr="0021414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38" w:type="dxa"/>
            <w:vMerge w:val="restart"/>
            <w:shd w:val="clear" w:color="auto" w:fill="918485" w:themeFill="accent5"/>
          </w:tcPr>
          <w:p w14:paraId="42C7C277" w14:textId="77777777" w:rsidR="0021414F" w:rsidRDefault="0021414F" w:rsidP="00F31F66">
            <w:pPr>
              <w:jc w:val="center"/>
              <w:rPr>
                <w:rFonts w:ascii="Cambria" w:eastAsia="Times New Roman" w:hAnsi="Cambria" w:cs="Times New Roman"/>
                <w:b w:val="0"/>
                <w:bCs w:val="0"/>
                <w:color w:val="FFFFFF" w:themeColor="background1"/>
                <w:sz w:val="20"/>
                <w:szCs w:val="20"/>
                <w:lang w:val="sr-Cyrl-RS"/>
              </w:rPr>
            </w:pPr>
            <w:bookmarkStart w:id="6" w:name="_Hlk194594932"/>
          </w:p>
          <w:p w14:paraId="7F3CF113" w14:textId="76234981" w:rsidR="0021414F" w:rsidRPr="00F31F66" w:rsidRDefault="0021414F" w:rsidP="00F31F66">
            <w:pPr>
              <w:jc w:val="center"/>
              <w:rPr>
                <w:rFonts w:ascii="Cambria" w:eastAsia="Times New Roman" w:hAnsi="Cambria" w:cs="Times New Roman"/>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Корисничка група:</w:t>
            </w:r>
          </w:p>
        </w:tc>
        <w:tc>
          <w:tcPr>
            <w:tcW w:w="4359" w:type="dxa"/>
            <w:gridSpan w:val="5"/>
            <w:shd w:val="clear" w:color="auto" w:fill="B89A9A" w:themeFill="accent6" w:themeFillTint="99"/>
          </w:tcPr>
          <w:p w14:paraId="5FF962E2" w14:textId="7D5A9A19" w:rsidR="0021414F" w:rsidRPr="00F31F66" w:rsidRDefault="0021414F"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2022.</w:t>
            </w:r>
          </w:p>
        </w:tc>
        <w:tc>
          <w:tcPr>
            <w:tcW w:w="3549" w:type="dxa"/>
            <w:gridSpan w:val="6"/>
            <w:shd w:val="clear" w:color="auto" w:fill="918485" w:themeFill="accent5"/>
          </w:tcPr>
          <w:p w14:paraId="7D53510A" w14:textId="76306078" w:rsidR="0021414F" w:rsidRPr="00F31F66" w:rsidRDefault="0021414F"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2023.</w:t>
            </w:r>
          </w:p>
        </w:tc>
      </w:tr>
      <w:tr w:rsidR="0021414F" w:rsidRPr="008958AA" w14:paraId="657E531D" w14:textId="77777777" w:rsidTr="0021414F">
        <w:trPr>
          <w:gridAfter w:val="1"/>
          <w:cnfStyle w:val="000000100000" w:firstRow="0" w:lastRow="0" w:firstColumn="0" w:lastColumn="0" w:oddVBand="0" w:evenVBand="0" w:oddHBand="1" w:evenHBand="0" w:firstRowFirstColumn="0" w:firstRowLastColumn="0" w:lastRowFirstColumn="0" w:lastRowLastColumn="0"/>
          <w:wAfter w:w="6" w:type="dxa"/>
          <w:trHeight w:val="478"/>
        </w:trPr>
        <w:tc>
          <w:tcPr>
            <w:cnfStyle w:val="001000000000" w:firstRow="0" w:lastRow="0" w:firstColumn="1" w:lastColumn="0" w:oddVBand="0" w:evenVBand="0" w:oddHBand="0" w:evenHBand="0" w:firstRowFirstColumn="0" w:firstRowLastColumn="0" w:lastRowFirstColumn="0" w:lastRowLastColumn="0"/>
            <w:tcW w:w="1938" w:type="dxa"/>
            <w:vMerge/>
            <w:shd w:val="clear" w:color="auto" w:fill="918485" w:themeFill="accent5"/>
          </w:tcPr>
          <w:p w14:paraId="0EE71A9F" w14:textId="77777777" w:rsidR="0021414F" w:rsidRPr="008958AA" w:rsidRDefault="0021414F" w:rsidP="00522112">
            <w:pPr>
              <w:rPr>
                <w:rFonts w:ascii="Cambria" w:eastAsia="Times New Roman" w:hAnsi="Cambria" w:cs="Times New Roman"/>
                <w:sz w:val="20"/>
                <w:szCs w:val="20"/>
                <w:lang w:val="sr-Cyrl-RS"/>
              </w:rPr>
            </w:pPr>
          </w:p>
        </w:tc>
        <w:tc>
          <w:tcPr>
            <w:tcW w:w="704" w:type="dxa"/>
            <w:shd w:val="clear" w:color="auto" w:fill="E7DDDD" w:themeFill="accent6" w:themeFillTint="33"/>
          </w:tcPr>
          <w:p w14:paraId="35767D7E" w14:textId="77777777" w:rsidR="0021414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0-</w:t>
            </w:r>
          </w:p>
          <w:p w14:paraId="52F4F531" w14:textId="7752904B"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2</w:t>
            </w:r>
          </w:p>
          <w:p w14:paraId="1A6F31D1"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tc>
        <w:tc>
          <w:tcPr>
            <w:tcW w:w="704" w:type="dxa"/>
            <w:shd w:val="clear" w:color="auto" w:fill="E7DDDD" w:themeFill="accent6" w:themeFillTint="33"/>
          </w:tcPr>
          <w:p w14:paraId="0005BDE4" w14:textId="77777777" w:rsidR="0021414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3-</w:t>
            </w:r>
          </w:p>
          <w:p w14:paraId="36D6F0AC" w14:textId="7FCD3F63"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5</w:t>
            </w:r>
          </w:p>
        </w:tc>
        <w:tc>
          <w:tcPr>
            <w:tcW w:w="1092" w:type="dxa"/>
            <w:shd w:val="clear" w:color="auto" w:fill="E7DDDD" w:themeFill="accent6" w:themeFillTint="33"/>
          </w:tcPr>
          <w:p w14:paraId="1BE6C982" w14:textId="77777777" w:rsidR="0021414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6-</w:t>
            </w:r>
          </w:p>
          <w:p w14:paraId="6EDBD6D7" w14:textId="7A229624"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14</w:t>
            </w:r>
          </w:p>
        </w:tc>
        <w:tc>
          <w:tcPr>
            <w:tcW w:w="690" w:type="dxa"/>
            <w:shd w:val="clear" w:color="auto" w:fill="E7DDDD" w:themeFill="accent6" w:themeFillTint="33"/>
          </w:tcPr>
          <w:p w14:paraId="02CDE694"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15-17</w:t>
            </w:r>
          </w:p>
        </w:tc>
        <w:tc>
          <w:tcPr>
            <w:tcW w:w="1166" w:type="dxa"/>
            <w:shd w:val="clear" w:color="auto" w:fill="B89A9A" w:themeFill="accent6" w:themeFillTint="99"/>
          </w:tcPr>
          <w:p w14:paraId="7F0B7686" w14:textId="77777777" w:rsidR="0021414F" w:rsidRPr="00B423E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p>
          <w:p w14:paraId="3013619B" w14:textId="27C805AA" w:rsidR="0021414F" w:rsidRPr="00B423E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rFonts w:ascii="Cambria" w:eastAsia="Times New Roman" w:hAnsi="Cambria" w:cs="Times New Roman"/>
                <w:b/>
                <w:bCs/>
                <w:color w:val="FFFFFF" w:themeColor="background1"/>
                <w:sz w:val="20"/>
                <w:szCs w:val="20"/>
                <w:lang w:val="sr-Cyrl-RS"/>
              </w:rPr>
              <w:t>Укупно</w:t>
            </w:r>
          </w:p>
        </w:tc>
        <w:tc>
          <w:tcPr>
            <w:tcW w:w="555" w:type="dxa"/>
            <w:shd w:val="clear" w:color="auto" w:fill="E7DDDD" w:themeFill="accent6" w:themeFillTint="33"/>
          </w:tcPr>
          <w:p w14:paraId="729446BB"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0-2</w:t>
            </w:r>
          </w:p>
        </w:tc>
        <w:tc>
          <w:tcPr>
            <w:tcW w:w="536" w:type="dxa"/>
            <w:shd w:val="clear" w:color="auto" w:fill="E7DDDD" w:themeFill="accent6" w:themeFillTint="33"/>
          </w:tcPr>
          <w:p w14:paraId="3D6A7975"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3-5</w:t>
            </w:r>
          </w:p>
        </w:tc>
        <w:tc>
          <w:tcPr>
            <w:tcW w:w="595" w:type="dxa"/>
            <w:shd w:val="clear" w:color="auto" w:fill="E7DDDD" w:themeFill="accent6" w:themeFillTint="33"/>
          </w:tcPr>
          <w:p w14:paraId="38C24B5B"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6-14</w:t>
            </w:r>
          </w:p>
        </w:tc>
        <w:tc>
          <w:tcPr>
            <w:tcW w:w="694" w:type="dxa"/>
            <w:shd w:val="clear" w:color="auto" w:fill="E7DDDD" w:themeFill="accent6" w:themeFillTint="33"/>
          </w:tcPr>
          <w:p w14:paraId="10D1B156" w14:textId="77777777" w:rsidR="0021414F" w:rsidRPr="00F31F66"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31F66">
              <w:rPr>
                <w:rFonts w:ascii="Cambria" w:eastAsia="Times New Roman" w:hAnsi="Cambria" w:cs="Times New Roman"/>
                <w:sz w:val="20"/>
                <w:szCs w:val="20"/>
                <w:lang w:val="sr-Cyrl-RS"/>
              </w:rPr>
              <w:t>15-17</w:t>
            </w:r>
          </w:p>
        </w:tc>
        <w:tc>
          <w:tcPr>
            <w:tcW w:w="1166" w:type="dxa"/>
            <w:shd w:val="clear" w:color="auto" w:fill="918485" w:themeFill="accent5"/>
          </w:tcPr>
          <w:p w14:paraId="48F12C58" w14:textId="77777777" w:rsidR="0021414F" w:rsidRPr="00B423E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p>
          <w:p w14:paraId="578CEA76" w14:textId="72537EDF" w:rsidR="0021414F" w:rsidRPr="00B423EF" w:rsidRDefault="0021414F" w:rsidP="00F31F6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rFonts w:ascii="Cambria" w:eastAsia="Times New Roman" w:hAnsi="Cambria" w:cs="Times New Roman"/>
                <w:b/>
                <w:bCs/>
                <w:color w:val="FFFFFF" w:themeColor="background1"/>
                <w:sz w:val="20"/>
                <w:szCs w:val="20"/>
                <w:lang w:val="sr-Cyrl-RS"/>
              </w:rPr>
              <w:t>Укупно</w:t>
            </w:r>
          </w:p>
        </w:tc>
      </w:tr>
      <w:tr w:rsidR="0021414F" w:rsidRPr="008958AA" w14:paraId="69A9ACCD" w14:textId="77777777" w:rsidTr="0021414F">
        <w:trPr>
          <w:gridAfter w:val="1"/>
          <w:wAfter w:w="6" w:type="dxa"/>
          <w:trHeight w:val="478"/>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3A476E94" w14:textId="77777777"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под старатељством</w:t>
            </w:r>
            <w:r w:rsidRPr="00F31F66">
              <w:rPr>
                <w:rFonts w:ascii="Cambria" w:eastAsia="Times New Roman" w:hAnsi="Cambria" w:cs="Times New Roman"/>
                <w:b w:val="0"/>
                <w:bCs w:val="0"/>
                <w:sz w:val="20"/>
                <w:szCs w:val="20"/>
                <w:vertAlign w:val="superscript"/>
                <w:lang w:val="sr-Cyrl-RS"/>
              </w:rPr>
              <w:footnoteReference w:id="27"/>
            </w:r>
          </w:p>
        </w:tc>
        <w:tc>
          <w:tcPr>
            <w:tcW w:w="704" w:type="dxa"/>
            <w:shd w:val="clear" w:color="auto" w:fill="auto"/>
          </w:tcPr>
          <w:p w14:paraId="616A04F2" w14:textId="16AC4F2C"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704" w:type="dxa"/>
            <w:shd w:val="clear" w:color="auto" w:fill="auto"/>
          </w:tcPr>
          <w:p w14:paraId="3B4CA84F" w14:textId="6B66135D"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4</w:t>
            </w:r>
          </w:p>
        </w:tc>
        <w:tc>
          <w:tcPr>
            <w:tcW w:w="1092" w:type="dxa"/>
            <w:shd w:val="clear" w:color="auto" w:fill="auto"/>
          </w:tcPr>
          <w:p w14:paraId="06E1A3DD" w14:textId="4601C275"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24</w:t>
            </w:r>
          </w:p>
        </w:tc>
        <w:tc>
          <w:tcPr>
            <w:tcW w:w="690" w:type="dxa"/>
            <w:shd w:val="clear" w:color="auto" w:fill="auto"/>
          </w:tcPr>
          <w:p w14:paraId="1957FB80" w14:textId="4C8DDD17"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1166" w:type="dxa"/>
            <w:shd w:val="clear" w:color="auto" w:fill="B89A9A" w:themeFill="accent6" w:themeFillTint="99"/>
          </w:tcPr>
          <w:p w14:paraId="5F582967" w14:textId="7967AC58"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31</w:t>
            </w:r>
          </w:p>
        </w:tc>
        <w:tc>
          <w:tcPr>
            <w:tcW w:w="555" w:type="dxa"/>
            <w:shd w:val="clear" w:color="auto" w:fill="auto"/>
          </w:tcPr>
          <w:p w14:paraId="54392E55" w14:textId="18F1E0F3"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536" w:type="dxa"/>
            <w:shd w:val="clear" w:color="auto" w:fill="auto"/>
          </w:tcPr>
          <w:p w14:paraId="30B34B85" w14:textId="124F90A3"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2</w:t>
            </w:r>
          </w:p>
        </w:tc>
        <w:tc>
          <w:tcPr>
            <w:tcW w:w="595" w:type="dxa"/>
            <w:shd w:val="clear" w:color="auto" w:fill="auto"/>
          </w:tcPr>
          <w:p w14:paraId="69650295" w14:textId="116C8633"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15</w:t>
            </w:r>
          </w:p>
        </w:tc>
        <w:tc>
          <w:tcPr>
            <w:tcW w:w="694" w:type="dxa"/>
            <w:shd w:val="clear" w:color="auto" w:fill="auto"/>
          </w:tcPr>
          <w:p w14:paraId="63210317" w14:textId="0B6502DC"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1166" w:type="dxa"/>
            <w:shd w:val="clear" w:color="auto" w:fill="918485" w:themeFill="accent5"/>
          </w:tcPr>
          <w:p w14:paraId="048077F4" w14:textId="3D2B6B78"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23</w:t>
            </w:r>
          </w:p>
        </w:tc>
      </w:tr>
      <w:tr w:rsidR="0021414F" w:rsidRPr="008958AA" w14:paraId="04856EA8" w14:textId="77777777" w:rsidTr="0021414F">
        <w:trPr>
          <w:gridAfter w:val="1"/>
          <w:cnfStyle w:val="000000100000" w:firstRow="0" w:lastRow="0" w:firstColumn="0" w:lastColumn="0" w:oddVBand="0" w:evenVBand="0" w:oddHBand="1" w:evenHBand="0" w:firstRowFirstColumn="0" w:firstRowLastColumn="0" w:lastRowFirstColumn="0" w:lastRowLastColumn="0"/>
          <w:wAfter w:w="6" w:type="dxa"/>
          <w:trHeight w:val="676"/>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2D572A69" w14:textId="6CE8D00A"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жртве злостављања и занемаривања</w:t>
            </w:r>
          </w:p>
        </w:tc>
        <w:tc>
          <w:tcPr>
            <w:tcW w:w="704" w:type="dxa"/>
            <w:shd w:val="clear" w:color="auto" w:fill="auto"/>
          </w:tcPr>
          <w:p w14:paraId="0402D43E" w14:textId="194BA8E0"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704" w:type="dxa"/>
            <w:shd w:val="clear" w:color="auto" w:fill="auto"/>
          </w:tcPr>
          <w:p w14:paraId="7B94F6AF" w14:textId="069A6B6D"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1092" w:type="dxa"/>
            <w:shd w:val="clear" w:color="auto" w:fill="auto"/>
          </w:tcPr>
          <w:p w14:paraId="1CC87F34" w14:textId="6D17E41A"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12</w:t>
            </w:r>
          </w:p>
        </w:tc>
        <w:tc>
          <w:tcPr>
            <w:tcW w:w="690" w:type="dxa"/>
            <w:shd w:val="clear" w:color="auto" w:fill="auto"/>
          </w:tcPr>
          <w:p w14:paraId="52C4A975" w14:textId="4896996E"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1166" w:type="dxa"/>
            <w:shd w:val="clear" w:color="auto" w:fill="B89A9A" w:themeFill="accent6" w:themeFillTint="99"/>
          </w:tcPr>
          <w:p w14:paraId="5DA5D6DA" w14:textId="5488DEA9"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16</w:t>
            </w:r>
          </w:p>
        </w:tc>
        <w:tc>
          <w:tcPr>
            <w:tcW w:w="555" w:type="dxa"/>
            <w:shd w:val="clear" w:color="auto" w:fill="auto"/>
          </w:tcPr>
          <w:p w14:paraId="3E3051DF" w14:textId="45C6A140"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536" w:type="dxa"/>
            <w:shd w:val="clear" w:color="auto" w:fill="auto"/>
          </w:tcPr>
          <w:p w14:paraId="5EC1A855" w14:textId="7024F91A"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7</w:t>
            </w:r>
          </w:p>
        </w:tc>
        <w:tc>
          <w:tcPr>
            <w:tcW w:w="595" w:type="dxa"/>
            <w:shd w:val="clear" w:color="auto" w:fill="auto"/>
          </w:tcPr>
          <w:p w14:paraId="4663BA4B" w14:textId="55754704"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12</w:t>
            </w:r>
          </w:p>
        </w:tc>
        <w:tc>
          <w:tcPr>
            <w:tcW w:w="694" w:type="dxa"/>
            <w:shd w:val="clear" w:color="auto" w:fill="auto"/>
          </w:tcPr>
          <w:p w14:paraId="7AEE9AEC" w14:textId="0F3245F0"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1166" w:type="dxa"/>
            <w:shd w:val="clear" w:color="auto" w:fill="918485" w:themeFill="accent5"/>
          </w:tcPr>
          <w:p w14:paraId="2EBA3B1C" w14:textId="16B1C7BB"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25</w:t>
            </w:r>
          </w:p>
        </w:tc>
      </w:tr>
      <w:tr w:rsidR="0021414F" w:rsidRPr="008958AA" w14:paraId="0AABE5BD" w14:textId="77777777" w:rsidTr="0021414F">
        <w:trPr>
          <w:gridAfter w:val="1"/>
          <w:wAfter w:w="6" w:type="dxa"/>
          <w:trHeight w:val="294"/>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0DF2DAA2" w14:textId="3A8212FC"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са неадекватним родитељским старањем</w:t>
            </w:r>
          </w:p>
        </w:tc>
        <w:tc>
          <w:tcPr>
            <w:tcW w:w="704" w:type="dxa"/>
            <w:shd w:val="clear" w:color="auto" w:fill="auto"/>
          </w:tcPr>
          <w:p w14:paraId="38BA23C9" w14:textId="21D2E119"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704" w:type="dxa"/>
            <w:shd w:val="clear" w:color="auto" w:fill="auto"/>
          </w:tcPr>
          <w:p w14:paraId="57FBB2EE" w14:textId="32123E8B"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8</w:t>
            </w:r>
          </w:p>
        </w:tc>
        <w:tc>
          <w:tcPr>
            <w:tcW w:w="1092" w:type="dxa"/>
            <w:shd w:val="clear" w:color="auto" w:fill="auto"/>
          </w:tcPr>
          <w:p w14:paraId="6E0C374A" w14:textId="00F638C3"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4</w:t>
            </w:r>
          </w:p>
        </w:tc>
        <w:tc>
          <w:tcPr>
            <w:tcW w:w="690" w:type="dxa"/>
            <w:shd w:val="clear" w:color="auto" w:fill="auto"/>
          </w:tcPr>
          <w:p w14:paraId="65B20220" w14:textId="00EC314A"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B89A9A" w:themeFill="accent6" w:themeFillTint="99"/>
          </w:tcPr>
          <w:p w14:paraId="7908635B" w14:textId="002B89F4"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15</w:t>
            </w:r>
          </w:p>
        </w:tc>
        <w:tc>
          <w:tcPr>
            <w:tcW w:w="555" w:type="dxa"/>
            <w:shd w:val="clear" w:color="auto" w:fill="auto"/>
          </w:tcPr>
          <w:p w14:paraId="51D8A32D" w14:textId="3D48059C"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36" w:type="dxa"/>
            <w:shd w:val="clear" w:color="auto" w:fill="auto"/>
          </w:tcPr>
          <w:p w14:paraId="7EF8DEC5" w14:textId="0F0BFFC0"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2</w:t>
            </w:r>
          </w:p>
        </w:tc>
        <w:tc>
          <w:tcPr>
            <w:tcW w:w="595" w:type="dxa"/>
            <w:shd w:val="clear" w:color="auto" w:fill="auto"/>
          </w:tcPr>
          <w:p w14:paraId="2C871B36" w14:textId="5A5F2691"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2</w:t>
            </w:r>
          </w:p>
        </w:tc>
        <w:tc>
          <w:tcPr>
            <w:tcW w:w="694" w:type="dxa"/>
            <w:shd w:val="clear" w:color="auto" w:fill="auto"/>
          </w:tcPr>
          <w:p w14:paraId="562BB2F8" w14:textId="0F575CE6"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918485" w:themeFill="accent5"/>
          </w:tcPr>
          <w:p w14:paraId="657DB174" w14:textId="25939D54"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4</w:t>
            </w:r>
          </w:p>
        </w:tc>
      </w:tr>
      <w:tr w:rsidR="0021414F" w:rsidRPr="008958AA" w14:paraId="5393988D" w14:textId="77777777" w:rsidTr="0021414F">
        <w:trPr>
          <w:gridAfter w:val="1"/>
          <w:cnfStyle w:val="000000100000" w:firstRow="0" w:lastRow="0" w:firstColumn="0" w:lastColumn="0" w:oddVBand="0" w:evenVBand="0" w:oddHBand="1" w:evenHBand="0" w:firstRowFirstColumn="0" w:firstRowLastColumn="0" w:lastRowFirstColumn="0" w:lastRowLastColumn="0"/>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7F994299" w14:textId="77777777"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са проблемима у понашању и сукобу да законом</w:t>
            </w:r>
          </w:p>
        </w:tc>
        <w:tc>
          <w:tcPr>
            <w:tcW w:w="704" w:type="dxa"/>
            <w:shd w:val="clear" w:color="auto" w:fill="auto"/>
          </w:tcPr>
          <w:p w14:paraId="359CD79A" w14:textId="2157F8B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704" w:type="dxa"/>
            <w:shd w:val="clear" w:color="auto" w:fill="auto"/>
          </w:tcPr>
          <w:p w14:paraId="5D07F7B3" w14:textId="46EE6AD5"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092" w:type="dxa"/>
            <w:shd w:val="clear" w:color="auto" w:fill="auto"/>
          </w:tcPr>
          <w:p w14:paraId="15B6762E" w14:textId="43855561"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11</w:t>
            </w:r>
          </w:p>
        </w:tc>
        <w:tc>
          <w:tcPr>
            <w:tcW w:w="690" w:type="dxa"/>
            <w:shd w:val="clear" w:color="auto" w:fill="auto"/>
          </w:tcPr>
          <w:p w14:paraId="13E0889F" w14:textId="6D294892"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15</w:t>
            </w:r>
          </w:p>
        </w:tc>
        <w:tc>
          <w:tcPr>
            <w:tcW w:w="1166" w:type="dxa"/>
            <w:shd w:val="clear" w:color="auto" w:fill="B89A9A" w:themeFill="accent6" w:themeFillTint="99"/>
          </w:tcPr>
          <w:p w14:paraId="27E6014C" w14:textId="63D1FD2D"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26</w:t>
            </w:r>
          </w:p>
        </w:tc>
        <w:tc>
          <w:tcPr>
            <w:tcW w:w="555" w:type="dxa"/>
            <w:shd w:val="clear" w:color="auto" w:fill="auto"/>
          </w:tcPr>
          <w:p w14:paraId="3DCC89AA" w14:textId="2B0754B7"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36" w:type="dxa"/>
            <w:shd w:val="clear" w:color="auto" w:fill="auto"/>
          </w:tcPr>
          <w:p w14:paraId="6ACA1C6A" w14:textId="5349C8F8"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95" w:type="dxa"/>
            <w:shd w:val="clear" w:color="auto" w:fill="auto"/>
          </w:tcPr>
          <w:p w14:paraId="66B110A8" w14:textId="50AFBFCA"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6</w:t>
            </w:r>
          </w:p>
        </w:tc>
        <w:tc>
          <w:tcPr>
            <w:tcW w:w="694" w:type="dxa"/>
            <w:shd w:val="clear" w:color="auto" w:fill="auto"/>
          </w:tcPr>
          <w:p w14:paraId="31D8EA81" w14:textId="015D7F3B"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16</w:t>
            </w:r>
          </w:p>
        </w:tc>
        <w:tc>
          <w:tcPr>
            <w:tcW w:w="1166" w:type="dxa"/>
            <w:shd w:val="clear" w:color="auto" w:fill="918485" w:themeFill="accent5"/>
          </w:tcPr>
          <w:p w14:paraId="69A918CC" w14:textId="7AE69B8C"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22</w:t>
            </w:r>
          </w:p>
        </w:tc>
      </w:tr>
      <w:tr w:rsidR="0021414F" w:rsidRPr="008958AA" w14:paraId="4EB734A0" w14:textId="77777777" w:rsidTr="0021414F">
        <w:trPr>
          <w:gridAfter w:val="1"/>
          <w:wAfter w:w="6" w:type="dxa"/>
          <w:trHeight w:val="294"/>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60503DB3" w14:textId="2B1F110F"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 xml:space="preserve">Деца чији се родитељи споре </w:t>
            </w:r>
            <w:r w:rsidRPr="00F31F66">
              <w:rPr>
                <w:rFonts w:ascii="Cambria" w:eastAsia="Times New Roman" w:hAnsi="Cambria" w:cs="Times New Roman"/>
                <w:b w:val="0"/>
                <w:bCs w:val="0"/>
                <w:sz w:val="20"/>
                <w:szCs w:val="20"/>
                <w:lang w:val="sr-Cyrl-RS"/>
              </w:rPr>
              <w:lastRenderedPageBreak/>
              <w:t>око вршења родитељског права</w:t>
            </w:r>
          </w:p>
        </w:tc>
        <w:tc>
          <w:tcPr>
            <w:tcW w:w="704" w:type="dxa"/>
            <w:shd w:val="clear" w:color="auto" w:fill="auto"/>
          </w:tcPr>
          <w:p w14:paraId="015BEC20" w14:textId="09EA962C"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lastRenderedPageBreak/>
              <w:t>4</w:t>
            </w:r>
          </w:p>
        </w:tc>
        <w:tc>
          <w:tcPr>
            <w:tcW w:w="704" w:type="dxa"/>
            <w:shd w:val="clear" w:color="auto" w:fill="auto"/>
          </w:tcPr>
          <w:p w14:paraId="3E7E30E9" w14:textId="078FBBE7"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9</w:t>
            </w:r>
          </w:p>
        </w:tc>
        <w:tc>
          <w:tcPr>
            <w:tcW w:w="1092" w:type="dxa"/>
            <w:shd w:val="clear" w:color="auto" w:fill="auto"/>
          </w:tcPr>
          <w:p w14:paraId="0A2737B6" w14:textId="30283CF3"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31</w:t>
            </w:r>
          </w:p>
        </w:tc>
        <w:tc>
          <w:tcPr>
            <w:tcW w:w="690" w:type="dxa"/>
            <w:shd w:val="clear" w:color="auto" w:fill="auto"/>
          </w:tcPr>
          <w:p w14:paraId="1D90F0A0" w14:textId="12B6FA51"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1166" w:type="dxa"/>
            <w:shd w:val="clear" w:color="auto" w:fill="B89A9A" w:themeFill="accent6" w:themeFillTint="99"/>
          </w:tcPr>
          <w:p w14:paraId="5C6BE3BE" w14:textId="10ADA635"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47</w:t>
            </w:r>
          </w:p>
        </w:tc>
        <w:tc>
          <w:tcPr>
            <w:tcW w:w="555" w:type="dxa"/>
            <w:shd w:val="clear" w:color="auto" w:fill="auto"/>
          </w:tcPr>
          <w:p w14:paraId="320CE403" w14:textId="7BEA5500"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536" w:type="dxa"/>
            <w:shd w:val="clear" w:color="auto" w:fill="auto"/>
          </w:tcPr>
          <w:p w14:paraId="339427D3" w14:textId="67CBD237"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595" w:type="dxa"/>
            <w:shd w:val="clear" w:color="auto" w:fill="auto"/>
          </w:tcPr>
          <w:p w14:paraId="55C8903C" w14:textId="114C7381"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8</w:t>
            </w:r>
          </w:p>
        </w:tc>
        <w:tc>
          <w:tcPr>
            <w:tcW w:w="694" w:type="dxa"/>
            <w:shd w:val="clear" w:color="auto" w:fill="auto"/>
          </w:tcPr>
          <w:p w14:paraId="0A522BB0" w14:textId="3CF7E871"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918485" w:themeFill="accent5"/>
          </w:tcPr>
          <w:p w14:paraId="0D62A2E8" w14:textId="0D9D02F5"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10</w:t>
            </w:r>
          </w:p>
        </w:tc>
      </w:tr>
      <w:tr w:rsidR="0021414F" w:rsidRPr="008958AA" w14:paraId="6BD842DB" w14:textId="77777777" w:rsidTr="00932F13">
        <w:trPr>
          <w:gridAfter w:val="1"/>
          <w:cnfStyle w:val="000000100000" w:firstRow="0" w:lastRow="0" w:firstColumn="0" w:lastColumn="0" w:oddVBand="0" w:evenVBand="0" w:oddHBand="1" w:evenHBand="0" w:firstRowFirstColumn="0" w:firstRowLastColumn="0" w:lastRowFirstColumn="0" w:lastRowLastColumn="0"/>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656AB304" w14:textId="61DE392D"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чије су породице корисници НСП и др. видова мат. давања</w:t>
            </w:r>
          </w:p>
        </w:tc>
        <w:tc>
          <w:tcPr>
            <w:tcW w:w="704" w:type="dxa"/>
            <w:shd w:val="clear" w:color="auto" w:fill="auto"/>
          </w:tcPr>
          <w:p w14:paraId="496298F0" w14:textId="70CDFC3E"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704" w:type="dxa"/>
            <w:shd w:val="clear" w:color="auto" w:fill="auto"/>
          </w:tcPr>
          <w:p w14:paraId="66920C06" w14:textId="2952D12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63</w:t>
            </w:r>
          </w:p>
        </w:tc>
        <w:tc>
          <w:tcPr>
            <w:tcW w:w="1092" w:type="dxa"/>
            <w:shd w:val="clear" w:color="auto" w:fill="auto"/>
          </w:tcPr>
          <w:p w14:paraId="0BE41E0C" w14:textId="692FB8E3"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70</w:t>
            </w:r>
          </w:p>
        </w:tc>
        <w:tc>
          <w:tcPr>
            <w:tcW w:w="690" w:type="dxa"/>
            <w:shd w:val="clear" w:color="auto" w:fill="auto"/>
          </w:tcPr>
          <w:p w14:paraId="496159FF" w14:textId="66D4BAD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64</w:t>
            </w:r>
          </w:p>
        </w:tc>
        <w:tc>
          <w:tcPr>
            <w:tcW w:w="1166" w:type="dxa"/>
            <w:shd w:val="clear" w:color="auto" w:fill="B89A9A" w:themeFill="accent6" w:themeFillTint="99"/>
          </w:tcPr>
          <w:p w14:paraId="36C668D9" w14:textId="0A11F81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202</w:t>
            </w:r>
          </w:p>
        </w:tc>
        <w:tc>
          <w:tcPr>
            <w:tcW w:w="555" w:type="dxa"/>
            <w:shd w:val="clear" w:color="auto" w:fill="auto"/>
          </w:tcPr>
          <w:p w14:paraId="74B1252B" w14:textId="5B87248E"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30</w:t>
            </w:r>
          </w:p>
        </w:tc>
        <w:tc>
          <w:tcPr>
            <w:tcW w:w="536" w:type="dxa"/>
            <w:shd w:val="clear" w:color="auto" w:fill="auto"/>
          </w:tcPr>
          <w:p w14:paraId="4AEBE8BE" w14:textId="6A923439"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33</w:t>
            </w:r>
          </w:p>
        </w:tc>
        <w:tc>
          <w:tcPr>
            <w:tcW w:w="595" w:type="dxa"/>
            <w:shd w:val="clear" w:color="auto" w:fill="auto"/>
          </w:tcPr>
          <w:p w14:paraId="574CA042" w14:textId="05EA6A58"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38</w:t>
            </w:r>
          </w:p>
        </w:tc>
        <w:tc>
          <w:tcPr>
            <w:tcW w:w="694" w:type="dxa"/>
            <w:shd w:val="clear" w:color="auto" w:fill="auto"/>
          </w:tcPr>
          <w:p w14:paraId="31ACD8A6" w14:textId="0CFE5A35"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30</w:t>
            </w:r>
          </w:p>
        </w:tc>
        <w:tc>
          <w:tcPr>
            <w:tcW w:w="1166" w:type="dxa"/>
            <w:shd w:val="clear" w:color="auto" w:fill="918485" w:themeFill="accent5"/>
          </w:tcPr>
          <w:p w14:paraId="4F001585" w14:textId="14D76B7D"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131</w:t>
            </w:r>
          </w:p>
        </w:tc>
      </w:tr>
      <w:tr w:rsidR="0021414F" w:rsidRPr="008958AA" w14:paraId="7DE5046A" w14:textId="77777777" w:rsidTr="0021414F">
        <w:trPr>
          <w:gridAfter w:val="1"/>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4B603D8A" w14:textId="77777777" w:rsidR="0021414F" w:rsidRDefault="0021414F" w:rsidP="00B423EF">
            <w:pPr>
              <w:jc w:val="center"/>
              <w:rPr>
                <w:rFonts w:ascii="Cambria" w:eastAsia="Times New Roman" w:hAnsi="Cambria" w:cs="Times New Roman"/>
                <w:sz w:val="20"/>
                <w:szCs w:val="20"/>
                <w:lang w:val="sr-Cyrl-RS"/>
              </w:rPr>
            </w:pPr>
            <w:r w:rsidRPr="00F31F66">
              <w:rPr>
                <w:rFonts w:ascii="Cambria" w:eastAsia="Times New Roman" w:hAnsi="Cambria" w:cs="Times New Roman"/>
                <w:b w:val="0"/>
                <w:bCs w:val="0"/>
                <w:sz w:val="20"/>
                <w:szCs w:val="20"/>
                <w:lang w:val="sr-Cyrl-RS"/>
              </w:rPr>
              <w:t>Деца ОСИ</w:t>
            </w:r>
          </w:p>
          <w:p w14:paraId="6289ACD0" w14:textId="77777777" w:rsidR="0021414F" w:rsidRPr="00F31F66" w:rsidRDefault="0021414F" w:rsidP="00B423EF">
            <w:pPr>
              <w:jc w:val="center"/>
              <w:rPr>
                <w:rFonts w:ascii="Cambria" w:eastAsia="Times New Roman" w:hAnsi="Cambria" w:cs="Times New Roman"/>
                <w:b w:val="0"/>
                <w:bCs w:val="0"/>
                <w:sz w:val="20"/>
                <w:szCs w:val="20"/>
                <w:lang w:val="sr-Cyrl-RS"/>
              </w:rPr>
            </w:pPr>
          </w:p>
        </w:tc>
        <w:tc>
          <w:tcPr>
            <w:tcW w:w="704" w:type="dxa"/>
            <w:shd w:val="clear" w:color="auto" w:fill="auto"/>
          </w:tcPr>
          <w:p w14:paraId="56B79F12" w14:textId="6E688172"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14</w:t>
            </w:r>
          </w:p>
        </w:tc>
        <w:tc>
          <w:tcPr>
            <w:tcW w:w="704" w:type="dxa"/>
            <w:shd w:val="clear" w:color="auto" w:fill="auto"/>
          </w:tcPr>
          <w:p w14:paraId="5D5E6AE0" w14:textId="3A3AD77E"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15</w:t>
            </w:r>
          </w:p>
        </w:tc>
        <w:tc>
          <w:tcPr>
            <w:tcW w:w="1092" w:type="dxa"/>
            <w:shd w:val="clear" w:color="auto" w:fill="auto"/>
          </w:tcPr>
          <w:p w14:paraId="0A36FE73" w14:textId="7E69D7F5"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8</w:t>
            </w:r>
          </w:p>
        </w:tc>
        <w:tc>
          <w:tcPr>
            <w:tcW w:w="690" w:type="dxa"/>
            <w:shd w:val="clear" w:color="auto" w:fill="auto"/>
          </w:tcPr>
          <w:p w14:paraId="7ACC4AE7" w14:textId="3D8ED461"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1166" w:type="dxa"/>
            <w:shd w:val="clear" w:color="auto" w:fill="B89A9A" w:themeFill="accent6" w:themeFillTint="99"/>
          </w:tcPr>
          <w:p w14:paraId="0A628AEA" w14:textId="2B76692D"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42</w:t>
            </w:r>
          </w:p>
        </w:tc>
        <w:tc>
          <w:tcPr>
            <w:tcW w:w="555" w:type="dxa"/>
            <w:shd w:val="clear" w:color="auto" w:fill="auto"/>
          </w:tcPr>
          <w:p w14:paraId="0177E464" w14:textId="274351C9"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14</w:t>
            </w:r>
          </w:p>
        </w:tc>
        <w:tc>
          <w:tcPr>
            <w:tcW w:w="536" w:type="dxa"/>
            <w:shd w:val="clear" w:color="auto" w:fill="auto"/>
          </w:tcPr>
          <w:p w14:paraId="6F817856" w14:textId="5CA54869"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15</w:t>
            </w:r>
          </w:p>
        </w:tc>
        <w:tc>
          <w:tcPr>
            <w:tcW w:w="595" w:type="dxa"/>
            <w:shd w:val="clear" w:color="auto" w:fill="auto"/>
          </w:tcPr>
          <w:p w14:paraId="54F27B4B" w14:textId="4BD7CD6B"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10</w:t>
            </w:r>
          </w:p>
        </w:tc>
        <w:tc>
          <w:tcPr>
            <w:tcW w:w="694" w:type="dxa"/>
            <w:shd w:val="clear" w:color="auto" w:fill="auto"/>
          </w:tcPr>
          <w:p w14:paraId="7570E1F5" w14:textId="30F06394"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1166" w:type="dxa"/>
            <w:shd w:val="clear" w:color="auto" w:fill="918485" w:themeFill="accent5"/>
          </w:tcPr>
          <w:p w14:paraId="06995B8F" w14:textId="1128F937"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44</w:t>
            </w:r>
          </w:p>
        </w:tc>
      </w:tr>
      <w:tr w:rsidR="0021414F" w:rsidRPr="008958AA" w14:paraId="3C03933A" w14:textId="77777777" w:rsidTr="0021414F">
        <w:trPr>
          <w:gridAfter w:val="1"/>
          <w:cnfStyle w:val="000000100000" w:firstRow="0" w:lastRow="0" w:firstColumn="0" w:lastColumn="0" w:oddVBand="0" w:evenVBand="0" w:oddHBand="1" w:evenHBand="0" w:firstRowFirstColumn="0" w:firstRowLastColumn="0" w:lastRowFirstColumn="0" w:lastRowLastColumn="0"/>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78BDC49D" w14:textId="77777777" w:rsidR="0021414F" w:rsidRPr="00F31F66" w:rsidRDefault="0021414F" w:rsidP="00B423EF">
            <w:pPr>
              <w:jc w:val="center"/>
              <w:rPr>
                <w:rFonts w:ascii="Cambria" w:eastAsia="Times New Roman" w:hAnsi="Cambria" w:cs="Times New Roman"/>
                <w:b w:val="0"/>
                <w:bCs w:val="0"/>
                <w:sz w:val="20"/>
                <w:szCs w:val="20"/>
                <w:lang w:val="sr-Cyrl-RS"/>
              </w:rPr>
            </w:pPr>
            <w:r w:rsidRPr="00F31F66">
              <w:rPr>
                <w:rFonts w:ascii="Cambria" w:eastAsia="Times New Roman" w:hAnsi="Cambria" w:cs="Times New Roman"/>
                <w:b w:val="0"/>
                <w:bCs w:val="0"/>
                <w:sz w:val="20"/>
                <w:szCs w:val="20"/>
                <w:lang w:val="sr-Cyrl-RS"/>
              </w:rPr>
              <w:t>Деца у поступцима располагања имовином</w:t>
            </w:r>
          </w:p>
        </w:tc>
        <w:tc>
          <w:tcPr>
            <w:tcW w:w="704" w:type="dxa"/>
            <w:shd w:val="clear" w:color="auto" w:fill="auto"/>
          </w:tcPr>
          <w:p w14:paraId="232CB672" w14:textId="1518ADBB"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704" w:type="dxa"/>
            <w:shd w:val="clear" w:color="auto" w:fill="auto"/>
          </w:tcPr>
          <w:p w14:paraId="055FED30" w14:textId="6ECD8F43"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092" w:type="dxa"/>
            <w:shd w:val="clear" w:color="auto" w:fill="auto"/>
          </w:tcPr>
          <w:p w14:paraId="4C1AFFA3" w14:textId="5EFDDD3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690" w:type="dxa"/>
            <w:shd w:val="clear" w:color="auto" w:fill="auto"/>
          </w:tcPr>
          <w:p w14:paraId="42CDE8B5" w14:textId="4C1DA6E8"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B89A9A" w:themeFill="accent6" w:themeFillTint="99"/>
          </w:tcPr>
          <w:p w14:paraId="70652F15" w14:textId="2898F723"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3</w:t>
            </w:r>
          </w:p>
        </w:tc>
        <w:tc>
          <w:tcPr>
            <w:tcW w:w="555" w:type="dxa"/>
            <w:shd w:val="clear" w:color="auto" w:fill="auto"/>
          </w:tcPr>
          <w:p w14:paraId="74CC35D5" w14:textId="57AF1A8A"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36" w:type="dxa"/>
            <w:shd w:val="clear" w:color="auto" w:fill="auto"/>
          </w:tcPr>
          <w:p w14:paraId="593A1A4C" w14:textId="7399F9E5"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95" w:type="dxa"/>
            <w:shd w:val="clear" w:color="auto" w:fill="auto"/>
          </w:tcPr>
          <w:p w14:paraId="250FC16F" w14:textId="7514B741"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5</w:t>
            </w:r>
          </w:p>
        </w:tc>
        <w:tc>
          <w:tcPr>
            <w:tcW w:w="694" w:type="dxa"/>
            <w:shd w:val="clear" w:color="auto" w:fill="auto"/>
          </w:tcPr>
          <w:p w14:paraId="687C8169" w14:textId="36C73C90"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1</w:t>
            </w:r>
          </w:p>
        </w:tc>
        <w:tc>
          <w:tcPr>
            <w:tcW w:w="1166" w:type="dxa"/>
            <w:shd w:val="clear" w:color="auto" w:fill="918485" w:themeFill="accent5"/>
          </w:tcPr>
          <w:p w14:paraId="0B7D7AEE" w14:textId="146B3536"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6</w:t>
            </w:r>
          </w:p>
        </w:tc>
      </w:tr>
      <w:tr w:rsidR="0021414F" w:rsidRPr="008958AA" w14:paraId="389E624E" w14:textId="77777777" w:rsidTr="0021414F">
        <w:trPr>
          <w:gridAfter w:val="1"/>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E7DDDD" w:themeFill="accent6" w:themeFillTint="33"/>
          </w:tcPr>
          <w:p w14:paraId="790CBCA4" w14:textId="77777777" w:rsidR="0021414F" w:rsidRDefault="0021414F" w:rsidP="00B423EF">
            <w:pPr>
              <w:jc w:val="center"/>
              <w:rPr>
                <w:rFonts w:ascii="Cambria" w:eastAsia="Times New Roman" w:hAnsi="Cambria" w:cs="Times New Roman"/>
                <w:sz w:val="20"/>
                <w:szCs w:val="20"/>
                <w:lang w:val="sr-Cyrl-RS"/>
              </w:rPr>
            </w:pPr>
            <w:r w:rsidRPr="00F31F66">
              <w:rPr>
                <w:rFonts w:ascii="Cambria" w:eastAsia="Times New Roman" w:hAnsi="Cambria" w:cs="Times New Roman"/>
                <w:b w:val="0"/>
                <w:bCs w:val="0"/>
                <w:sz w:val="20"/>
                <w:szCs w:val="20"/>
                <w:lang w:val="sr-Cyrl-RS"/>
              </w:rPr>
              <w:t>Остала деца</w:t>
            </w:r>
          </w:p>
          <w:p w14:paraId="1B107FB3" w14:textId="24CFCF9D" w:rsidR="0021414F" w:rsidRPr="00F31F66" w:rsidRDefault="0021414F" w:rsidP="00B423EF">
            <w:pPr>
              <w:jc w:val="center"/>
              <w:rPr>
                <w:rFonts w:ascii="Cambria" w:eastAsia="Times New Roman" w:hAnsi="Cambria" w:cs="Times New Roman"/>
                <w:b w:val="0"/>
                <w:bCs w:val="0"/>
                <w:sz w:val="20"/>
                <w:szCs w:val="20"/>
                <w:lang w:val="sr-Cyrl-RS"/>
              </w:rPr>
            </w:pPr>
          </w:p>
        </w:tc>
        <w:tc>
          <w:tcPr>
            <w:tcW w:w="704" w:type="dxa"/>
            <w:shd w:val="clear" w:color="auto" w:fill="auto"/>
          </w:tcPr>
          <w:p w14:paraId="62FFB02B" w14:textId="54C174B2"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704" w:type="dxa"/>
            <w:shd w:val="clear" w:color="auto" w:fill="auto"/>
          </w:tcPr>
          <w:p w14:paraId="06166007" w14:textId="1CA6BD9D"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092" w:type="dxa"/>
            <w:shd w:val="clear" w:color="auto" w:fill="auto"/>
          </w:tcPr>
          <w:p w14:paraId="236EB06E" w14:textId="43C4E78F"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690" w:type="dxa"/>
            <w:shd w:val="clear" w:color="auto" w:fill="auto"/>
          </w:tcPr>
          <w:p w14:paraId="6873352A" w14:textId="73F42346"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B89A9A" w:themeFill="accent6" w:themeFillTint="99"/>
          </w:tcPr>
          <w:p w14:paraId="26CB77DB" w14:textId="77FA3BD2"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0</w:t>
            </w:r>
          </w:p>
        </w:tc>
        <w:tc>
          <w:tcPr>
            <w:tcW w:w="555" w:type="dxa"/>
            <w:shd w:val="clear" w:color="auto" w:fill="auto"/>
          </w:tcPr>
          <w:p w14:paraId="66C1E01A" w14:textId="0FD3C5DD"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536" w:type="dxa"/>
            <w:shd w:val="clear" w:color="auto" w:fill="auto"/>
          </w:tcPr>
          <w:p w14:paraId="36BF3397" w14:textId="4A5A71BF"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3</w:t>
            </w:r>
          </w:p>
        </w:tc>
        <w:tc>
          <w:tcPr>
            <w:tcW w:w="595" w:type="dxa"/>
            <w:shd w:val="clear" w:color="auto" w:fill="auto"/>
          </w:tcPr>
          <w:p w14:paraId="602B0224" w14:textId="0ACA8AA6"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2</w:t>
            </w:r>
          </w:p>
        </w:tc>
        <w:tc>
          <w:tcPr>
            <w:tcW w:w="694" w:type="dxa"/>
            <w:shd w:val="clear" w:color="auto" w:fill="auto"/>
          </w:tcPr>
          <w:p w14:paraId="6CFE1A8F" w14:textId="1735C91D"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423EF">
              <w:rPr>
                <w:sz w:val="20"/>
                <w:szCs w:val="20"/>
              </w:rPr>
              <w:t>0</w:t>
            </w:r>
          </w:p>
        </w:tc>
        <w:tc>
          <w:tcPr>
            <w:tcW w:w="1166" w:type="dxa"/>
            <w:shd w:val="clear" w:color="auto" w:fill="918485" w:themeFill="accent5"/>
          </w:tcPr>
          <w:p w14:paraId="6B4DC6F9" w14:textId="057129F7" w:rsidR="0021414F" w:rsidRPr="00B423EF" w:rsidRDefault="0021414F" w:rsidP="00B423EF">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5</w:t>
            </w:r>
          </w:p>
        </w:tc>
      </w:tr>
      <w:tr w:rsidR="0021414F" w:rsidRPr="008958AA" w14:paraId="6B4ADFB0" w14:textId="77777777" w:rsidTr="0021414F">
        <w:trPr>
          <w:gridAfter w:val="1"/>
          <w:cnfStyle w:val="000000100000" w:firstRow="0" w:lastRow="0" w:firstColumn="0" w:lastColumn="0" w:oddVBand="0" w:evenVBand="0" w:oddHBand="1" w:evenHBand="0" w:firstRowFirstColumn="0" w:firstRowLastColumn="0" w:lastRowFirstColumn="0" w:lastRowLastColumn="0"/>
          <w:wAfter w:w="6" w:type="dxa"/>
          <w:trHeight w:val="281"/>
        </w:trPr>
        <w:tc>
          <w:tcPr>
            <w:cnfStyle w:val="001000000000" w:firstRow="0" w:lastRow="0" w:firstColumn="1" w:lastColumn="0" w:oddVBand="0" w:evenVBand="0" w:oddHBand="0" w:evenHBand="0" w:firstRowFirstColumn="0" w:firstRowLastColumn="0" w:lastRowFirstColumn="0" w:lastRowLastColumn="0"/>
            <w:tcW w:w="1938" w:type="dxa"/>
            <w:shd w:val="clear" w:color="auto" w:fill="918485" w:themeFill="accent5"/>
          </w:tcPr>
          <w:p w14:paraId="7F9AAB4A" w14:textId="77777777" w:rsidR="0021414F" w:rsidRDefault="0021414F" w:rsidP="00B423EF">
            <w:pPr>
              <w:jc w:val="right"/>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 xml:space="preserve"> УКУПНО:</w:t>
            </w:r>
          </w:p>
          <w:p w14:paraId="2F2E1065" w14:textId="2C76A44B" w:rsidR="0021414F" w:rsidRPr="00F31F66" w:rsidRDefault="0021414F" w:rsidP="00B423EF">
            <w:pPr>
              <w:jc w:val="right"/>
              <w:rPr>
                <w:rFonts w:ascii="Cambria" w:eastAsia="Times New Roman" w:hAnsi="Cambria" w:cs="Times New Roman"/>
                <w:color w:val="FFFFFF" w:themeColor="background1"/>
                <w:sz w:val="20"/>
                <w:szCs w:val="20"/>
                <w:lang w:val="sr-Cyrl-RS"/>
              </w:rPr>
            </w:pPr>
          </w:p>
        </w:tc>
        <w:tc>
          <w:tcPr>
            <w:tcW w:w="704" w:type="dxa"/>
            <w:shd w:val="clear" w:color="auto" w:fill="918485" w:themeFill="accent5"/>
          </w:tcPr>
          <w:p w14:paraId="1537C62A" w14:textId="55D5F02F"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18"/>
                <w:szCs w:val="18"/>
                <w:lang w:val="sr-Cyrl-RS"/>
              </w:rPr>
            </w:pPr>
            <w:r w:rsidRPr="00B423EF">
              <w:rPr>
                <w:b/>
                <w:bCs/>
                <w:color w:val="FFFFFF" w:themeColor="background1"/>
                <w:sz w:val="18"/>
                <w:szCs w:val="18"/>
              </w:rPr>
              <w:t>26</w:t>
            </w:r>
          </w:p>
        </w:tc>
        <w:tc>
          <w:tcPr>
            <w:tcW w:w="704" w:type="dxa"/>
            <w:shd w:val="clear" w:color="auto" w:fill="918485" w:themeFill="accent5"/>
          </w:tcPr>
          <w:p w14:paraId="17B9FA13" w14:textId="0B6C0F86"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18"/>
                <w:szCs w:val="18"/>
                <w:lang w:val="sr-Cyrl-RS"/>
              </w:rPr>
            </w:pPr>
            <w:r w:rsidRPr="00B423EF">
              <w:rPr>
                <w:b/>
                <w:bCs/>
                <w:color w:val="FFFFFF" w:themeColor="background1"/>
                <w:sz w:val="18"/>
                <w:szCs w:val="18"/>
              </w:rPr>
              <w:t>102</w:t>
            </w:r>
          </w:p>
        </w:tc>
        <w:tc>
          <w:tcPr>
            <w:tcW w:w="1092" w:type="dxa"/>
            <w:shd w:val="clear" w:color="auto" w:fill="918485" w:themeFill="accent5"/>
          </w:tcPr>
          <w:p w14:paraId="54BB62F3" w14:textId="4B9C2FFE"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18"/>
                <w:szCs w:val="18"/>
                <w:lang w:val="sr-Cyrl-RS"/>
              </w:rPr>
            </w:pPr>
            <w:r w:rsidRPr="00B423EF">
              <w:rPr>
                <w:b/>
                <w:bCs/>
                <w:color w:val="FFFFFF" w:themeColor="background1"/>
                <w:sz w:val="18"/>
                <w:szCs w:val="18"/>
              </w:rPr>
              <w:t>163</w:t>
            </w:r>
          </w:p>
        </w:tc>
        <w:tc>
          <w:tcPr>
            <w:tcW w:w="690" w:type="dxa"/>
            <w:shd w:val="clear" w:color="auto" w:fill="918485" w:themeFill="accent5"/>
          </w:tcPr>
          <w:p w14:paraId="33CFD906" w14:textId="41E9F279"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18"/>
                <w:szCs w:val="18"/>
                <w:lang w:val="sr-Cyrl-RS"/>
              </w:rPr>
            </w:pPr>
            <w:r w:rsidRPr="00B423EF">
              <w:rPr>
                <w:b/>
                <w:bCs/>
                <w:color w:val="FFFFFF" w:themeColor="background1"/>
                <w:sz w:val="18"/>
                <w:szCs w:val="18"/>
              </w:rPr>
              <w:t>91</w:t>
            </w:r>
          </w:p>
        </w:tc>
        <w:tc>
          <w:tcPr>
            <w:tcW w:w="1166" w:type="dxa"/>
            <w:shd w:val="clear" w:color="auto" w:fill="B89A9A" w:themeFill="accent6" w:themeFillTint="99"/>
          </w:tcPr>
          <w:p w14:paraId="47C57F5D" w14:textId="4707E592"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18"/>
                <w:szCs w:val="18"/>
                <w:lang w:val="sr-Cyrl-RS"/>
              </w:rPr>
            </w:pPr>
            <w:r w:rsidRPr="00B423EF">
              <w:rPr>
                <w:b/>
                <w:bCs/>
                <w:color w:val="FFFFFF" w:themeColor="background1"/>
                <w:sz w:val="18"/>
                <w:szCs w:val="18"/>
              </w:rPr>
              <w:t>382</w:t>
            </w:r>
          </w:p>
        </w:tc>
        <w:tc>
          <w:tcPr>
            <w:tcW w:w="555" w:type="dxa"/>
            <w:shd w:val="clear" w:color="auto" w:fill="918485" w:themeFill="accent5"/>
          </w:tcPr>
          <w:p w14:paraId="7EB3F7DC" w14:textId="6163A6B2"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51</w:t>
            </w:r>
          </w:p>
        </w:tc>
        <w:tc>
          <w:tcPr>
            <w:tcW w:w="536" w:type="dxa"/>
            <w:shd w:val="clear" w:color="auto" w:fill="918485" w:themeFill="accent5"/>
          </w:tcPr>
          <w:p w14:paraId="5938B466" w14:textId="46FEDCD2"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63</w:t>
            </w:r>
          </w:p>
        </w:tc>
        <w:tc>
          <w:tcPr>
            <w:tcW w:w="595" w:type="dxa"/>
            <w:shd w:val="clear" w:color="auto" w:fill="918485" w:themeFill="accent5"/>
          </w:tcPr>
          <w:p w14:paraId="6F6D8219" w14:textId="3A6A3C2E"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98</w:t>
            </w:r>
          </w:p>
        </w:tc>
        <w:tc>
          <w:tcPr>
            <w:tcW w:w="694" w:type="dxa"/>
            <w:shd w:val="clear" w:color="auto" w:fill="918485" w:themeFill="accent5"/>
          </w:tcPr>
          <w:p w14:paraId="5724D924" w14:textId="18938D06"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58</w:t>
            </w:r>
          </w:p>
        </w:tc>
        <w:tc>
          <w:tcPr>
            <w:tcW w:w="1166" w:type="dxa"/>
            <w:shd w:val="clear" w:color="auto" w:fill="918485" w:themeFill="accent5"/>
          </w:tcPr>
          <w:p w14:paraId="3BAB0ED3" w14:textId="6F95F0A0" w:rsidR="0021414F" w:rsidRPr="00B423EF" w:rsidRDefault="0021414F" w:rsidP="00B423EF">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423EF">
              <w:rPr>
                <w:b/>
                <w:bCs/>
                <w:color w:val="FFFFFF" w:themeColor="background1"/>
                <w:sz w:val="20"/>
                <w:szCs w:val="20"/>
              </w:rPr>
              <w:t>270</w:t>
            </w:r>
          </w:p>
        </w:tc>
      </w:tr>
    </w:tbl>
    <w:bookmarkEnd w:id="6"/>
    <w:p w14:paraId="10BF7275" w14:textId="46162120" w:rsidR="008958AA" w:rsidRDefault="002647F8" w:rsidP="002647F8">
      <w:pPr>
        <w:tabs>
          <w:tab w:val="left" w:pos="5147"/>
        </w:tabs>
        <w:spacing w:line="240" w:lineRule="auto"/>
        <w:rPr>
          <w:rFonts w:ascii="Cambria" w:hAnsi="Cambria"/>
          <w:b/>
          <w:bCs/>
          <w:noProof/>
          <w:color w:val="6D6262" w:themeColor="accent5" w:themeShade="BF"/>
          <w:sz w:val="20"/>
          <w:szCs w:val="20"/>
          <w:lang w:val="sr-Cyrl-RS" w:eastAsia="sr-Latn-RS"/>
        </w:rPr>
      </w:pPr>
      <w:r w:rsidRPr="009D0966">
        <w:rPr>
          <w:rFonts w:ascii="Cambria" w:hAnsi="Cambria"/>
          <w:i/>
          <w:iCs/>
          <w:sz w:val="20"/>
          <w:szCs w:val="20"/>
          <w:lang w:val="sr-Cyrl-RS"/>
        </w:rPr>
        <w:t>Извор: 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w:t>
      </w:r>
      <w:r w:rsidR="0021414F">
        <w:rPr>
          <w:rFonts w:ascii="Cambria" w:hAnsi="Cambria"/>
          <w:i/>
          <w:iCs/>
          <w:sz w:val="20"/>
          <w:szCs w:val="20"/>
          <w:lang w:val="sr-Cyrl-RS"/>
        </w:rPr>
        <w:t xml:space="preserve">. и </w:t>
      </w:r>
      <w:r w:rsidRPr="009D0966">
        <w:rPr>
          <w:rFonts w:ascii="Cambria" w:hAnsi="Cambria"/>
          <w:i/>
          <w:iCs/>
          <w:sz w:val="20"/>
          <w:szCs w:val="20"/>
          <w:lang w:val="sr-Cyrl-RS"/>
        </w:rPr>
        <w:t>2023</w:t>
      </w:r>
      <w:r w:rsidR="0021414F">
        <w:rPr>
          <w:rFonts w:ascii="Cambria" w:hAnsi="Cambria"/>
          <w:i/>
          <w:iCs/>
          <w:sz w:val="20"/>
          <w:szCs w:val="20"/>
          <w:lang w:val="sr-Cyrl-RS"/>
        </w:rPr>
        <w:t>.</w:t>
      </w:r>
      <w:r w:rsidRPr="007F152F">
        <w:rPr>
          <w:rFonts w:ascii="Cambria" w:hAnsi="Cambria"/>
          <w:i/>
          <w:iCs/>
          <w:color w:val="FF0000"/>
          <w:sz w:val="20"/>
          <w:szCs w:val="20"/>
          <w:lang w:val="sr-Cyrl-RS"/>
        </w:rPr>
        <w:t xml:space="preserve"> </w:t>
      </w:r>
      <w:r w:rsidRPr="0021414F">
        <w:rPr>
          <w:rFonts w:ascii="Cambria" w:hAnsi="Cambria"/>
          <w:i/>
          <w:iCs/>
          <w:color w:val="4A3128" w:themeColor="accent4" w:themeShade="80"/>
          <w:sz w:val="20"/>
          <w:szCs w:val="20"/>
          <w:lang w:val="sr-Cyrl-RS"/>
        </w:rPr>
        <w:t>годину.</w:t>
      </w:r>
    </w:p>
    <w:p w14:paraId="5537A5D4" w14:textId="126A9C19" w:rsidR="002647F8" w:rsidRDefault="002647F8" w:rsidP="00CF0763">
      <w:pPr>
        <w:tabs>
          <w:tab w:val="left" w:pos="5147"/>
        </w:tabs>
        <w:spacing w:line="240" w:lineRule="auto"/>
        <w:ind w:left="720"/>
        <w:rPr>
          <w:rFonts w:ascii="Cambria" w:hAnsi="Cambria"/>
          <w:noProof/>
          <w:lang w:val="sr-Cyrl-RS" w:eastAsia="sr-Latn-RS"/>
        </w:rPr>
      </w:pPr>
    </w:p>
    <w:p w14:paraId="4BB72C0B" w14:textId="5E871FC6" w:rsidR="002647F8" w:rsidRPr="002647F8" w:rsidRDefault="002647F8" w:rsidP="002647F8">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Према Годишњем извештају ЦСР</w:t>
      </w:r>
      <w:r w:rsidR="0021414F">
        <w:rPr>
          <w:rFonts w:ascii="Cambria" w:hAnsi="Cambria"/>
          <w:noProof/>
          <w:lang w:val="sr-Cyrl-RS" w:eastAsia="sr-Latn-RS"/>
        </w:rPr>
        <w:t xml:space="preserve"> </w:t>
      </w:r>
      <w:r>
        <w:rPr>
          <w:rFonts w:ascii="Cambria" w:hAnsi="Cambria"/>
          <w:noProof/>
          <w:lang w:val="sr-Cyrl-RS" w:eastAsia="sr-Latn-RS"/>
        </w:rPr>
        <w:t xml:space="preserve">Бач за 2024. год. </w:t>
      </w:r>
      <w:r w:rsidR="005D5EA4">
        <w:rPr>
          <w:rFonts w:ascii="Cambria" w:hAnsi="Cambria"/>
          <w:noProof/>
          <w:lang w:val="sr-Cyrl-RS" w:eastAsia="sr-Latn-RS"/>
        </w:rPr>
        <w:t xml:space="preserve">укупно </w:t>
      </w:r>
      <w:r w:rsidRPr="00932F13">
        <w:rPr>
          <w:rFonts w:ascii="Cambria" w:hAnsi="Cambria"/>
          <w:b/>
          <w:bCs/>
          <w:noProof/>
          <w:lang w:val="sr-Cyrl-RS" w:eastAsia="sr-Latn-RS"/>
        </w:rPr>
        <w:t xml:space="preserve">20 деце се налази на смештају </w:t>
      </w:r>
      <w:r>
        <w:rPr>
          <w:rFonts w:ascii="Cambria" w:hAnsi="Cambria"/>
          <w:noProof/>
          <w:lang w:val="sr-Cyrl-RS" w:eastAsia="sr-Latn-RS"/>
        </w:rPr>
        <w:t xml:space="preserve">и то троје деце у дому (укључујући и једно дете смештено у установу за децу са сметњама у развоју), 16 деце је у хранитељским породицама, док је једно дете смештено у прихватилште. Такође, </w:t>
      </w:r>
      <w:r w:rsidRPr="005D5EA4">
        <w:rPr>
          <w:rFonts w:ascii="Cambria" w:hAnsi="Cambria"/>
          <w:b/>
          <w:bCs/>
          <w:noProof/>
          <w:lang w:val="sr-Cyrl-RS" w:eastAsia="sr-Latn-RS"/>
        </w:rPr>
        <w:t>расположиви подаци указују да је број предмета који се односе на малолетничку деликвенцију у порасту</w:t>
      </w:r>
      <w:r>
        <w:rPr>
          <w:rFonts w:ascii="Cambria" w:hAnsi="Cambria"/>
          <w:noProof/>
          <w:lang w:val="sr-Cyrl-RS" w:eastAsia="sr-Latn-RS"/>
        </w:rPr>
        <w:t xml:space="preserve">.  </w:t>
      </w:r>
      <w:r w:rsidR="005D5EA4">
        <w:rPr>
          <w:rFonts w:ascii="Cambria" w:hAnsi="Cambria"/>
          <w:noProof/>
          <w:lang w:val="sr-Cyrl-RS" w:eastAsia="sr-Latn-RS"/>
        </w:rPr>
        <w:t xml:space="preserve">Број деце </w:t>
      </w:r>
      <w:r w:rsidR="005D5EA4" w:rsidRPr="005D5EA4">
        <w:rPr>
          <w:rFonts w:ascii="Cambria" w:hAnsi="Cambria"/>
          <w:noProof/>
          <w:lang w:val="sr-Cyrl-RS" w:eastAsia="sr-Latn-RS"/>
        </w:rPr>
        <w:t xml:space="preserve">са проблемима у понашању и сукобу </w:t>
      </w:r>
      <w:r w:rsidR="005D5EA4">
        <w:rPr>
          <w:rFonts w:ascii="Cambria" w:hAnsi="Cambria"/>
          <w:noProof/>
          <w:lang w:val="sr-Cyrl-RS" w:eastAsia="sr-Latn-RS"/>
        </w:rPr>
        <w:t>с</w:t>
      </w:r>
      <w:r w:rsidR="005D5EA4" w:rsidRPr="005D5EA4">
        <w:rPr>
          <w:rFonts w:ascii="Cambria" w:hAnsi="Cambria"/>
          <w:noProof/>
          <w:lang w:val="sr-Cyrl-RS" w:eastAsia="sr-Latn-RS"/>
        </w:rPr>
        <w:t>а законом</w:t>
      </w:r>
      <w:r w:rsidR="005D5EA4">
        <w:rPr>
          <w:rFonts w:ascii="Cambria" w:hAnsi="Cambria"/>
          <w:noProof/>
          <w:lang w:val="sr-Cyrl-RS" w:eastAsia="sr-Latn-RS"/>
        </w:rPr>
        <w:t xml:space="preserve"> је у 2022. години износио 6,80% (26), односно 8,15% (22) у 2023. год. од укупног броја деце корисника социјалне заштите. ЦСР је током 2024. године добио 17 захтева од суда за процену малолетника који су починили кривично дело или прекршај, међу којима су доминантно била дела крађе, уништења имовине или вршњачког насиља. </w:t>
      </w:r>
      <w:r w:rsidR="00CA6ACE" w:rsidRPr="00BF317C">
        <w:rPr>
          <w:rFonts w:ascii="Cambria" w:hAnsi="Cambria"/>
          <w:b/>
          <w:bCs/>
          <w:noProof/>
          <w:lang w:val="sr-Cyrl-RS" w:eastAsia="sr-Latn-RS"/>
        </w:rPr>
        <w:t>В</w:t>
      </w:r>
      <w:r w:rsidR="005D5EA4" w:rsidRPr="00BF317C">
        <w:rPr>
          <w:rFonts w:ascii="Cambria" w:hAnsi="Cambria"/>
          <w:b/>
          <w:bCs/>
          <w:noProof/>
          <w:lang w:val="sr-Cyrl-RS" w:eastAsia="sr-Latn-RS"/>
        </w:rPr>
        <w:t>ршњачко насиље у основним школама у Бачу је</w:t>
      </w:r>
      <w:r w:rsidR="00CA6ACE" w:rsidRPr="00BF317C">
        <w:rPr>
          <w:rFonts w:ascii="Cambria" w:hAnsi="Cambria"/>
          <w:b/>
          <w:bCs/>
          <w:noProof/>
          <w:lang w:val="sr-Cyrl-RS" w:eastAsia="sr-Latn-RS"/>
        </w:rPr>
        <w:t xml:space="preserve"> у значајном</w:t>
      </w:r>
      <w:r w:rsidR="005D5EA4" w:rsidRPr="00BF317C">
        <w:rPr>
          <w:rFonts w:ascii="Cambria" w:hAnsi="Cambria"/>
          <w:b/>
          <w:bCs/>
          <w:noProof/>
          <w:lang w:val="sr-Cyrl-RS" w:eastAsia="sr-Latn-RS"/>
        </w:rPr>
        <w:t xml:space="preserve"> по</w:t>
      </w:r>
      <w:r w:rsidR="00CA6ACE" w:rsidRPr="00BF317C">
        <w:rPr>
          <w:rFonts w:ascii="Cambria" w:hAnsi="Cambria"/>
          <w:b/>
          <w:bCs/>
          <w:noProof/>
          <w:lang w:val="sr-Cyrl-RS" w:eastAsia="sr-Latn-RS"/>
        </w:rPr>
        <w:t>расту</w:t>
      </w:r>
      <w:r w:rsidR="005D5EA4">
        <w:rPr>
          <w:rFonts w:ascii="Cambria" w:hAnsi="Cambria"/>
          <w:noProof/>
          <w:lang w:val="sr-Cyrl-RS" w:eastAsia="sr-Latn-RS"/>
        </w:rPr>
        <w:t xml:space="preserve">, па школе за исту децу </w:t>
      </w:r>
      <w:r w:rsidR="00CA6ACE">
        <w:rPr>
          <w:rFonts w:ascii="Cambria" w:hAnsi="Cambria"/>
          <w:noProof/>
          <w:lang w:val="sr-Cyrl-RS" w:eastAsia="sr-Latn-RS"/>
        </w:rPr>
        <w:t xml:space="preserve">често </w:t>
      </w:r>
      <w:r w:rsidR="005D5EA4">
        <w:rPr>
          <w:rFonts w:ascii="Cambria" w:hAnsi="Cambria"/>
          <w:noProof/>
          <w:lang w:val="sr-Cyrl-RS" w:eastAsia="sr-Latn-RS"/>
        </w:rPr>
        <w:t xml:space="preserve">шаљу пријаве више пута. </w:t>
      </w:r>
      <w:r w:rsidR="00CA6ACE">
        <w:rPr>
          <w:rFonts w:ascii="Cambria" w:hAnsi="Cambria"/>
          <w:noProof/>
          <w:lang w:val="sr-Cyrl-RS" w:eastAsia="sr-Latn-RS"/>
        </w:rPr>
        <w:t xml:space="preserve">Међу пријавама су евидентиране и оне које се односе на неприлагођено понашање деце у школама, иза којег стоје много озбиљнији психолошки проблеми деце који нису видљиви на први поглед – депресија, склоност ка самоповређивању, туговање за блиским чланом породице и сл. </w:t>
      </w:r>
    </w:p>
    <w:p w14:paraId="54218760" w14:textId="77777777" w:rsidR="002647F8" w:rsidRPr="008958AA" w:rsidRDefault="002647F8" w:rsidP="00CA6ACE">
      <w:pPr>
        <w:tabs>
          <w:tab w:val="left" w:pos="5147"/>
        </w:tabs>
        <w:spacing w:line="240" w:lineRule="auto"/>
        <w:rPr>
          <w:rFonts w:ascii="Cambria" w:hAnsi="Cambria"/>
          <w:b/>
          <w:bCs/>
          <w:noProof/>
          <w:color w:val="6D6262" w:themeColor="accent5" w:themeShade="BF"/>
          <w:sz w:val="20"/>
          <w:szCs w:val="20"/>
          <w:lang w:val="sr-Cyrl-RS" w:eastAsia="sr-Latn-RS"/>
        </w:rPr>
      </w:pPr>
    </w:p>
    <w:p w14:paraId="76CFF427" w14:textId="0927905A" w:rsidR="00937380" w:rsidRDefault="00937380" w:rsidP="00937380">
      <w:pPr>
        <w:tabs>
          <w:tab w:val="left" w:pos="5147"/>
        </w:tabs>
        <w:spacing w:line="240" w:lineRule="auto"/>
        <w:rPr>
          <w:rFonts w:ascii="Cambria" w:hAnsi="Cambria"/>
          <w:noProof/>
          <w:lang w:val="sr-Cyrl-RS" w:eastAsia="sr-Latn-RS"/>
        </w:rPr>
      </w:pPr>
      <w:r w:rsidRPr="00937380">
        <w:rPr>
          <w:rFonts w:ascii="Cambria" w:hAnsi="Cambria"/>
          <w:noProof/>
          <w:lang w:val="sr-Latn-RS" w:eastAsia="sr-Latn-RS"/>
        </w:rPr>
        <w:t xml:space="preserve">     </w:t>
      </w:r>
      <w:r w:rsidRPr="00937380">
        <w:rPr>
          <w:rFonts w:ascii="Cambria" w:hAnsi="Cambria"/>
          <w:noProof/>
          <w:lang w:val="sr-Cyrl-RS" w:eastAsia="sr-Latn-RS"/>
        </w:rPr>
        <w:t>У по</w:t>
      </w:r>
      <w:r>
        <w:rPr>
          <w:rFonts w:ascii="Cambria" w:hAnsi="Cambria"/>
          <w:noProof/>
          <w:lang w:val="sr-Cyrl-RS" w:eastAsia="sr-Latn-RS"/>
        </w:rPr>
        <w:t>следње три године није било деце у следећим поступцима пред ЦСР</w:t>
      </w:r>
      <w:r w:rsidR="00CA6ACE">
        <w:rPr>
          <w:rFonts w:ascii="Cambria" w:hAnsi="Cambria"/>
          <w:noProof/>
          <w:lang w:val="sr-Cyrl-RS" w:eastAsia="sr-Latn-RS"/>
        </w:rPr>
        <w:t xml:space="preserve"> у Бачу</w:t>
      </w:r>
      <w:r>
        <w:rPr>
          <w:rFonts w:ascii="Cambria" w:hAnsi="Cambria"/>
          <w:noProof/>
          <w:lang w:val="sr-Cyrl-RS" w:eastAsia="sr-Latn-RS"/>
        </w:rPr>
        <w:t>:</w:t>
      </w:r>
    </w:p>
    <w:p w14:paraId="2E72B631" w14:textId="77777777" w:rsidR="00937380" w:rsidRDefault="00937380" w:rsidP="00937380">
      <w:pPr>
        <w:tabs>
          <w:tab w:val="left" w:pos="5147"/>
        </w:tabs>
        <w:spacing w:line="240" w:lineRule="auto"/>
        <w:rPr>
          <w:rFonts w:ascii="Cambria" w:hAnsi="Cambria"/>
          <w:noProof/>
          <w:lang w:val="sr-Cyrl-RS" w:eastAsia="sr-Latn-RS"/>
        </w:rPr>
      </w:pPr>
    </w:p>
    <w:p w14:paraId="16841987" w14:textId="2A66DAFB" w:rsidR="00937380" w:rsidRDefault="00937380" w:rsidP="00937380">
      <w:pPr>
        <w:pStyle w:val="ListParagraph"/>
        <w:numPr>
          <w:ilvl w:val="0"/>
          <w:numId w:val="25"/>
        </w:numPr>
        <w:tabs>
          <w:tab w:val="left" w:pos="5147"/>
        </w:tabs>
        <w:spacing w:line="240" w:lineRule="auto"/>
        <w:rPr>
          <w:rFonts w:ascii="Cambria" w:hAnsi="Cambria"/>
          <w:noProof/>
          <w:lang w:val="sr-Cyrl-RS" w:eastAsia="sr-Latn-RS"/>
        </w:rPr>
      </w:pPr>
      <w:r>
        <w:rPr>
          <w:rFonts w:ascii="Cambria" w:hAnsi="Cambria"/>
          <w:noProof/>
          <w:lang w:val="sr-Cyrl-RS" w:eastAsia="sr-Latn-RS"/>
        </w:rPr>
        <w:t>одређивање личног имена,</w:t>
      </w:r>
    </w:p>
    <w:p w14:paraId="0B4672DC" w14:textId="46EB8A87" w:rsidR="00937380" w:rsidRDefault="00937380" w:rsidP="00937380">
      <w:pPr>
        <w:pStyle w:val="ListParagraph"/>
        <w:numPr>
          <w:ilvl w:val="0"/>
          <w:numId w:val="25"/>
        </w:numPr>
        <w:tabs>
          <w:tab w:val="left" w:pos="5147"/>
        </w:tabs>
        <w:spacing w:line="240" w:lineRule="auto"/>
        <w:rPr>
          <w:rFonts w:ascii="Cambria" w:hAnsi="Cambria"/>
          <w:noProof/>
          <w:lang w:val="sr-Cyrl-RS" w:eastAsia="sr-Latn-RS"/>
        </w:rPr>
      </w:pPr>
      <w:r w:rsidRPr="00937380">
        <w:rPr>
          <w:rFonts w:ascii="Cambria" w:hAnsi="Cambria"/>
          <w:noProof/>
          <w:lang w:val="sr-Cyrl-RS" w:eastAsia="sr-Latn-RS"/>
        </w:rPr>
        <w:t>сагласности за малолетнички брак</w:t>
      </w:r>
      <w:r>
        <w:rPr>
          <w:rFonts w:ascii="Cambria" w:hAnsi="Cambria"/>
          <w:noProof/>
          <w:lang w:val="sr-Cyrl-RS" w:eastAsia="sr-Latn-RS"/>
        </w:rPr>
        <w:t>,</w:t>
      </w:r>
    </w:p>
    <w:p w14:paraId="2407F06E" w14:textId="552E317C" w:rsidR="00937380" w:rsidRDefault="00937380" w:rsidP="00937380">
      <w:pPr>
        <w:pStyle w:val="ListParagraph"/>
        <w:numPr>
          <w:ilvl w:val="0"/>
          <w:numId w:val="25"/>
        </w:numPr>
        <w:tabs>
          <w:tab w:val="left" w:pos="5147"/>
        </w:tabs>
        <w:spacing w:line="240" w:lineRule="auto"/>
        <w:rPr>
          <w:rFonts w:ascii="Cambria" w:hAnsi="Cambria"/>
          <w:noProof/>
          <w:lang w:val="sr-Cyrl-RS" w:eastAsia="sr-Latn-RS"/>
        </w:rPr>
      </w:pPr>
      <w:r>
        <w:rPr>
          <w:rFonts w:ascii="Cambria" w:hAnsi="Cambria"/>
          <w:noProof/>
          <w:lang w:val="sr-Cyrl-RS" w:eastAsia="sr-Latn-RS"/>
        </w:rPr>
        <w:t>д</w:t>
      </w:r>
      <w:r w:rsidRPr="00937380">
        <w:rPr>
          <w:rFonts w:ascii="Cambria" w:hAnsi="Cambria"/>
          <w:noProof/>
          <w:lang w:val="sr-Cyrl-RS" w:eastAsia="sr-Latn-RS"/>
        </w:rPr>
        <w:t>еца жртве трговине људима</w:t>
      </w:r>
      <w:r>
        <w:rPr>
          <w:rFonts w:ascii="Cambria" w:hAnsi="Cambria"/>
          <w:noProof/>
          <w:lang w:val="sr-Cyrl-RS" w:eastAsia="sr-Latn-RS"/>
        </w:rPr>
        <w:t>,</w:t>
      </w:r>
    </w:p>
    <w:p w14:paraId="632778A3" w14:textId="4B50E44B" w:rsidR="00937380" w:rsidRDefault="00937380" w:rsidP="00937380">
      <w:pPr>
        <w:pStyle w:val="ListParagraph"/>
        <w:numPr>
          <w:ilvl w:val="0"/>
          <w:numId w:val="25"/>
        </w:numPr>
        <w:tabs>
          <w:tab w:val="left" w:pos="5147"/>
        </w:tabs>
        <w:spacing w:line="240" w:lineRule="auto"/>
        <w:rPr>
          <w:rFonts w:ascii="Cambria" w:hAnsi="Cambria"/>
          <w:noProof/>
          <w:lang w:val="sr-Cyrl-RS" w:eastAsia="sr-Latn-RS"/>
        </w:rPr>
      </w:pPr>
      <w:r>
        <w:rPr>
          <w:rFonts w:ascii="Cambria" w:hAnsi="Cambria"/>
          <w:noProof/>
          <w:lang w:val="sr-Cyrl-RS" w:eastAsia="sr-Latn-RS"/>
        </w:rPr>
        <w:t>д</w:t>
      </w:r>
      <w:r w:rsidRPr="00937380">
        <w:rPr>
          <w:rFonts w:ascii="Cambria" w:hAnsi="Cambria"/>
          <w:noProof/>
          <w:lang w:val="sr-Cyrl-RS" w:eastAsia="sr-Latn-RS"/>
        </w:rPr>
        <w:t>еца страни држављани без пратње</w:t>
      </w:r>
      <w:r>
        <w:rPr>
          <w:rFonts w:ascii="Cambria" w:hAnsi="Cambria"/>
          <w:noProof/>
          <w:lang w:val="sr-Cyrl-RS" w:eastAsia="sr-Latn-RS"/>
        </w:rPr>
        <w:t>,</w:t>
      </w:r>
    </w:p>
    <w:p w14:paraId="7FAF3E87" w14:textId="0451EDE0" w:rsidR="00937380" w:rsidRDefault="00937380" w:rsidP="00937380">
      <w:pPr>
        <w:pStyle w:val="ListParagraph"/>
        <w:numPr>
          <w:ilvl w:val="0"/>
          <w:numId w:val="25"/>
        </w:numPr>
        <w:tabs>
          <w:tab w:val="left" w:pos="5147"/>
        </w:tabs>
        <w:spacing w:line="240" w:lineRule="auto"/>
        <w:rPr>
          <w:rFonts w:ascii="Cambria" w:hAnsi="Cambria"/>
          <w:noProof/>
          <w:lang w:val="sr-Cyrl-RS" w:eastAsia="sr-Latn-RS"/>
        </w:rPr>
      </w:pPr>
      <w:r>
        <w:rPr>
          <w:rFonts w:ascii="Cambria" w:hAnsi="Cambria"/>
          <w:noProof/>
          <w:lang w:val="sr-Cyrl-RS" w:eastAsia="sr-Latn-RS"/>
        </w:rPr>
        <w:t>д</w:t>
      </w:r>
      <w:r w:rsidRPr="00937380">
        <w:rPr>
          <w:rFonts w:ascii="Cambria" w:hAnsi="Cambria"/>
          <w:noProof/>
          <w:lang w:val="sr-Cyrl-RS" w:eastAsia="sr-Latn-RS"/>
        </w:rPr>
        <w:t>еца која живе и раде на улици</w:t>
      </w:r>
      <w:r>
        <w:rPr>
          <w:rFonts w:ascii="Cambria" w:hAnsi="Cambria"/>
          <w:noProof/>
          <w:lang w:val="sr-Cyrl-RS" w:eastAsia="sr-Latn-RS"/>
        </w:rPr>
        <w:t>,</w:t>
      </w:r>
    </w:p>
    <w:p w14:paraId="3444D439" w14:textId="3C58B042" w:rsidR="00937380" w:rsidRDefault="00937380" w:rsidP="00945BBE">
      <w:pPr>
        <w:pStyle w:val="ListParagraph"/>
        <w:numPr>
          <w:ilvl w:val="0"/>
          <w:numId w:val="25"/>
        </w:numPr>
        <w:tabs>
          <w:tab w:val="left" w:pos="5147"/>
        </w:tabs>
        <w:spacing w:line="240" w:lineRule="auto"/>
        <w:rPr>
          <w:rFonts w:ascii="Cambria" w:hAnsi="Cambria"/>
          <w:noProof/>
          <w:lang w:val="sr-Cyrl-RS" w:eastAsia="sr-Latn-RS"/>
        </w:rPr>
      </w:pPr>
      <w:r>
        <w:rPr>
          <w:rFonts w:ascii="Cambria" w:hAnsi="Cambria"/>
          <w:noProof/>
          <w:lang w:val="sr-Cyrl-RS" w:eastAsia="sr-Latn-RS"/>
        </w:rPr>
        <w:t>д</w:t>
      </w:r>
      <w:r w:rsidRPr="00937380">
        <w:rPr>
          <w:rFonts w:ascii="Cambria" w:hAnsi="Cambria"/>
          <w:noProof/>
          <w:lang w:val="sr-Cyrl-RS" w:eastAsia="sr-Latn-RS"/>
        </w:rPr>
        <w:t>еца повратници из реадмисије</w:t>
      </w:r>
      <w:r w:rsidR="00BF317C">
        <w:rPr>
          <w:rFonts w:ascii="Cambria" w:hAnsi="Cambria"/>
          <w:noProof/>
          <w:lang w:val="sr-Cyrl-RS" w:eastAsia="sr-Latn-RS"/>
        </w:rPr>
        <w:t>.</w:t>
      </w:r>
    </w:p>
    <w:p w14:paraId="6837927D" w14:textId="77777777" w:rsidR="0021414F" w:rsidRDefault="0021414F" w:rsidP="0021414F">
      <w:pPr>
        <w:pStyle w:val="ListParagraph"/>
        <w:tabs>
          <w:tab w:val="left" w:pos="5147"/>
        </w:tabs>
        <w:spacing w:line="240" w:lineRule="auto"/>
        <w:rPr>
          <w:rFonts w:ascii="Cambria" w:hAnsi="Cambria"/>
          <w:noProof/>
          <w:lang w:val="sr-Cyrl-RS" w:eastAsia="sr-Latn-RS"/>
        </w:rPr>
      </w:pPr>
    </w:p>
    <w:p w14:paraId="4F9645D8" w14:textId="77777777" w:rsidR="0021414F" w:rsidRDefault="0021414F" w:rsidP="00924EF1">
      <w:pPr>
        <w:tabs>
          <w:tab w:val="left" w:pos="5147"/>
        </w:tabs>
        <w:spacing w:line="240" w:lineRule="auto"/>
        <w:rPr>
          <w:rFonts w:ascii="Cambria" w:hAnsi="Cambria"/>
          <w:noProof/>
          <w:lang w:val="sr-Cyrl-RS" w:eastAsia="sr-Latn-RS"/>
        </w:rPr>
      </w:pPr>
    </w:p>
    <w:p w14:paraId="30C21041" w14:textId="77777777" w:rsidR="00E14F3F" w:rsidRDefault="00E14F3F" w:rsidP="00924EF1">
      <w:pPr>
        <w:tabs>
          <w:tab w:val="left" w:pos="5147"/>
        </w:tabs>
        <w:spacing w:line="240" w:lineRule="auto"/>
        <w:rPr>
          <w:rFonts w:ascii="Cambria" w:hAnsi="Cambria"/>
          <w:noProof/>
          <w:lang w:val="sr-Cyrl-RS" w:eastAsia="sr-Latn-RS"/>
        </w:rPr>
      </w:pPr>
    </w:p>
    <w:p w14:paraId="477C0663" w14:textId="77777777" w:rsidR="00E14F3F" w:rsidRDefault="00E14F3F" w:rsidP="00924EF1">
      <w:pPr>
        <w:tabs>
          <w:tab w:val="left" w:pos="5147"/>
        </w:tabs>
        <w:spacing w:line="240" w:lineRule="auto"/>
        <w:rPr>
          <w:rFonts w:ascii="Cambria" w:hAnsi="Cambria"/>
          <w:noProof/>
          <w:lang w:val="sr-Cyrl-RS" w:eastAsia="sr-Latn-RS"/>
        </w:rPr>
      </w:pPr>
    </w:p>
    <w:p w14:paraId="3A3402D2" w14:textId="77777777" w:rsidR="00E14F3F" w:rsidRDefault="00E14F3F" w:rsidP="00924EF1">
      <w:pPr>
        <w:tabs>
          <w:tab w:val="left" w:pos="5147"/>
        </w:tabs>
        <w:spacing w:line="240" w:lineRule="auto"/>
        <w:rPr>
          <w:rFonts w:ascii="Cambria" w:hAnsi="Cambria"/>
          <w:noProof/>
          <w:lang w:val="sr-Cyrl-RS" w:eastAsia="sr-Latn-RS"/>
        </w:rPr>
      </w:pPr>
    </w:p>
    <w:p w14:paraId="2314B1C5" w14:textId="77777777" w:rsidR="00E14F3F" w:rsidRPr="00924EF1" w:rsidRDefault="00E14F3F" w:rsidP="00924EF1">
      <w:pPr>
        <w:tabs>
          <w:tab w:val="left" w:pos="5147"/>
        </w:tabs>
        <w:spacing w:line="240" w:lineRule="auto"/>
        <w:rPr>
          <w:rFonts w:ascii="Cambria" w:hAnsi="Cambria"/>
          <w:noProof/>
          <w:lang w:val="sr-Cyrl-RS" w:eastAsia="sr-Latn-RS"/>
        </w:rPr>
      </w:pPr>
    </w:p>
    <w:p w14:paraId="769D52DE" w14:textId="54D08D62" w:rsidR="00D963F1" w:rsidRDefault="00D963F1" w:rsidP="00D963F1">
      <w:pPr>
        <w:tabs>
          <w:tab w:val="left" w:pos="5147"/>
        </w:tabs>
        <w:spacing w:line="240" w:lineRule="auto"/>
        <w:ind w:left="720"/>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lastRenderedPageBreak/>
        <w:t>3.3.1.</w:t>
      </w:r>
      <w:r>
        <w:rPr>
          <w:rFonts w:ascii="Cambria" w:hAnsi="Cambria"/>
          <w:b/>
          <w:bCs/>
          <w:noProof/>
          <w:color w:val="6D6262" w:themeColor="accent5" w:themeShade="BF"/>
          <w:lang w:val="sr-Latn-RS" w:eastAsia="sr-Latn-RS"/>
        </w:rPr>
        <w:t xml:space="preserve">2. </w:t>
      </w:r>
      <w:r>
        <w:rPr>
          <w:rFonts w:ascii="Cambria" w:hAnsi="Cambria"/>
          <w:b/>
          <w:bCs/>
          <w:noProof/>
          <w:color w:val="6D6262" w:themeColor="accent5" w:themeShade="BF"/>
          <w:lang w:val="sr-Cyrl-RS" w:eastAsia="sr-Latn-RS"/>
        </w:rPr>
        <w:t>Пунолетни корисници социјалне заштите у Бачу</w:t>
      </w:r>
    </w:p>
    <w:p w14:paraId="2E30BA18" w14:textId="77777777" w:rsidR="008958AA" w:rsidRPr="008958AA" w:rsidRDefault="008958AA" w:rsidP="00CF0763">
      <w:pPr>
        <w:tabs>
          <w:tab w:val="left" w:pos="5147"/>
        </w:tabs>
        <w:spacing w:line="240" w:lineRule="auto"/>
        <w:ind w:left="720"/>
        <w:rPr>
          <w:rFonts w:ascii="Cambria" w:hAnsi="Cambria"/>
          <w:b/>
          <w:bCs/>
          <w:noProof/>
          <w:color w:val="6D6262" w:themeColor="accent5" w:themeShade="BF"/>
          <w:sz w:val="20"/>
          <w:szCs w:val="20"/>
          <w:lang w:val="sr-Cyrl-RS" w:eastAsia="sr-Latn-RS"/>
        </w:rPr>
      </w:pPr>
    </w:p>
    <w:p w14:paraId="645F5656" w14:textId="77777777" w:rsidR="008958AA" w:rsidRPr="008958AA" w:rsidRDefault="008958AA" w:rsidP="00CF0763">
      <w:pPr>
        <w:tabs>
          <w:tab w:val="left" w:pos="5147"/>
        </w:tabs>
        <w:spacing w:line="240" w:lineRule="auto"/>
        <w:ind w:left="720"/>
        <w:rPr>
          <w:rFonts w:ascii="Cambria" w:hAnsi="Cambria"/>
          <w:b/>
          <w:bCs/>
          <w:noProof/>
          <w:color w:val="6D6262" w:themeColor="accent5" w:themeShade="BF"/>
          <w:sz w:val="20"/>
          <w:szCs w:val="20"/>
          <w:lang w:val="sr-Cyrl-RS" w:eastAsia="sr-Latn-RS"/>
        </w:rPr>
      </w:pPr>
    </w:p>
    <w:p w14:paraId="528E3D17" w14:textId="32A445CF" w:rsidR="0062740A" w:rsidRPr="009376EF" w:rsidRDefault="009376EF" w:rsidP="00E1527B">
      <w:pPr>
        <w:tabs>
          <w:tab w:val="left" w:pos="5147"/>
        </w:tabs>
        <w:spacing w:line="240" w:lineRule="auto"/>
        <w:jc w:val="both"/>
        <w:rPr>
          <w:rFonts w:ascii="Cambria" w:hAnsi="Cambria"/>
          <w:color w:val="000000" w:themeColor="text1"/>
          <w:lang w:val="sr-Cyrl-RS"/>
        </w:rPr>
      </w:pPr>
      <w:r>
        <w:rPr>
          <w:rFonts w:ascii="Cambria" w:hAnsi="Cambria"/>
          <w:color w:val="000000" w:themeColor="text1"/>
          <w:lang w:val="sr-Cyrl-RS"/>
        </w:rPr>
        <w:t xml:space="preserve">       Пунолетни кори</w:t>
      </w:r>
      <w:r w:rsidR="00E1527B">
        <w:rPr>
          <w:rFonts w:ascii="Cambria" w:hAnsi="Cambria"/>
          <w:color w:val="000000" w:themeColor="text1"/>
          <w:lang w:val="sr-Cyrl-RS"/>
        </w:rPr>
        <w:t xml:space="preserve">сници чине значајну већину свих корисника права и услуга у области социјалне заштите у </w:t>
      </w:r>
      <w:r w:rsidR="0021414F">
        <w:rPr>
          <w:rFonts w:ascii="Cambria" w:hAnsi="Cambria"/>
          <w:color w:val="000000" w:themeColor="text1"/>
          <w:lang w:val="sr-Cyrl-RS"/>
        </w:rPr>
        <w:t xml:space="preserve">општини </w:t>
      </w:r>
      <w:r w:rsidR="00E1527B">
        <w:rPr>
          <w:rFonts w:ascii="Cambria" w:hAnsi="Cambria"/>
          <w:color w:val="000000" w:themeColor="text1"/>
          <w:lang w:val="sr-Cyrl-RS"/>
        </w:rPr>
        <w:t xml:space="preserve">Бач. </w:t>
      </w:r>
      <w:r w:rsidR="00E1527B" w:rsidRPr="00E1527B">
        <w:rPr>
          <w:rFonts w:ascii="Cambria" w:hAnsi="Cambria"/>
          <w:b/>
          <w:bCs/>
          <w:color w:val="000000" w:themeColor="text1"/>
          <w:lang w:val="sr-Cyrl-RS"/>
        </w:rPr>
        <w:t>Удео ових корисника међу осталим корисницима је у сталном порасту и у 2024. год. је износио чак 84,16% (1.233 лица).</w:t>
      </w:r>
      <w:r w:rsidR="00E1527B">
        <w:rPr>
          <w:rFonts w:ascii="Cambria" w:hAnsi="Cambria"/>
          <w:color w:val="000000" w:themeColor="text1"/>
          <w:lang w:val="sr-Cyrl-RS"/>
        </w:rPr>
        <w:t xml:space="preserve"> Приметне су </w:t>
      </w:r>
      <w:r w:rsidR="00BF317C">
        <w:rPr>
          <w:rFonts w:ascii="Cambria" w:hAnsi="Cambria"/>
          <w:color w:val="000000" w:themeColor="text1"/>
          <w:lang w:val="sr-Cyrl-RS"/>
        </w:rPr>
        <w:t>значајне</w:t>
      </w:r>
      <w:r w:rsidR="00E1527B">
        <w:rPr>
          <w:rFonts w:ascii="Cambria" w:hAnsi="Cambria"/>
          <w:color w:val="000000" w:themeColor="text1"/>
          <w:lang w:val="sr-Cyrl-RS"/>
        </w:rPr>
        <w:t xml:space="preserve"> варијације у броју ове категорије корисника у последње три године, па је тако у 2022. било укупно 1.558 пунолетних корисника, да би се њихов број скоро преполовио на 745 лица у 2023. години и опет значајно скочио (увећање од 65,5%) у 2024. год. када је износио 1.233 корисника.</w:t>
      </w:r>
    </w:p>
    <w:p w14:paraId="33C807C9" w14:textId="77777777" w:rsidR="0062740A" w:rsidRDefault="0062740A" w:rsidP="00CF0763">
      <w:pPr>
        <w:tabs>
          <w:tab w:val="left" w:pos="5147"/>
        </w:tabs>
        <w:spacing w:line="240" w:lineRule="auto"/>
        <w:ind w:left="720"/>
        <w:rPr>
          <w:rFonts w:ascii="Cambria" w:hAnsi="Cambria"/>
          <w:i/>
          <w:iCs/>
          <w:color w:val="FF0000"/>
          <w:sz w:val="20"/>
          <w:szCs w:val="20"/>
          <w:lang w:val="sr-Cyrl-RS"/>
        </w:rPr>
      </w:pPr>
    </w:p>
    <w:p w14:paraId="3B3129B0" w14:textId="57DD985D" w:rsidR="00D00247" w:rsidRDefault="0062740A" w:rsidP="0021414F">
      <w:pPr>
        <w:tabs>
          <w:tab w:val="left" w:pos="5147"/>
        </w:tabs>
        <w:spacing w:line="240" w:lineRule="auto"/>
        <w:rPr>
          <w:rFonts w:ascii="Cambria" w:hAnsi="Cambria"/>
          <w:b/>
          <w:bCs/>
          <w:noProof/>
          <w:color w:val="6D6262" w:themeColor="accent5" w:themeShade="BF"/>
          <w:lang w:val="sr-Cyrl-RS" w:eastAsia="sr-Latn-RS"/>
        </w:rPr>
      </w:pPr>
      <w:bookmarkStart w:id="7" w:name="_Hlk194947743"/>
      <w:r w:rsidRPr="0062740A">
        <w:rPr>
          <w:rFonts w:ascii="Cambria" w:hAnsi="Cambria"/>
          <w:i/>
          <w:iCs/>
          <w:color w:val="000000" w:themeColor="text1"/>
          <w:sz w:val="20"/>
          <w:szCs w:val="20"/>
          <w:lang w:val="sr-Cyrl-RS"/>
        </w:rPr>
        <w:t xml:space="preserve">Табела 8: Тренд </w:t>
      </w:r>
      <w:r>
        <w:rPr>
          <w:rFonts w:ascii="Cambria" w:hAnsi="Cambria"/>
          <w:i/>
          <w:iCs/>
          <w:sz w:val="20"/>
          <w:szCs w:val="20"/>
          <w:lang w:val="sr-Cyrl-RS"/>
        </w:rPr>
        <w:t>б</w:t>
      </w:r>
      <w:r w:rsidRPr="00D963F1">
        <w:rPr>
          <w:rFonts w:ascii="Cambria" w:hAnsi="Cambria"/>
          <w:i/>
          <w:iCs/>
          <w:sz w:val="20"/>
          <w:szCs w:val="20"/>
          <w:lang w:val="sr-Cyrl-RS"/>
        </w:rPr>
        <w:t xml:space="preserve">рој пунолетних корисника </w:t>
      </w:r>
      <w:r w:rsidR="0021414F">
        <w:rPr>
          <w:rFonts w:ascii="Cambria" w:hAnsi="Cambria"/>
          <w:i/>
          <w:iCs/>
          <w:sz w:val="20"/>
          <w:szCs w:val="20"/>
          <w:lang w:val="sr-Cyrl-RS"/>
        </w:rPr>
        <w:t>у евиденцији</w:t>
      </w:r>
      <w:r w:rsidRPr="00D963F1">
        <w:rPr>
          <w:rFonts w:ascii="Cambria" w:hAnsi="Cambria"/>
          <w:i/>
          <w:iCs/>
          <w:sz w:val="20"/>
          <w:szCs w:val="20"/>
          <w:lang w:val="sr-Cyrl-RS"/>
        </w:rPr>
        <w:t xml:space="preserve"> ЦСР према корисничким групама и старости</w:t>
      </w:r>
      <w:r w:rsidR="009376EF">
        <w:rPr>
          <w:rFonts w:ascii="Cambria" w:hAnsi="Cambria"/>
          <w:i/>
          <w:iCs/>
          <w:sz w:val="20"/>
          <w:szCs w:val="20"/>
          <w:lang w:val="en-GB"/>
        </w:rPr>
        <w:t xml:space="preserve"> </w:t>
      </w:r>
      <w:r w:rsidR="0021414F">
        <w:rPr>
          <w:rFonts w:ascii="Cambria" w:hAnsi="Cambria"/>
          <w:i/>
          <w:iCs/>
          <w:sz w:val="20"/>
          <w:szCs w:val="20"/>
          <w:lang w:val="sr-Cyrl-RS"/>
        </w:rPr>
        <w:t>(2022-2023)</w:t>
      </w:r>
    </w:p>
    <w:tbl>
      <w:tblPr>
        <w:tblStyle w:val="GridTable2"/>
        <w:tblW w:w="10306" w:type="dxa"/>
        <w:tblInd w:w="-426" w:type="dxa"/>
        <w:tblLayout w:type="fixed"/>
        <w:tblLook w:val="04A0" w:firstRow="1" w:lastRow="0" w:firstColumn="1" w:lastColumn="0" w:noHBand="0" w:noVBand="1"/>
      </w:tblPr>
      <w:tblGrid>
        <w:gridCol w:w="2140"/>
        <w:gridCol w:w="972"/>
        <w:gridCol w:w="777"/>
        <w:gridCol w:w="777"/>
        <w:gridCol w:w="777"/>
        <w:gridCol w:w="947"/>
        <w:gridCol w:w="610"/>
        <w:gridCol w:w="777"/>
        <w:gridCol w:w="777"/>
        <w:gridCol w:w="777"/>
        <w:gridCol w:w="975"/>
      </w:tblGrid>
      <w:tr w:rsidR="0062740A" w:rsidRPr="008958AA" w14:paraId="5961FB76" w14:textId="77777777" w:rsidTr="0062740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918485" w:themeFill="accent5"/>
          </w:tcPr>
          <w:p w14:paraId="32767F56" w14:textId="77777777" w:rsidR="0062740A" w:rsidRDefault="0062740A" w:rsidP="0060466E">
            <w:pPr>
              <w:jc w:val="center"/>
              <w:rPr>
                <w:rFonts w:ascii="Cambria" w:eastAsia="Times New Roman" w:hAnsi="Cambria" w:cs="Times New Roman"/>
                <w:b w:val="0"/>
                <w:bCs w:val="0"/>
                <w:color w:val="FFFFFF" w:themeColor="background1"/>
                <w:sz w:val="20"/>
                <w:szCs w:val="20"/>
                <w:lang w:val="sr-Cyrl-RS"/>
              </w:rPr>
            </w:pPr>
          </w:p>
          <w:p w14:paraId="004BAD2C" w14:textId="77777777" w:rsidR="0054353F" w:rsidRDefault="0054353F" w:rsidP="0060466E">
            <w:pPr>
              <w:jc w:val="center"/>
              <w:rPr>
                <w:rFonts w:ascii="Cambria" w:eastAsia="Times New Roman" w:hAnsi="Cambria" w:cs="Times New Roman"/>
                <w:b w:val="0"/>
                <w:bCs w:val="0"/>
                <w:color w:val="FFFFFF" w:themeColor="background1"/>
                <w:sz w:val="20"/>
                <w:szCs w:val="20"/>
                <w:lang w:val="sr-Cyrl-RS"/>
              </w:rPr>
            </w:pPr>
          </w:p>
          <w:p w14:paraId="79194F0D" w14:textId="77777777" w:rsidR="0054353F" w:rsidRDefault="0054353F" w:rsidP="0060466E">
            <w:pPr>
              <w:jc w:val="center"/>
              <w:rPr>
                <w:rFonts w:ascii="Cambria" w:eastAsia="Times New Roman" w:hAnsi="Cambria" w:cs="Times New Roman"/>
                <w:b w:val="0"/>
                <w:bCs w:val="0"/>
                <w:color w:val="FFFFFF" w:themeColor="background1"/>
                <w:sz w:val="20"/>
                <w:szCs w:val="20"/>
                <w:lang w:val="sr-Cyrl-RS"/>
              </w:rPr>
            </w:pPr>
          </w:p>
          <w:p w14:paraId="06FFD49F" w14:textId="723F1519" w:rsidR="0062740A" w:rsidRPr="00F31F66" w:rsidRDefault="0062740A" w:rsidP="0060466E">
            <w:pPr>
              <w:jc w:val="center"/>
              <w:rPr>
                <w:rFonts w:ascii="Cambria" w:eastAsia="Times New Roman" w:hAnsi="Cambria" w:cs="Times New Roman"/>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Корисничка група:</w:t>
            </w:r>
          </w:p>
        </w:tc>
        <w:tc>
          <w:tcPr>
            <w:tcW w:w="4250" w:type="dxa"/>
            <w:gridSpan w:val="5"/>
            <w:shd w:val="clear" w:color="auto" w:fill="B89A9A" w:themeFill="accent6" w:themeFillTint="99"/>
          </w:tcPr>
          <w:p w14:paraId="1F8C8B17" w14:textId="77777777" w:rsidR="0062740A" w:rsidRPr="00F31F66" w:rsidRDefault="0062740A" w:rsidP="0060466E">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2022.</w:t>
            </w:r>
          </w:p>
        </w:tc>
        <w:tc>
          <w:tcPr>
            <w:tcW w:w="3916" w:type="dxa"/>
            <w:gridSpan w:val="5"/>
            <w:shd w:val="clear" w:color="auto" w:fill="918485" w:themeFill="accent5"/>
          </w:tcPr>
          <w:p w14:paraId="6DC0B517" w14:textId="77777777" w:rsidR="0062740A" w:rsidRPr="00F31F66" w:rsidRDefault="0062740A" w:rsidP="0060466E">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2023.</w:t>
            </w:r>
          </w:p>
        </w:tc>
      </w:tr>
      <w:tr w:rsidR="0062740A" w:rsidRPr="008958AA" w14:paraId="760F4C02" w14:textId="77777777" w:rsidTr="007F152F">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140" w:type="dxa"/>
            <w:vMerge/>
            <w:shd w:val="clear" w:color="auto" w:fill="918485" w:themeFill="accent5"/>
          </w:tcPr>
          <w:p w14:paraId="1EF8B7A2" w14:textId="77777777" w:rsidR="0062740A" w:rsidRPr="008958AA" w:rsidRDefault="0062740A" w:rsidP="00D963F1">
            <w:pPr>
              <w:rPr>
                <w:rFonts w:ascii="Cambria" w:eastAsia="Times New Roman" w:hAnsi="Cambria" w:cs="Times New Roman"/>
                <w:sz w:val="20"/>
                <w:szCs w:val="20"/>
                <w:lang w:val="sr-Cyrl-RS"/>
              </w:rPr>
            </w:pPr>
          </w:p>
        </w:tc>
        <w:tc>
          <w:tcPr>
            <w:tcW w:w="972" w:type="dxa"/>
            <w:shd w:val="clear" w:color="auto" w:fill="E7DDDD" w:themeFill="accent6" w:themeFillTint="33"/>
            <w:textDirection w:val="btLr"/>
          </w:tcPr>
          <w:p w14:paraId="2370E9EF" w14:textId="4141CF9A"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Млади  </w:t>
            </w:r>
            <w:r w:rsidR="0054353F">
              <w:rPr>
                <w:rFonts w:ascii="Cambria" w:eastAsia="Times New Roman" w:hAnsi="Cambria" w:cs="Calibri"/>
                <w:noProof/>
                <w:sz w:val="20"/>
                <w:szCs w:val="20"/>
                <w:lang w:val="sr-Cyrl-RS"/>
              </w:rPr>
              <w:t>(18-25)</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3A299089" w14:textId="1D08CC4A"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Одрасли</w:t>
            </w:r>
            <w:r w:rsidR="0054353F">
              <w:rPr>
                <w:rFonts w:ascii="Cambria" w:eastAsia="Times New Roman" w:hAnsi="Cambria" w:cs="Calibri"/>
                <w:noProof/>
                <w:sz w:val="20"/>
                <w:szCs w:val="20"/>
                <w:lang w:val="sr-Cyrl-RS"/>
              </w:rPr>
              <w:t xml:space="preserve"> (26-64)</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34C4BD89" w14:textId="225DFC92"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Старији</w:t>
            </w:r>
            <w:r w:rsidR="0054353F">
              <w:rPr>
                <w:rFonts w:ascii="Cambria" w:eastAsia="Times New Roman" w:hAnsi="Cambria" w:cs="Calibri"/>
                <w:noProof/>
                <w:sz w:val="20"/>
                <w:szCs w:val="20"/>
                <w:lang w:val="sr-Cyrl-RS"/>
              </w:rPr>
              <w:t xml:space="preserve"> </w:t>
            </w:r>
            <w:r w:rsidR="0054353F" w:rsidRPr="00D00247">
              <w:rPr>
                <w:rFonts w:ascii="Cambria" w:eastAsia="Times New Roman" w:hAnsi="Cambria" w:cs="Calibri"/>
                <w:noProof/>
                <w:sz w:val="20"/>
                <w:szCs w:val="20"/>
                <w:lang w:val="sr-Cyrl-RS"/>
              </w:rPr>
              <w:t>(</w:t>
            </w:r>
            <w:r w:rsidR="0054353F">
              <w:rPr>
                <w:rFonts w:ascii="Cambria" w:eastAsia="Times New Roman" w:hAnsi="Cambria" w:cs="Calibri"/>
                <w:noProof/>
                <w:sz w:val="20"/>
                <w:szCs w:val="20"/>
                <w:lang w:val="sr-Cyrl-RS"/>
              </w:rPr>
              <w:t>65-79</w:t>
            </w:r>
            <w:r w:rsidR="0054353F" w:rsidRPr="00D00247">
              <w:rPr>
                <w:rFonts w:ascii="Cambria" w:eastAsia="Times New Roman" w:hAnsi="Cambria" w:cs="Calibri"/>
                <w:noProof/>
                <w:sz w:val="20"/>
                <w:szCs w:val="20"/>
                <w:lang w:val="sr-Cyrl-RS"/>
              </w:rPr>
              <w:t>)</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7AA7F6D3" w14:textId="5D6FBA7C"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Старији           (преко 80) </w:t>
            </w:r>
          </w:p>
        </w:tc>
        <w:tc>
          <w:tcPr>
            <w:tcW w:w="947" w:type="dxa"/>
            <w:shd w:val="clear" w:color="auto" w:fill="B89A9A" w:themeFill="accent6" w:themeFillTint="99"/>
            <w:textDirection w:val="btLr"/>
          </w:tcPr>
          <w:p w14:paraId="7160DA5F" w14:textId="52E10E4B"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noProof/>
                <w:color w:val="FFFFFF" w:themeColor="background1"/>
                <w:lang w:val="sr-Cyrl-RS"/>
              </w:rPr>
            </w:pPr>
            <w:r w:rsidRPr="00D00247">
              <w:rPr>
                <w:rFonts w:ascii="Cambria" w:eastAsia="Times New Roman" w:hAnsi="Cambria" w:cs="Calibri"/>
                <w:b/>
                <w:bCs/>
                <w:noProof/>
                <w:color w:val="FFFFFF" w:themeColor="background1"/>
                <w:lang w:val="sr-Cyrl-RS"/>
              </w:rPr>
              <w:t>Укупно</w:t>
            </w:r>
          </w:p>
        </w:tc>
        <w:tc>
          <w:tcPr>
            <w:tcW w:w="610" w:type="dxa"/>
            <w:shd w:val="clear" w:color="auto" w:fill="E7DDDD" w:themeFill="accent6" w:themeFillTint="33"/>
            <w:textDirection w:val="btLr"/>
          </w:tcPr>
          <w:p w14:paraId="2BA65ADC" w14:textId="62E57E4A"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Млади </w:t>
            </w:r>
            <w:r w:rsidR="0054353F">
              <w:rPr>
                <w:rFonts w:ascii="Cambria" w:eastAsia="Times New Roman" w:hAnsi="Cambria" w:cs="Calibri"/>
                <w:noProof/>
                <w:sz w:val="20"/>
                <w:szCs w:val="20"/>
                <w:lang w:val="sr-Cyrl-RS"/>
              </w:rPr>
              <w:t xml:space="preserve"> (18-25)</w:t>
            </w:r>
            <w:r w:rsidR="0054353F" w:rsidRPr="00D00247">
              <w:rPr>
                <w:rFonts w:ascii="Cambria" w:eastAsia="Times New Roman" w:hAnsi="Cambria" w:cs="Calibri"/>
                <w:noProof/>
                <w:sz w:val="20"/>
                <w:szCs w:val="20"/>
                <w:lang w:val="sr-Cyrl-RS"/>
              </w:rPr>
              <w:t xml:space="preserve">              </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27F87693" w14:textId="05A42575"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Одрасли </w:t>
            </w:r>
            <w:r w:rsidR="0054353F">
              <w:rPr>
                <w:rFonts w:ascii="Cambria" w:eastAsia="Times New Roman" w:hAnsi="Cambria" w:cs="Calibri"/>
                <w:noProof/>
                <w:sz w:val="20"/>
                <w:szCs w:val="20"/>
                <w:lang w:val="sr-Cyrl-RS"/>
              </w:rPr>
              <w:t xml:space="preserve"> (26-64)</w:t>
            </w:r>
            <w:r w:rsidR="0054353F" w:rsidRPr="00D00247">
              <w:rPr>
                <w:rFonts w:ascii="Cambria" w:eastAsia="Times New Roman" w:hAnsi="Cambria" w:cs="Calibri"/>
                <w:noProof/>
                <w:sz w:val="20"/>
                <w:szCs w:val="20"/>
                <w:lang w:val="sr-Cyrl-RS"/>
              </w:rPr>
              <w:t xml:space="preserve"> </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01E9B847" w14:textId="3510A85B"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Старији </w:t>
            </w:r>
            <w:r w:rsidR="0054353F">
              <w:rPr>
                <w:rFonts w:ascii="Cambria" w:eastAsia="Times New Roman" w:hAnsi="Cambria" w:cs="Calibri"/>
                <w:noProof/>
                <w:sz w:val="20"/>
                <w:szCs w:val="20"/>
                <w:lang w:val="sr-Cyrl-RS"/>
              </w:rPr>
              <w:t xml:space="preserve"> </w:t>
            </w:r>
            <w:r w:rsidR="0054353F" w:rsidRPr="00D00247">
              <w:rPr>
                <w:rFonts w:ascii="Cambria" w:eastAsia="Times New Roman" w:hAnsi="Cambria" w:cs="Calibri"/>
                <w:noProof/>
                <w:sz w:val="20"/>
                <w:szCs w:val="20"/>
                <w:lang w:val="sr-Cyrl-RS"/>
              </w:rPr>
              <w:t>(</w:t>
            </w:r>
            <w:r w:rsidR="0054353F">
              <w:rPr>
                <w:rFonts w:ascii="Cambria" w:eastAsia="Times New Roman" w:hAnsi="Cambria" w:cs="Calibri"/>
                <w:noProof/>
                <w:sz w:val="20"/>
                <w:szCs w:val="20"/>
                <w:lang w:val="sr-Cyrl-RS"/>
              </w:rPr>
              <w:t>65-79</w:t>
            </w:r>
            <w:r w:rsidR="0054353F" w:rsidRPr="00D00247">
              <w:rPr>
                <w:rFonts w:ascii="Cambria" w:eastAsia="Times New Roman" w:hAnsi="Cambria" w:cs="Calibri"/>
                <w:noProof/>
                <w:sz w:val="20"/>
                <w:szCs w:val="20"/>
                <w:lang w:val="sr-Cyrl-RS"/>
              </w:rPr>
              <w:t xml:space="preserve">) </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7E4F2B38" w14:textId="3ED3F1C7"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Старији (преко 80)            </w:t>
            </w:r>
          </w:p>
        </w:tc>
        <w:tc>
          <w:tcPr>
            <w:tcW w:w="975" w:type="dxa"/>
            <w:shd w:val="clear" w:color="auto" w:fill="918485" w:themeFill="accent5"/>
            <w:textDirection w:val="btLr"/>
          </w:tcPr>
          <w:p w14:paraId="52875C08" w14:textId="040E418F" w:rsidR="0062740A" w:rsidRPr="00D00247" w:rsidRDefault="0062740A" w:rsidP="00D963F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noProof/>
                <w:color w:val="FFFFFF" w:themeColor="background1"/>
                <w:lang w:val="sr-Cyrl-RS"/>
              </w:rPr>
            </w:pPr>
            <w:r w:rsidRPr="00D00247">
              <w:rPr>
                <w:rFonts w:ascii="Cambria" w:eastAsia="Times New Roman" w:hAnsi="Cambria" w:cs="Calibri"/>
                <w:b/>
                <w:bCs/>
                <w:noProof/>
                <w:color w:val="FFFFFF" w:themeColor="background1"/>
                <w:lang w:val="sr-Cyrl-RS"/>
              </w:rPr>
              <w:t>Укупно</w:t>
            </w:r>
          </w:p>
        </w:tc>
      </w:tr>
      <w:tr w:rsidR="0062740A" w:rsidRPr="008958AA" w14:paraId="02E8C9C3" w14:textId="77777777" w:rsidTr="007F152F">
        <w:trPr>
          <w:trHeight w:val="477"/>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43E3E089" w14:textId="33EAB76A"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Особе под старатељством</w:t>
            </w:r>
          </w:p>
        </w:tc>
        <w:tc>
          <w:tcPr>
            <w:tcW w:w="972" w:type="dxa"/>
            <w:shd w:val="clear" w:color="auto" w:fill="auto"/>
          </w:tcPr>
          <w:p w14:paraId="1829D2B2" w14:textId="0D09D2AC"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w:t>
            </w:r>
          </w:p>
        </w:tc>
        <w:tc>
          <w:tcPr>
            <w:tcW w:w="777" w:type="dxa"/>
            <w:shd w:val="clear" w:color="auto" w:fill="auto"/>
          </w:tcPr>
          <w:p w14:paraId="1784B1DC" w14:textId="5CE147B9"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25</w:t>
            </w:r>
          </w:p>
        </w:tc>
        <w:tc>
          <w:tcPr>
            <w:tcW w:w="777" w:type="dxa"/>
            <w:shd w:val="clear" w:color="auto" w:fill="auto"/>
          </w:tcPr>
          <w:p w14:paraId="58A80B6E" w14:textId="0939EED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10</w:t>
            </w:r>
          </w:p>
        </w:tc>
        <w:tc>
          <w:tcPr>
            <w:tcW w:w="777" w:type="dxa"/>
            <w:shd w:val="clear" w:color="auto" w:fill="auto"/>
          </w:tcPr>
          <w:p w14:paraId="41CB51E1" w14:textId="1A80D460"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947" w:type="dxa"/>
            <w:shd w:val="clear" w:color="auto" w:fill="B89A9A" w:themeFill="accent6" w:themeFillTint="99"/>
          </w:tcPr>
          <w:p w14:paraId="3010F331" w14:textId="52C9A8EE"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38</w:t>
            </w:r>
          </w:p>
        </w:tc>
        <w:tc>
          <w:tcPr>
            <w:tcW w:w="610" w:type="dxa"/>
            <w:shd w:val="clear" w:color="auto" w:fill="auto"/>
          </w:tcPr>
          <w:p w14:paraId="154E5919" w14:textId="2F3AD590"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777" w:type="dxa"/>
            <w:shd w:val="clear" w:color="auto" w:fill="auto"/>
          </w:tcPr>
          <w:p w14:paraId="79BCD3B1" w14:textId="491EF10B"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28</w:t>
            </w:r>
          </w:p>
        </w:tc>
        <w:tc>
          <w:tcPr>
            <w:tcW w:w="777" w:type="dxa"/>
            <w:shd w:val="clear" w:color="auto" w:fill="auto"/>
          </w:tcPr>
          <w:p w14:paraId="5C1235AB" w14:textId="7812AB60"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7</w:t>
            </w:r>
          </w:p>
        </w:tc>
        <w:tc>
          <w:tcPr>
            <w:tcW w:w="777" w:type="dxa"/>
            <w:shd w:val="clear" w:color="auto" w:fill="auto"/>
          </w:tcPr>
          <w:p w14:paraId="41A1D170" w14:textId="0CBA8E11"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975" w:type="dxa"/>
            <w:shd w:val="clear" w:color="auto" w:fill="918485" w:themeFill="accent5"/>
          </w:tcPr>
          <w:p w14:paraId="77EC9A3D" w14:textId="19DE553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39</w:t>
            </w:r>
          </w:p>
        </w:tc>
      </w:tr>
      <w:tr w:rsidR="0062740A" w:rsidRPr="008958AA" w14:paraId="71DD36A6" w14:textId="77777777" w:rsidTr="007F152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3790E148" w14:textId="5327D700"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Жртве насиља, занемаренe особe и у ризику од занемаривања</w:t>
            </w:r>
          </w:p>
        </w:tc>
        <w:tc>
          <w:tcPr>
            <w:tcW w:w="972" w:type="dxa"/>
            <w:shd w:val="clear" w:color="auto" w:fill="auto"/>
          </w:tcPr>
          <w:p w14:paraId="4C1F5DC6" w14:textId="4CE3C588"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w:t>
            </w:r>
          </w:p>
        </w:tc>
        <w:tc>
          <w:tcPr>
            <w:tcW w:w="777" w:type="dxa"/>
            <w:shd w:val="clear" w:color="auto" w:fill="auto"/>
          </w:tcPr>
          <w:p w14:paraId="6A5D64DF" w14:textId="49897ECA"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39</w:t>
            </w:r>
          </w:p>
        </w:tc>
        <w:tc>
          <w:tcPr>
            <w:tcW w:w="777" w:type="dxa"/>
            <w:shd w:val="clear" w:color="auto" w:fill="auto"/>
          </w:tcPr>
          <w:p w14:paraId="1BF3A717" w14:textId="0E8D54A7"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7</w:t>
            </w:r>
          </w:p>
        </w:tc>
        <w:tc>
          <w:tcPr>
            <w:tcW w:w="777" w:type="dxa"/>
            <w:shd w:val="clear" w:color="auto" w:fill="auto"/>
          </w:tcPr>
          <w:p w14:paraId="6D5DDC4B" w14:textId="5B60193A"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w:t>
            </w:r>
          </w:p>
        </w:tc>
        <w:tc>
          <w:tcPr>
            <w:tcW w:w="947" w:type="dxa"/>
            <w:shd w:val="clear" w:color="auto" w:fill="B89A9A" w:themeFill="accent6" w:themeFillTint="99"/>
          </w:tcPr>
          <w:p w14:paraId="44D91944" w14:textId="1D62A661"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54</w:t>
            </w:r>
          </w:p>
        </w:tc>
        <w:tc>
          <w:tcPr>
            <w:tcW w:w="610" w:type="dxa"/>
            <w:shd w:val="clear" w:color="auto" w:fill="auto"/>
          </w:tcPr>
          <w:p w14:paraId="57AB0E75" w14:textId="7F1FD21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777" w:type="dxa"/>
            <w:shd w:val="clear" w:color="auto" w:fill="auto"/>
          </w:tcPr>
          <w:p w14:paraId="585686A7" w14:textId="4312108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39</w:t>
            </w:r>
          </w:p>
        </w:tc>
        <w:tc>
          <w:tcPr>
            <w:tcW w:w="777" w:type="dxa"/>
            <w:shd w:val="clear" w:color="auto" w:fill="auto"/>
          </w:tcPr>
          <w:p w14:paraId="0A78A0F1" w14:textId="7F4569F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7</w:t>
            </w:r>
          </w:p>
        </w:tc>
        <w:tc>
          <w:tcPr>
            <w:tcW w:w="777" w:type="dxa"/>
            <w:shd w:val="clear" w:color="auto" w:fill="auto"/>
          </w:tcPr>
          <w:p w14:paraId="50C30315" w14:textId="6BE8DD11"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75" w:type="dxa"/>
            <w:shd w:val="clear" w:color="auto" w:fill="918485" w:themeFill="accent5"/>
          </w:tcPr>
          <w:p w14:paraId="645A2C0C" w14:textId="0179097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48</w:t>
            </w:r>
          </w:p>
        </w:tc>
      </w:tr>
      <w:tr w:rsidR="0062740A" w:rsidRPr="009376EF" w14:paraId="27E9D609" w14:textId="77777777" w:rsidTr="007F152F">
        <w:trPr>
          <w:trHeight w:val="293"/>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4E866E79" w14:textId="3A700732"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Особе које се споре око вршења родитељског права</w:t>
            </w:r>
          </w:p>
        </w:tc>
        <w:tc>
          <w:tcPr>
            <w:tcW w:w="972" w:type="dxa"/>
            <w:shd w:val="clear" w:color="auto" w:fill="auto"/>
          </w:tcPr>
          <w:p w14:paraId="1648EEA7" w14:textId="591DE352"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8</w:t>
            </w:r>
          </w:p>
        </w:tc>
        <w:tc>
          <w:tcPr>
            <w:tcW w:w="777" w:type="dxa"/>
            <w:shd w:val="clear" w:color="auto" w:fill="auto"/>
          </w:tcPr>
          <w:p w14:paraId="06F83637" w14:textId="3AD1EB84"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30</w:t>
            </w:r>
          </w:p>
        </w:tc>
        <w:tc>
          <w:tcPr>
            <w:tcW w:w="777" w:type="dxa"/>
            <w:shd w:val="clear" w:color="auto" w:fill="auto"/>
          </w:tcPr>
          <w:p w14:paraId="7B44A2A2" w14:textId="5EF53F44"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13202C12" w14:textId="10B4A24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47" w:type="dxa"/>
            <w:shd w:val="clear" w:color="auto" w:fill="B89A9A" w:themeFill="accent6" w:themeFillTint="99"/>
          </w:tcPr>
          <w:p w14:paraId="544774E5" w14:textId="6C958AA3"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38</w:t>
            </w:r>
          </w:p>
        </w:tc>
        <w:tc>
          <w:tcPr>
            <w:tcW w:w="610" w:type="dxa"/>
            <w:shd w:val="clear" w:color="auto" w:fill="auto"/>
          </w:tcPr>
          <w:p w14:paraId="545C6489" w14:textId="02CAF7C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w:t>
            </w:r>
          </w:p>
        </w:tc>
        <w:tc>
          <w:tcPr>
            <w:tcW w:w="777" w:type="dxa"/>
            <w:shd w:val="clear" w:color="auto" w:fill="auto"/>
          </w:tcPr>
          <w:p w14:paraId="7789B275" w14:textId="27101914"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18</w:t>
            </w:r>
          </w:p>
        </w:tc>
        <w:tc>
          <w:tcPr>
            <w:tcW w:w="777" w:type="dxa"/>
            <w:shd w:val="clear" w:color="auto" w:fill="auto"/>
          </w:tcPr>
          <w:p w14:paraId="789038C6" w14:textId="24FE74A8"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4FDEF0F3" w14:textId="5F75CC89"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75" w:type="dxa"/>
            <w:shd w:val="clear" w:color="auto" w:fill="918485" w:themeFill="accent5"/>
          </w:tcPr>
          <w:p w14:paraId="36CE7F35" w14:textId="1B6DAB59"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22</w:t>
            </w:r>
          </w:p>
        </w:tc>
      </w:tr>
      <w:tr w:rsidR="0062740A" w:rsidRPr="008958AA" w14:paraId="2F94C849" w14:textId="77777777" w:rsidTr="007F15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50C4EE7C" w14:textId="76D0EE17"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Особе са инвалидитетом</w:t>
            </w:r>
          </w:p>
        </w:tc>
        <w:tc>
          <w:tcPr>
            <w:tcW w:w="972" w:type="dxa"/>
            <w:shd w:val="clear" w:color="auto" w:fill="auto"/>
          </w:tcPr>
          <w:p w14:paraId="2DFDF55F" w14:textId="6AA6B6B9"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14</w:t>
            </w:r>
          </w:p>
        </w:tc>
        <w:tc>
          <w:tcPr>
            <w:tcW w:w="777" w:type="dxa"/>
            <w:shd w:val="clear" w:color="auto" w:fill="auto"/>
          </w:tcPr>
          <w:p w14:paraId="02BB0DB0" w14:textId="22450285"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55</w:t>
            </w:r>
          </w:p>
        </w:tc>
        <w:tc>
          <w:tcPr>
            <w:tcW w:w="777" w:type="dxa"/>
            <w:shd w:val="clear" w:color="auto" w:fill="auto"/>
          </w:tcPr>
          <w:p w14:paraId="5D08DA0C" w14:textId="0189012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45</w:t>
            </w:r>
          </w:p>
        </w:tc>
        <w:tc>
          <w:tcPr>
            <w:tcW w:w="777" w:type="dxa"/>
            <w:shd w:val="clear" w:color="auto" w:fill="auto"/>
          </w:tcPr>
          <w:p w14:paraId="37A1F8A5" w14:textId="7CC37B2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6</w:t>
            </w:r>
          </w:p>
        </w:tc>
        <w:tc>
          <w:tcPr>
            <w:tcW w:w="947" w:type="dxa"/>
            <w:shd w:val="clear" w:color="auto" w:fill="B89A9A" w:themeFill="accent6" w:themeFillTint="99"/>
          </w:tcPr>
          <w:p w14:paraId="5BCCAD34" w14:textId="3FF48048"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120</w:t>
            </w:r>
          </w:p>
        </w:tc>
        <w:tc>
          <w:tcPr>
            <w:tcW w:w="610" w:type="dxa"/>
            <w:shd w:val="clear" w:color="auto" w:fill="auto"/>
          </w:tcPr>
          <w:p w14:paraId="561D86DF" w14:textId="3F911F4E"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14</w:t>
            </w:r>
          </w:p>
        </w:tc>
        <w:tc>
          <w:tcPr>
            <w:tcW w:w="777" w:type="dxa"/>
            <w:shd w:val="clear" w:color="auto" w:fill="auto"/>
          </w:tcPr>
          <w:p w14:paraId="45CBF0D4" w14:textId="2F9EE38B"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53</w:t>
            </w:r>
          </w:p>
        </w:tc>
        <w:tc>
          <w:tcPr>
            <w:tcW w:w="777" w:type="dxa"/>
            <w:shd w:val="clear" w:color="auto" w:fill="auto"/>
          </w:tcPr>
          <w:p w14:paraId="3BE2CA5C" w14:textId="50CE21BA"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40</w:t>
            </w:r>
          </w:p>
        </w:tc>
        <w:tc>
          <w:tcPr>
            <w:tcW w:w="777" w:type="dxa"/>
            <w:shd w:val="clear" w:color="auto" w:fill="auto"/>
          </w:tcPr>
          <w:p w14:paraId="067A00FE" w14:textId="45348B3F"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6</w:t>
            </w:r>
          </w:p>
        </w:tc>
        <w:tc>
          <w:tcPr>
            <w:tcW w:w="975" w:type="dxa"/>
            <w:shd w:val="clear" w:color="auto" w:fill="918485" w:themeFill="accent5"/>
          </w:tcPr>
          <w:p w14:paraId="1184D463" w14:textId="59532BE1"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113</w:t>
            </w:r>
          </w:p>
        </w:tc>
      </w:tr>
      <w:tr w:rsidR="0062740A" w:rsidRPr="008958AA" w14:paraId="7781B229" w14:textId="77777777" w:rsidTr="007F152F">
        <w:trPr>
          <w:trHeight w:val="293"/>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79D47115" w14:textId="4BFC9CB9"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Особа са друштвено неприхватљивим понашањем</w:t>
            </w:r>
          </w:p>
        </w:tc>
        <w:tc>
          <w:tcPr>
            <w:tcW w:w="972" w:type="dxa"/>
            <w:shd w:val="clear" w:color="auto" w:fill="auto"/>
          </w:tcPr>
          <w:p w14:paraId="6603274A" w14:textId="18BCD3AA"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w:t>
            </w:r>
          </w:p>
        </w:tc>
        <w:tc>
          <w:tcPr>
            <w:tcW w:w="777" w:type="dxa"/>
            <w:shd w:val="clear" w:color="auto" w:fill="auto"/>
          </w:tcPr>
          <w:p w14:paraId="22073B0B" w14:textId="4C7E5A71"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50</w:t>
            </w:r>
          </w:p>
        </w:tc>
        <w:tc>
          <w:tcPr>
            <w:tcW w:w="777" w:type="dxa"/>
            <w:shd w:val="clear" w:color="auto" w:fill="auto"/>
          </w:tcPr>
          <w:p w14:paraId="0A70E3D3" w14:textId="7FFEDD48"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w:t>
            </w:r>
          </w:p>
        </w:tc>
        <w:tc>
          <w:tcPr>
            <w:tcW w:w="777" w:type="dxa"/>
            <w:shd w:val="clear" w:color="auto" w:fill="auto"/>
          </w:tcPr>
          <w:p w14:paraId="27E0CC6D" w14:textId="72595C50"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47" w:type="dxa"/>
            <w:shd w:val="clear" w:color="auto" w:fill="B89A9A" w:themeFill="accent6" w:themeFillTint="99"/>
          </w:tcPr>
          <w:p w14:paraId="760F42F8" w14:textId="21EA27BE"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57</w:t>
            </w:r>
          </w:p>
        </w:tc>
        <w:tc>
          <w:tcPr>
            <w:tcW w:w="610" w:type="dxa"/>
            <w:shd w:val="clear" w:color="auto" w:fill="auto"/>
          </w:tcPr>
          <w:p w14:paraId="428907F9" w14:textId="3D6AD725"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w:t>
            </w:r>
          </w:p>
        </w:tc>
        <w:tc>
          <w:tcPr>
            <w:tcW w:w="777" w:type="dxa"/>
            <w:shd w:val="clear" w:color="auto" w:fill="auto"/>
          </w:tcPr>
          <w:p w14:paraId="1E03BA3E" w14:textId="7D8C05B6"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8</w:t>
            </w:r>
          </w:p>
        </w:tc>
        <w:tc>
          <w:tcPr>
            <w:tcW w:w="777" w:type="dxa"/>
            <w:shd w:val="clear" w:color="auto" w:fill="auto"/>
          </w:tcPr>
          <w:p w14:paraId="100CADC0" w14:textId="0EF0CE77"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w:t>
            </w:r>
          </w:p>
        </w:tc>
        <w:tc>
          <w:tcPr>
            <w:tcW w:w="777" w:type="dxa"/>
            <w:shd w:val="clear" w:color="auto" w:fill="auto"/>
          </w:tcPr>
          <w:p w14:paraId="51724E54" w14:textId="0BCEC3C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75" w:type="dxa"/>
            <w:shd w:val="clear" w:color="auto" w:fill="918485" w:themeFill="accent5"/>
          </w:tcPr>
          <w:p w14:paraId="2933D378" w14:textId="66C74511"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14</w:t>
            </w:r>
          </w:p>
        </w:tc>
      </w:tr>
      <w:tr w:rsidR="0062740A" w:rsidRPr="008958AA" w14:paraId="0EB50587" w14:textId="77777777" w:rsidTr="007F15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459CBD6A" w14:textId="35153A54"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 xml:space="preserve">Особе које имају потребе за смештајем -домски или породични смештај </w:t>
            </w:r>
          </w:p>
        </w:tc>
        <w:tc>
          <w:tcPr>
            <w:tcW w:w="972" w:type="dxa"/>
            <w:shd w:val="clear" w:color="auto" w:fill="auto"/>
          </w:tcPr>
          <w:p w14:paraId="291B625A" w14:textId="1F10EF49"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w:t>
            </w:r>
          </w:p>
        </w:tc>
        <w:tc>
          <w:tcPr>
            <w:tcW w:w="777" w:type="dxa"/>
            <w:shd w:val="clear" w:color="auto" w:fill="auto"/>
          </w:tcPr>
          <w:p w14:paraId="1A98DE2E" w14:textId="26608EBF"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17</w:t>
            </w:r>
          </w:p>
        </w:tc>
        <w:tc>
          <w:tcPr>
            <w:tcW w:w="777" w:type="dxa"/>
            <w:shd w:val="clear" w:color="auto" w:fill="auto"/>
          </w:tcPr>
          <w:p w14:paraId="75904920" w14:textId="6F7C0D5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24</w:t>
            </w:r>
          </w:p>
        </w:tc>
        <w:tc>
          <w:tcPr>
            <w:tcW w:w="777" w:type="dxa"/>
            <w:shd w:val="clear" w:color="auto" w:fill="auto"/>
          </w:tcPr>
          <w:p w14:paraId="3B52363A" w14:textId="693769B6"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w:t>
            </w:r>
          </w:p>
        </w:tc>
        <w:tc>
          <w:tcPr>
            <w:tcW w:w="947" w:type="dxa"/>
            <w:shd w:val="clear" w:color="auto" w:fill="B89A9A" w:themeFill="accent6" w:themeFillTint="99"/>
          </w:tcPr>
          <w:p w14:paraId="5BF73499" w14:textId="2F0378D8"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50</w:t>
            </w:r>
          </w:p>
        </w:tc>
        <w:tc>
          <w:tcPr>
            <w:tcW w:w="610" w:type="dxa"/>
            <w:shd w:val="clear" w:color="auto" w:fill="auto"/>
          </w:tcPr>
          <w:p w14:paraId="35A9B024" w14:textId="46CC6ED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49D737C2" w14:textId="7FC41C7C"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777" w:type="dxa"/>
            <w:shd w:val="clear" w:color="auto" w:fill="auto"/>
          </w:tcPr>
          <w:p w14:paraId="6082EFC8" w14:textId="472D624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19</w:t>
            </w:r>
          </w:p>
        </w:tc>
        <w:tc>
          <w:tcPr>
            <w:tcW w:w="777" w:type="dxa"/>
            <w:shd w:val="clear" w:color="auto" w:fill="auto"/>
          </w:tcPr>
          <w:p w14:paraId="1A35B17D" w14:textId="163AA076"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w:t>
            </w:r>
          </w:p>
        </w:tc>
        <w:tc>
          <w:tcPr>
            <w:tcW w:w="975" w:type="dxa"/>
            <w:shd w:val="clear" w:color="auto" w:fill="918485" w:themeFill="accent5"/>
          </w:tcPr>
          <w:p w14:paraId="18E6B61E" w14:textId="05B19C1C"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23</w:t>
            </w:r>
          </w:p>
        </w:tc>
      </w:tr>
      <w:tr w:rsidR="0062740A" w:rsidRPr="008958AA" w14:paraId="26FC580C" w14:textId="77777777" w:rsidTr="007F152F">
        <w:trPr>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441DAFEC" w14:textId="0A6B692F" w:rsidR="0062740A" w:rsidRPr="00D00247" w:rsidRDefault="0062740A" w:rsidP="00056556">
            <w:pPr>
              <w:jc w:val="center"/>
              <w:rPr>
                <w:rFonts w:ascii="Cambria" w:eastAsia="Times New Roman" w:hAnsi="Cambria" w:cs="Times New Roman"/>
                <w:b w:val="0"/>
                <w:bCs w:val="0"/>
                <w:noProof/>
                <w:sz w:val="20"/>
                <w:szCs w:val="20"/>
                <w:lang w:val="sr-Cyrl-RS"/>
              </w:rPr>
            </w:pPr>
            <w:r w:rsidRPr="00D00247">
              <w:rPr>
                <w:rFonts w:ascii="Cambria" w:hAnsi="Cambria"/>
                <w:b w:val="0"/>
                <w:bCs w:val="0"/>
                <w:noProof/>
                <w:sz w:val="20"/>
                <w:szCs w:val="20"/>
                <w:lang w:val="sr-Cyrl-RS"/>
              </w:rPr>
              <w:t>Материјално угрожене особе</w:t>
            </w:r>
          </w:p>
        </w:tc>
        <w:tc>
          <w:tcPr>
            <w:tcW w:w="972" w:type="dxa"/>
            <w:shd w:val="clear" w:color="auto" w:fill="auto"/>
          </w:tcPr>
          <w:p w14:paraId="41F2C03C" w14:textId="67B884C8"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36</w:t>
            </w:r>
          </w:p>
        </w:tc>
        <w:tc>
          <w:tcPr>
            <w:tcW w:w="777" w:type="dxa"/>
            <w:shd w:val="clear" w:color="auto" w:fill="auto"/>
          </w:tcPr>
          <w:p w14:paraId="18C58CED" w14:textId="61510C3A"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444</w:t>
            </w:r>
          </w:p>
        </w:tc>
        <w:tc>
          <w:tcPr>
            <w:tcW w:w="777" w:type="dxa"/>
            <w:shd w:val="clear" w:color="auto" w:fill="auto"/>
          </w:tcPr>
          <w:p w14:paraId="6DBC0C61" w14:textId="0519980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587</w:t>
            </w:r>
          </w:p>
        </w:tc>
        <w:tc>
          <w:tcPr>
            <w:tcW w:w="777" w:type="dxa"/>
            <w:shd w:val="clear" w:color="auto" w:fill="auto"/>
          </w:tcPr>
          <w:p w14:paraId="6233CC7D" w14:textId="0DDF66A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131</w:t>
            </w:r>
          </w:p>
        </w:tc>
        <w:tc>
          <w:tcPr>
            <w:tcW w:w="947" w:type="dxa"/>
            <w:shd w:val="clear" w:color="auto" w:fill="B89A9A" w:themeFill="accent6" w:themeFillTint="99"/>
          </w:tcPr>
          <w:p w14:paraId="7838BCEF" w14:textId="333FC19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1198</w:t>
            </w:r>
          </w:p>
        </w:tc>
        <w:tc>
          <w:tcPr>
            <w:tcW w:w="610" w:type="dxa"/>
            <w:shd w:val="clear" w:color="auto" w:fill="auto"/>
          </w:tcPr>
          <w:p w14:paraId="33B521C0" w14:textId="2BC459F6"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75</w:t>
            </w:r>
          </w:p>
        </w:tc>
        <w:tc>
          <w:tcPr>
            <w:tcW w:w="777" w:type="dxa"/>
            <w:shd w:val="clear" w:color="auto" w:fill="auto"/>
          </w:tcPr>
          <w:p w14:paraId="46DC7F38" w14:textId="2185CD8A"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240</w:t>
            </w:r>
          </w:p>
        </w:tc>
        <w:tc>
          <w:tcPr>
            <w:tcW w:w="777" w:type="dxa"/>
            <w:shd w:val="clear" w:color="auto" w:fill="auto"/>
          </w:tcPr>
          <w:p w14:paraId="1409513A" w14:textId="33211138"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105</w:t>
            </w:r>
          </w:p>
        </w:tc>
        <w:tc>
          <w:tcPr>
            <w:tcW w:w="777" w:type="dxa"/>
            <w:shd w:val="clear" w:color="auto" w:fill="auto"/>
          </w:tcPr>
          <w:p w14:paraId="447DD54B" w14:textId="622A948C"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64</w:t>
            </w:r>
          </w:p>
        </w:tc>
        <w:tc>
          <w:tcPr>
            <w:tcW w:w="975" w:type="dxa"/>
            <w:shd w:val="clear" w:color="auto" w:fill="918485" w:themeFill="accent5"/>
          </w:tcPr>
          <w:p w14:paraId="2A6C7311" w14:textId="09BE861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484</w:t>
            </w:r>
          </w:p>
        </w:tc>
      </w:tr>
      <w:tr w:rsidR="0062740A" w:rsidRPr="008958AA" w14:paraId="305457F8" w14:textId="77777777" w:rsidTr="007F15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1BC282C8" w14:textId="77777777" w:rsidR="0062740A" w:rsidRDefault="0062740A" w:rsidP="00056556">
            <w:pPr>
              <w:jc w:val="center"/>
              <w:rPr>
                <w:rFonts w:ascii="Cambria" w:hAnsi="Cambria"/>
                <w:noProof/>
                <w:sz w:val="20"/>
                <w:szCs w:val="20"/>
                <w:lang w:val="sr-Cyrl-RS"/>
              </w:rPr>
            </w:pPr>
            <w:r w:rsidRPr="00D00247">
              <w:rPr>
                <w:rFonts w:ascii="Cambria" w:hAnsi="Cambria"/>
                <w:b w:val="0"/>
                <w:bCs w:val="0"/>
                <w:noProof/>
                <w:sz w:val="20"/>
                <w:szCs w:val="20"/>
                <w:lang w:val="sr-Cyrl-RS"/>
              </w:rPr>
              <w:t>Бескућници</w:t>
            </w:r>
          </w:p>
          <w:p w14:paraId="4162826E" w14:textId="68F59B3F" w:rsidR="0062740A" w:rsidRPr="00D00247" w:rsidRDefault="0062740A" w:rsidP="00056556">
            <w:pPr>
              <w:jc w:val="center"/>
              <w:rPr>
                <w:rFonts w:ascii="Cambria" w:eastAsia="Times New Roman" w:hAnsi="Cambria" w:cs="Times New Roman"/>
                <w:b w:val="0"/>
                <w:bCs w:val="0"/>
                <w:noProof/>
                <w:sz w:val="20"/>
                <w:szCs w:val="20"/>
                <w:lang w:val="sr-Cyrl-RS"/>
              </w:rPr>
            </w:pPr>
          </w:p>
        </w:tc>
        <w:tc>
          <w:tcPr>
            <w:tcW w:w="972" w:type="dxa"/>
            <w:shd w:val="clear" w:color="auto" w:fill="auto"/>
          </w:tcPr>
          <w:p w14:paraId="7B328CE0" w14:textId="60C56BE3"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5D536230" w14:textId="51894FB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62EAAC2B" w14:textId="2521CC9C"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5FDBDA91" w14:textId="277CF7A2"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3</w:t>
            </w:r>
          </w:p>
        </w:tc>
        <w:tc>
          <w:tcPr>
            <w:tcW w:w="947" w:type="dxa"/>
            <w:shd w:val="clear" w:color="auto" w:fill="B89A9A" w:themeFill="accent6" w:themeFillTint="99"/>
          </w:tcPr>
          <w:p w14:paraId="105CCA90" w14:textId="0FD99D67"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3</w:t>
            </w:r>
          </w:p>
        </w:tc>
        <w:tc>
          <w:tcPr>
            <w:tcW w:w="610" w:type="dxa"/>
            <w:shd w:val="clear" w:color="auto" w:fill="auto"/>
          </w:tcPr>
          <w:p w14:paraId="52D3C0A4" w14:textId="1981FC81"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777" w:type="dxa"/>
            <w:shd w:val="clear" w:color="auto" w:fill="auto"/>
          </w:tcPr>
          <w:p w14:paraId="2092349D" w14:textId="4FADCCFE"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5</w:t>
            </w:r>
          </w:p>
        </w:tc>
        <w:tc>
          <w:tcPr>
            <w:tcW w:w="777" w:type="dxa"/>
            <w:shd w:val="clear" w:color="auto" w:fill="auto"/>
          </w:tcPr>
          <w:p w14:paraId="23F92721" w14:textId="64C1D52D"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1</w:t>
            </w:r>
          </w:p>
        </w:tc>
        <w:tc>
          <w:tcPr>
            <w:tcW w:w="777" w:type="dxa"/>
            <w:shd w:val="clear" w:color="auto" w:fill="auto"/>
          </w:tcPr>
          <w:p w14:paraId="285EEA64" w14:textId="26CEA898"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62740A">
              <w:rPr>
                <w:rFonts w:ascii="Cambria" w:hAnsi="Cambria"/>
                <w:sz w:val="20"/>
                <w:szCs w:val="20"/>
              </w:rPr>
              <w:t>0</w:t>
            </w:r>
          </w:p>
        </w:tc>
        <w:tc>
          <w:tcPr>
            <w:tcW w:w="975" w:type="dxa"/>
            <w:shd w:val="clear" w:color="auto" w:fill="918485" w:themeFill="accent5"/>
          </w:tcPr>
          <w:p w14:paraId="5C52CA27" w14:textId="409984B1" w:rsidR="0062740A" w:rsidRPr="0062740A" w:rsidRDefault="0062740A" w:rsidP="0005655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6</w:t>
            </w:r>
          </w:p>
        </w:tc>
      </w:tr>
      <w:tr w:rsidR="0062740A" w:rsidRPr="008958AA" w14:paraId="0115B77B" w14:textId="77777777" w:rsidTr="007F152F">
        <w:trPr>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918485" w:themeFill="accent5"/>
          </w:tcPr>
          <w:p w14:paraId="384C52EA" w14:textId="77777777" w:rsidR="0062740A" w:rsidRDefault="0062740A" w:rsidP="008E4808">
            <w:pPr>
              <w:jc w:val="right"/>
              <w:rPr>
                <w:rFonts w:ascii="Cambria" w:eastAsia="Times New Roman" w:hAnsi="Cambria" w:cs="Times New Roman"/>
                <w:b w:val="0"/>
                <w:bCs w:val="0"/>
                <w:color w:val="FFFFFF" w:themeColor="background1"/>
                <w:lang w:val="sr-Cyrl-RS"/>
              </w:rPr>
            </w:pPr>
            <w:r w:rsidRPr="00D00247">
              <w:rPr>
                <w:rFonts w:ascii="Cambria" w:eastAsia="Times New Roman" w:hAnsi="Cambria" w:cs="Times New Roman"/>
                <w:color w:val="FFFFFF" w:themeColor="background1"/>
                <w:lang w:val="sr-Cyrl-RS"/>
              </w:rPr>
              <w:t>УКУПНО:</w:t>
            </w:r>
          </w:p>
          <w:p w14:paraId="502CF125" w14:textId="3439B87F" w:rsidR="0062740A" w:rsidRPr="00D00247" w:rsidRDefault="0062740A" w:rsidP="008E4808">
            <w:pPr>
              <w:jc w:val="right"/>
              <w:rPr>
                <w:rFonts w:ascii="Cambria" w:eastAsia="Times New Roman" w:hAnsi="Cambria" w:cs="Times New Roman"/>
                <w:color w:val="FFFFFF" w:themeColor="background1"/>
                <w:lang w:val="sr-Cyrl-RS"/>
              </w:rPr>
            </w:pPr>
          </w:p>
        </w:tc>
        <w:tc>
          <w:tcPr>
            <w:tcW w:w="972" w:type="dxa"/>
            <w:shd w:val="clear" w:color="auto" w:fill="918485" w:themeFill="accent5"/>
          </w:tcPr>
          <w:p w14:paraId="672BFF2B" w14:textId="045779DE"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72</w:t>
            </w:r>
          </w:p>
        </w:tc>
        <w:tc>
          <w:tcPr>
            <w:tcW w:w="777" w:type="dxa"/>
            <w:shd w:val="clear" w:color="auto" w:fill="918485" w:themeFill="accent5"/>
          </w:tcPr>
          <w:p w14:paraId="1DE8EF96" w14:textId="2E4D9B56"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660</w:t>
            </w:r>
          </w:p>
        </w:tc>
        <w:tc>
          <w:tcPr>
            <w:tcW w:w="777" w:type="dxa"/>
            <w:shd w:val="clear" w:color="auto" w:fill="918485" w:themeFill="accent5"/>
          </w:tcPr>
          <w:p w14:paraId="0C3C149A" w14:textId="2389D99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676</w:t>
            </w:r>
          </w:p>
        </w:tc>
        <w:tc>
          <w:tcPr>
            <w:tcW w:w="777" w:type="dxa"/>
            <w:shd w:val="clear" w:color="auto" w:fill="918485" w:themeFill="accent5"/>
          </w:tcPr>
          <w:p w14:paraId="77EF19E1" w14:textId="4BF868DF"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eastAsia="Times New Roman" w:hAnsi="Cambria" w:cs="Times New Roman"/>
                <w:b/>
                <w:bCs/>
                <w:color w:val="FFFFFF" w:themeColor="background1"/>
                <w:sz w:val="20"/>
                <w:szCs w:val="20"/>
                <w:lang w:val="sr-Cyrl-RS"/>
              </w:rPr>
              <w:t>150</w:t>
            </w:r>
          </w:p>
        </w:tc>
        <w:tc>
          <w:tcPr>
            <w:tcW w:w="947" w:type="dxa"/>
            <w:shd w:val="clear" w:color="auto" w:fill="B89A9A" w:themeFill="accent6" w:themeFillTint="99"/>
          </w:tcPr>
          <w:p w14:paraId="2AC0C6F3" w14:textId="06F010A8" w:rsidR="0062740A" w:rsidRPr="0062740A" w:rsidRDefault="0062740A" w:rsidP="0062740A">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eastAsia="Times New Roman" w:hAnsi="Cambria" w:cs="Times New Roman"/>
                <w:b/>
                <w:bCs/>
                <w:color w:val="FFFFFF" w:themeColor="background1"/>
                <w:sz w:val="20"/>
                <w:szCs w:val="20"/>
                <w:lang w:val="sr-Cyrl-RS"/>
              </w:rPr>
              <w:t>1558</w:t>
            </w:r>
          </w:p>
        </w:tc>
        <w:tc>
          <w:tcPr>
            <w:tcW w:w="610" w:type="dxa"/>
            <w:shd w:val="clear" w:color="auto" w:fill="918485" w:themeFill="accent5"/>
          </w:tcPr>
          <w:p w14:paraId="409D15A5" w14:textId="3D8B2B4A"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102</w:t>
            </w:r>
          </w:p>
        </w:tc>
        <w:tc>
          <w:tcPr>
            <w:tcW w:w="777" w:type="dxa"/>
            <w:shd w:val="clear" w:color="auto" w:fill="918485" w:themeFill="accent5"/>
          </w:tcPr>
          <w:p w14:paraId="65542BB6" w14:textId="21C17127"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393</w:t>
            </w:r>
          </w:p>
        </w:tc>
        <w:tc>
          <w:tcPr>
            <w:tcW w:w="777" w:type="dxa"/>
            <w:shd w:val="clear" w:color="auto" w:fill="918485" w:themeFill="accent5"/>
          </w:tcPr>
          <w:p w14:paraId="691DDDF9" w14:textId="00215F57"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180</w:t>
            </w:r>
          </w:p>
        </w:tc>
        <w:tc>
          <w:tcPr>
            <w:tcW w:w="777" w:type="dxa"/>
            <w:shd w:val="clear" w:color="auto" w:fill="918485" w:themeFill="accent5"/>
          </w:tcPr>
          <w:p w14:paraId="39D99923" w14:textId="1F53A29D"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74</w:t>
            </w:r>
          </w:p>
        </w:tc>
        <w:tc>
          <w:tcPr>
            <w:tcW w:w="975" w:type="dxa"/>
            <w:shd w:val="clear" w:color="auto" w:fill="918485" w:themeFill="accent5"/>
          </w:tcPr>
          <w:p w14:paraId="6BD49AF8" w14:textId="5B54DDFB" w:rsidR="0062740A" w:rsidRPr="0062740A" w:rsidRDefault="0062740A" w:rsidP="0005655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62740A">
              <w:rPr>
                <w:rFonts w:ascii="Cambria" w:hAnsi="Cambria"/>
                <w:b/>
                <w:bCs/>
                <w:color w:val="FFFFFF" w:themeColor="background1"/>
                <w:sz w:val="20"/>
                <w:szCs w:val="20"/>
              </w:rPr>
              <w:t>749</w:t>
            </w:r>
          </w:p>
        </w:tc>
      </w:tr>
    </w:tbl>
    <w:bookmarkEnd w:id="7"/>
    <w:p w14:paraId="5709D7BF" w14:textId="7ADE2CFD" w:rsidR="007F152F" w:rsidRDefault="007F152F" w:rsidP="007F152F">
      <w:pPr>
        <w:tabs>
          <w:tab w:val="left" w:pos="5147"/>
        </w:tabs>
        <w:spacing w:line="240" w:lineRule="auto"/>
        <w:rPr>
          <w:rFonts w:ascii="Cambria" w:hAnsi="Cambria"/>
          <w:b/>
          <w:bCs/>
          <w:noProof/>
          <w:color w:val="6D6262" w:themeColor="accent5" w:themeShade="BF"/>
          <w:sz w:val="20"/>
          <w:szCs w:val="20"/>
          <w:lang w:val="sr-Cyrl-RS" w:eastAsia="sr-Latn-RS"/>
        </w:rPr>
      </w:pPr>
      <w:r w:rsidRPr="009D0966">
        <w:rPr>
          <w:rFonts w:ascii="Cambria" w:hAnsi="Cambria"/>
          <w:i/>
          <w:iCs/>
          <w:sz w:val="20"/>
          <w:szCs w:val="20"/>
          <w:lang w:val="sr-Cyrl-RS"/>
        </w:rPr>
        <w:t>Извор: 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w:t>
      </w:r>
      <w:r>
        <w:rPr>
          <w:rFonts w:ascii="Cambria" w:hAnsi="Cambria"/>
          <w:i/>
          <w:iCs/>
          <w:sz w:val="20"/>
          <w:szCs w:val="20"/>
          <w:lang w:val="sr-Cyrl-RS"/>
        </w:rPr>
        <w:t xml:space="preserve"> и </w:t>
      </w:r>
      <w:r w:rsidRPr="009D0966">
        <w:rPr>
          <w:rFonts w:ascii="Cambria" w:hAnsi="Cambria"/>
          <w:i/>
          <w:iCs/>
          <w:sz w:val="20"/>
          <w:szCs w:val="20"/>
          <w:lang w:val="sr-Cyrl-RS"/>
        </w:rPr>
        <w:t>2023</w:t>
      </w:r>
      <w:r>
        <w:rPr>
          <w:rFonts w:ascii="Cambria" w:hAnsi="Cambria"/>
          <w:i/>
          <w:iCs/>
          <w:sz w:val="20"/>
          <w:szCs w:val="20"/>
          <w:lang w:val="sr-Cyrl-RS"/>
        </w:rPr>
        <w:t xml:space="preserve">. </w:t>
      </w:r>
      <w:r w:rsidRPr="009D0966">
        <w:rPr>
          <w:rFonts w:ascii="Cambria" w:hAnsi="Cambria"/>
          <w:i/>
          <w:iCs/>
          <w:sz w:val="20"/>
          <w:szCs w:val="20"/>
          <w:lang w:val="sr-Cyrl-RS"/>
        </w:rPr>
        <w:t>годину.</w:t>
      </w:r>
    </w:p>
    <w:p w14:paraId="672CA429" w14:textId="77777777" w:rsidR="00D963F1" w:rsidRDefault="00D963F1" w:rsidP="00CF0763">
      <w:pPr>
        <w:tabs>
          <w:tab w:val="left" w:pos="5147"/>
        </w:tabs>
        <w:spacing w:line="240" w:lineRule="auto"/>
        <w:ind w:left="720"/>
        <w:rPr>
          <w:rFonts w:ascii="Cambria" w:hAnsi="Cambria"/>
          <w:b/>
          <w:bCs/>
          <w:noProof/>
          <w:color w:val="6D6262" w:themeColor="accent5" w:themeShade="BF"/>
          <w:lang w:val="sr-Cyrl-RS" w:eastAsia="sr-Latn-RS"/>
        </w:rPr>
      </w:pPr>
    </w:p>
    <w:p w14:paraId="50AFA213" w14:textId="7C41ABD3" w:rsidR="00A17A83" w:rsidRDefault="00E1527B" w:rsidP="00A17A83">
      <w:p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        </w:t>
      </w:r>
      <w:r w:rsidRPr="00A17A83">
        <w:rPr>
          <w:rFonts w:ascii="Cambria" w:hAnsi="Cambria"/>
          <w:b/>
          <w:bCs/>
          <w:noProof/>
          <w:color w:val="000000" w:themeColor="text1"/>
          <w:lang w:val="sr-Cyrl-RS" w:eastAsia="sr-Latn-RS"/>
        </w:rPr>
        <w:t>Међу пунолетним корисницима н</w:t>
      </w:r>
      <w:r w:rsidR="00A17A83" w:rsidRPr="00A17A83">
        <w:rPr>
          <w:rFonts w:ascii="Cambria" w:hAnsi="Cambria"/>
          <w:b/>
          <w:bCs/>
          <w:noProof/>
          <w:color w:val="000000" w:themeColor="text1"/>
          <w:lang w:val="sr-Cyrl-RS" w:eastAsia="sr-Latn-RS"/>
        </w:rPr>
        <w:t>а</w:t>
      </w:r>
      <w:r w:rsidRPr="00A17A83">
        <w:rPr>
          <w:rFonts w:ascii="Cambria" w:hAnsi="Cambria"/>
          <w:b/>
          <w:bCs/>
          <w:noProof/>
          <w:color w:val="000000" w:themeColor="text1"/>
          <w:lang w:val="sr-Cyrl-RS" w:eastAsia="sr-Latn-RS"/>
        </w:rPr>
        <w:t>јвећи број чине материјално угрожене особе</w:t>
      </w:r>
      <w:r w:rsidR="00A17A83" w:rsidRPr="00A17A83">
        <w:rPr>
          <w:rFonts w:ascii="Cambria" w:hAnsi="Cambria"/>
          <w:b/>
          <w:bCs/>
          <w:noProof/>
          <w:color w:val="000000" w:themeColor="text1"/>
          <w:lang w:val="sr-Cyrl-RS" w:eastAsia="sr-Latn-RS"/>
        </w:rPr>
        <w:t xml:space="preserve">, које просечно чине више од 2/3 свих пунолетних корисника социјалне заштите. </w:t>
      </w:r>
      <w:r w:rsidR="00A17A83">
        <w:rPr>
          <w:rFonts w:ascii="Cambria" w:hAnsi="Cambria"/>
          <w:noProof/>
          <w:color w:val="000000" w:themeColor="text1"/>
          <w:lang w:val="sr-Cyrl-RS" w:eastAsia="sr-Latn-RS"/>
        </w:rPr>
        <w:t xml:space="preserve">Удео старих преко 65 година је значајно варирао у посматраном периоду, па је тако у 2023. години било 34,92% </w:t>
      </w:r>
      <w:r w:rsidR="00BF317C">
        <w:rPr>
          <w:rFonts w:ascii="Cambria" w:hAnsi="Cambria"/>
          <w:noProof/>
          <w:color w:val="000000" w:themeColor="text1"/>
          <w:lang w:val="sr-Cyrl-RS" w:eastAsia="sr-Latn-RS"/>
        </w:rPr>
        <w:t>ових</w:t>
      </w:r>
      <w:r w:rsidR="00A17A83">
        <w:rPr>
          <w:rFonts w:ascii="Cambria" w:hAnsi="Cambria"/>
          <w:noProof/>
          <w:color w:val="000000" w:themeColor="text1"/>
          <w:lang w:val="sr-Cyrl-RS" w:eastAsia="sr-Latn-RS"/>
        </w:rPr>
        <w:t xml:space="preserve"> корисника социјалне заштите (169 лица), док је годину дана раније њихов удео био значајно већи - 59,93% (718). </w:t>
      </w:r>
      <w:r w:rsidR="00ED70AE">
        <w:rPr>
          <w:rFonts w:ascii="Cambria" w:hAnsi="Cambria"/>
          <w:noProof/>
          <w:color w:val="000000" w:themeColor="text1"/>
          <w:lang w:val="sr-Cyrl-RS" w:eastAsia="sr-Latn-RS"/>
        </w:rPr>
        <w:t xml:space="preserve">Овај тренд је </w:t>
      </w:r>
      <w:r w:rsidR="00ED70AE">
        <w:rPr>
          <w:rFonts w:ascii="Cambria" w:hAnsi="Cambria"/>
          <w:noProof/>
          <w:color w:val="000000" w:themeColor="text1"/>
          <w:lang w:val="sr-Cyrl-RS" w:eastAsia="sr-Latn-RS"/>
        </w:rPr>
        <w:lastRenderedPageBreak/>
        <w:t>уочљив и међу лицима у добокој старости (преко 80 година)</w:t>
      </w:r>
      <w:r w:rsidR="00BF317C">
        <w:rPr>
          <w:rFonts w:ascii="Cambria" w:hAnsi="Cambria"/>
          <w:noProof/>
          <w:color w:val="000000" w:themeColor="text1"/>
          <w:lang w:val="sr-Cyrl-RS" w:eastAsia="sr-Latn-RS"/>
        </w:rPr>
        <w:t>,</w:t>
      </w:r>
      <w:r w:rsidR="00ED70AE">
        <w:rPr>
          <w:rFonts w:ascii="Cambria" w:hAnsi="Cambria"/>
          <w:noProof/>
          <w:color w:val="000000" w:themeColor="text1"/>
          <w:lang w:val="sr-Cyrl-RS" w:eastAsia="sr-Latn-RS"/>
        </w:rPr>
        <w:t xml:space="preserve"> којих је међу корисницима социјалне заштите било 64 у 2023. години, што је умањење од 51,14% у односу на претходну годину (131 лице).</w:t>
      </w:r>
    </w:p>
    <w:p w14:paraId="06438BB6" w14:textId="77777777" w:rsidR="00ED70AE" w:rsidRDefault="00ED70AE" w:rsidP="00A17A83">
      <w:pPr>
        <w:tabs>
          <w:tab w:val="left" w:pos="5147"/>
        </w:tabs>
        <w:spacing w:line="240" w:lineRule="auto"/>
        <w:jc w:val="both"/>
        <w:rPr>
          <w:rFonts w:ascii="Cambria" w:hAnsi="Cambria"/>
          <w:noProof/>
          <w:color w:val="000000" w:themeColor="text1"/>
          <w:lang w:val="sr-Cyrl-RS" w:eastAsia="sr-Latn-RS"/>
        </w:rPr>
      </w:pPr>
    </w:p>
    <w:p w14:paraId="6288D072" w14:textId="4A8ED5D2" w:rsidR="00ED70AE" w:rsidRDefault="00ED70AE" w:rsidP="00A17A83">
      <w:pPr>
        <w:tabs>
          <w:tab w:val="left" w:pos="5147"/>
        </w:tabs>
        <w:spacing w:line="240" w:lineRule="auto"/>
        <w:jc w:val="both"/>
        <w:rPr>
          <w:rFonts w:ascii="Cambria" w:hAnsi="Cambria"/>
          <w:noProof/>
          <w:color w:val="000000" w:themeColor="text1"/>
          <w:lang w:val="sr-Cyrl-RS" w:eastAsia="sr-Latn-RS"/>
        </w:rPr>
      </w:pPr>
      <w:r w:rsidRPr="00ED70AE">
        <w:rPr>
          <w:rFonts w:ascii="Cambria" w:hAnsi="Cambria"/>
          <w:b/>
          <w:bCs/>
          <w:noProof/>
          <w:color w:val="000000" w:themeColor="text1"/>
          <w:lang w:val="sr-Cyrl-RS" w:eastAsia="sr-Latn-RS"/>
        </w:rPr>
        <w:t xml:space="preserve">       Особе са инвалидитетом чине другу по величини категорију пунолетних корисника социјалне заштите</w:t>
      </w:r>
      <w:r>
        <w:rPr>
          <w:rFonts w:ascii="Cambria" w:hAnsi="Cambria"/>
          <w:noProof/>
          <w:color w:val="000000" w:themeColor="text1"/>
          <w:lang w:val="sr-Cyrl-RS" w:eastAsia="sr-Latn-RS"/>
        </w:rPr>
        <w:t xml:space="preserve"> и њихов број у 2023. години је износио 113, што чини око 15% свих пунолетних корисника. У Бачу је било укупно 14 младих ОСИ старости до 25 година, </w:t>
      </w:r>
      <w:r w:rsidR="00BF317C">
        <w:rPr>
          <w:rFonts w:ascii="Cambria" w:hAnsi="Cambria"/>
          <w:noProof/>
          <w:color w:val="000000" w:themeColor="text1"/>
          <w:lang w:val="sr-Cyrl-RS" w:eastAsia="sr-Latn-RS"/>
        </w:rPr>
        <w:t xml:space="preserve">односно 6 </w:t>
      </w:r>
      <w:r>
        <w:rPr>
          <w:rFonts w:ascii="Cambria" w:hAnsi="Cambria"/>
          <w:noProof/>
          <w:color w:val="000000" w:themeColor="text1"/>
          <w:lang w:val="sr-Cyrl-RS" w:eastAsia="sr-Latn-RS"/>
        </w:rPr>
        <w:t xml:space="preserve">ОСИ </w:t>
      </w:r>
      <w:r w:rsidR="00BF317C">
        <w:rPr>
          <w:rFonts w:ascii="Cambria" w:hAnsi="Cambria"/>
          <w:noProof/>
          <w:color w:val="000000" w:themeColor="text1"/>
          <w:lang w:val="sr-Cyrl-RS" w:eastAsia="sr-Latn-RS"/>
        </w:rPr>
        <w:t xml:space="preserve">старости </w:t>
      </w:r>
      <w:r>
        <w:rPr>
          <w:rFonts w:ascii="Cambria" w:hAnsi="Cambria"/>
          <w:noProof/>
          <w:color w:val="000000" w:themeColor="text1"/>
          <w:lang w:val="sr-Cyrl-RS" w:eastAsia="sr-Latn-RS"/>
        </w:rPr>
        <w:t>преко 80 година. Највећи број пунолетних ОСИ који су корисници социјалне заштите се налаз</w:t>
      </w:r>
      <w:r w:rsidR="0070425C">
        <w:rPr>
          <w:rFonts w:ascii="Cambria" w:hAnsi="Cambria"/>
          <w:noProof/>
          <w:color w:val="000000" w:themeColor="text1"/>
          <w:lang w:val="sr-Cyrl-RS" w:eastAsia="sr-Latn-RS"/>
        </w:rPr>
        <w:t>и у старосном добу од 25 до 64</w:t>
      </w:r>
      <w:r w:rsidR="00BF317C">
        <w:rPr>
          <w:rFonts w:ascii="Cambria" w:hAnsi="Cambria"/>
          <w:noProof/>
          <w:color w:val="000000" w:themeColor="text1"/>
          <w:lang w:val="sr-Cyrl-RS" w:eastAsia="sr-Latn-RS"/>
        </w:rPr>
        <w:t xml:space="preserve"> </w:t>
      </w:r>
      <w:r w:rsidR="0070425C">
        <w:rPr>
          <w:rFonts w:ascii="Cambria" w:hAnsi="Cambria"/>
          <w:noProof/>
          <w:color w:val="000000" w:themeColor="text1"/>
          <w:lang w:val="sr-Cyrl-RS" w:eastAsia="sr-Latn-RS"/>
        </w:rPr>
        <w:t>године (просечно око 46% у односу на све пунолетне ОСИ).</w:t>
      </w:r>
      <w:r>
        <w:rPr>
          <w:rFonts w:ascii="Cambria" w:hAnsi="Cambria"/>
          <w:noProof/>
          <w:color w:val="000000" w:themeColor="text1"/>
          <w:lang w:val="sr-Cyrl-RS" w:eastAsia="sr-Latn-RS"/>
        </w:rPr>
        <w:t xml:space="preserve"> </w:t>
      </w:r>
    </w:p>
    <w:p w14:paraId="268429CD" w14:textId="77777777" w:rsidR="00A17A83" w:rsidRDefault="00A17A83" w:rsidP="00A17A83">
      <w:pPr>
        <w:tabs>
          <w:tab w:val="left" w:pos="5147"/>
        </w:tabs>
        <w:spacing w:line="240" w:lineRule="auto"/>
        <w:jc w:val="both"/>
        <w:rPr>
          <w:rFonts w:ascii="Cambria" w:hAnsi="Cambria"/>
          <w:noProof/>
          <w:color w:val="000000" w:themeColor="text1"/>
          <w:lang w:val="sr-Cyrl-RS" w:eastAsia="sr-Latn-RS"/>
        </w:rPr>
      </w:pPr>
    </w:p>
    <w:p w14:paraId="1AA3F144" w14:textId="08B1DDC7" w:rsidR="00D963F1" w:rsidRPr="00E1527B" w:rsidRDefault="0070425C" w:rsidP="00A17A83">
      <w:p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     </w:t>
      </w:r>
      <w:r w:rsidRPr="0070425C">
        <w:rPr>
          <w:rFonts w:ascii="Cambria" w:hAnsi="Cambria"/>
          <w:b/>
          <w:bCs/>
          <w:noProof/>
          <w:color w:val="000000" w:themeColor="text1"/>
          <w:lang w:val="sr-Cyrl-RS" w:eastAsia="sr-Latn-RS"/>
        </w:rPr>
        <w:t>Жртве насиља, занемаренe особe и особе у ризику од занемаривања чиниле су трећу по величини категорију пунолетних корисника социјалне заштите</w:t>
      </w:r>
      <w:r>
        <w:rPr>
          <w:rFonts w:ascii="Cambria" w:hAnsi="Cambria"/>
          <w:noProof/>
          <w:color w:val="000000" w:themeColor="text1"/>
          <w:lang w:val="sr-Cyrl-RS" w:eastAsia="sr-Latn-RS"/>
        </w:rPr>
        <w:t xml:space="preserve"> у Бачу у 2023. години, односно 48 корисника (6,41%).  Према наводима Годишњег извештаја о раду ЦСР за 2023. годину</w:t>
      </w:r>
      <w:r w:rsidRPr="00420596">
        <w:rPr>
          <w:rFonts w:ascii="Cambria" w:hAnsi="Cambria"/>
          <w:noProof/>
          <w:color w:val="000000" w:themeColor="text1"/>
          <w:lang w:val="sr-Cyrl-RS" w:eastAsia="sr-Latn-RS"/>
        </w:rPr>
        <w:t xml:space="preserve">, </w:t>
      </w:r>
      <w:r w:rsidR="00605FE6" w:rsidRPr="00BF317C">
        <w:rPr>
          <w:rFonts w:ascii="Cambria" w:hAnsi="Cambria"/>
          <w:b/>
          <w:bCs/>
          <w:noProof/>
          <w:color w:val="000000" w:themeColor="text1"/>
          <w:lang w:val="sr-Cyrl-RS" w:eastAsia="sr-Latn-RS"/>
        </w:rPr>
        <w:t>жене чине 74% жртава насиља</w:t>
      </w:r>
      <w:r w:rsidR="00605FE6">
        <w:rPr>
          <w:rFonts w:ascii="Cambria" w:hAnsi="Cambria"/>
          <w:noProof/>
          <w:color w:val="000000" w:themeColor="text1"/>
          <w:lang w:val="sr-Cyrl-RS" w:eastAsia="sr-Latn-RS"/>
        </w:rPr>
        <w:t xml:space="preserve">, </w:t>
      </w:r>
      <w:r w:rsidR="00605FE6" w:rsidRPr="00BF317C">
        <w:rPr>
          <w:rFonts w:ascii="Cambria" w:hAnsi="Cambria"/>
          <w:b/>
          <w:bCs/>
          <w:noProof/>
          <w:color w:val="000000" w:themeColor="text1"/>
          <w:lang w:val="sr-Cyrl-RS" w:eastAsia="sr-Latn-RS"/>
        </w:rPr>
        <w:t>а доминантан об</w:t>
      </w:r>
      <w:r w:rsidR="00420596">
        <w:rPr>
          <w:rFonts w:ascii="Cambria" w:hAnsi="Cambria"/>
          <w:b/>
          <w:bCs/>
          <w:noProof/>
          <w:color w:val="000000" w:themeColor="text1"/>
          <w:lang w:val="sr-Cyrl-RS" w:eastAsia="sr-Latn-RS"/>
        </w:rPr>
        <w:t>л</w:t>
      </w:r>
      <w:r w:rsidR="00605FE6" w:rsidRPr="00BF317C">
        <w:rPr>
          <w:rFonts w:ascii="Cambria" w:hAnsi="Cambria"/>
          <w:b/>
          <w:bCs/>
          <w:noProof/>
          <w:color w:val="000000" w:themeColor="text1"/>
          <w:lang w:val="sr-Cyrl-RS" w:eastAsia="sr-Latn-RS"/>
        </w:rPr>
        <w:t>ик насиља представља психолошко насиље у партнерским односима.</w:t>
      </w:r>
      <w:r w:rsidR="00605FE6">
        <w:rPr>
          <w:rFonts w:ascii="Cambria" w:hAnsi="Cambria"/>
          <w:noProof/>
          <w:color w:val="000000" w:themeColor="text1"/>
          <w:lang w:val="sr-Cyrl-RS" w:eastAsia="sr-Latn-RS"/>
        </w:rPr>
        <w:t xml:space="preserve"> Малолетна деца која живе у таквим породицама аутоматски се сматрају индиректним жртвама насиља и у посматраној години је било 25 деце која су живела у т</w:t>
      </w:r>
      <w:r w:rsidR="00BF317C">
        <w:rPr>
          <w:rFonts w:ascii="Cambria" w:hAnsi="Cambria"/>
          <w:noProof/>
          <w:color w:val="000000" w:themeColor="text1"/>
          <w:lang w:val="sr-Cyrl-RS" w:eastAsia="sr-Latn-RS"/>
        </w:rPr>
        <w:t>аквим</w:t>
      </w:r>
      <w:r w:rsidR="00605FE6">
        <w:rPr>
          <w:rFonts w:ascii="Cambria" w:hAnsi="Cambria"/>
          <w:noProof/>
          <w:color w:val="000000" w:themeColor="text1"/>
          <w:lang w:val="sr-Cyrl-RS" w:eastAsia="sr-Latn-RS"/>
        </w:rPr>
        <w:t xml:space="preserve"> дисфункционалним породицама. </w:t>
      </w:r>
      <w:r w:rsidR="00BF317C">
        <w:rPr>
          <w:rFonts w:ascii="Cambria" w:hAnsi="Cambria"/>
          <w:noProof/>
          <w:color w:val="000000" w:themeColor="text1"/>
          <w:lang w:val="sr-Cyrl-RS" w:eastAsia="sr-Latn-RS"/>
        </w:rPr>
        <w:t xml:space="preserve"> </w:t>
      </w:r>
      <w:r w:rsidR="00605FE6">
        <w:rPr>
          <w:rFonts w:ascii="Cambria" w:hAnsi="Cambria"/>
          <w:noProof/>
          <w:color w:val="000000" w:themeColor="text1"/>
          <w:lang w:val="sr-Cyrl-RS" w:eastAsia="sr-Latn-RS"/>
        </w:rPr>
        <w:t>У 73 случаја су издате хитне мере које су у 24 случаја подразумевале исељење, а у 49 случајева забрану комуникације и приближавања. Основни суд је продужио 44 мере на 30</w:t>
      </w:r>
      <w:r w:rsidR="00420596">
        <w:rPr>
          <w:rFonts w:ascii="Cambria" w:hAnsi="Cambria"/>
          <w:noProof/>
          <w:color w:val="000000" w:themeColor="text1"/>
          <w:lang w:val="sr-Cyrl-RS" w:eastAsia="sr-Latn-RS"/>
        </w:rPr>
        <w:t xml:space="preserve"> </w:t>
      </w:r>
      <w:r w:rsidR="00605FE6">
        <w:rPr>
          <w:rFonts w:ascii="Cambria" w:hAnsi="Cambria"/>
          <w:noProof/>
          <w:color w:val="000000" w:themeColor="text1"/>
          <w:lang w:val="sr-Cyrl-RS" w:eastAsia="sr-Latn-RS"/>
        </w:rPr>
        <w:t>дана.</w:t>
      </w:r>
      <w:r w:rsidR="0059548C">
        <w:rPr>
          <w:rFonts w:ascii="Cambria" w:hAnsi="Cambria"/>
          <w:noProof/>
          <w:color w:val="000000" w:themeColor="text1"/>
          <w:lang w:val="sr-Cyrl-RS" w:eastAsia="sr-Latn-RS"/>
        </w:rPr>
        <w:t xml:space="preserve"> Жртве насиља у односу на које су изречене мере заштите и безбедности су интезивно праћене од стране интерног тима за насиље и пружена им је психосоцијална подршка. </w:t>
      </w:r>
      <w:r w:rsidR="00605FE6">
        <w:rPr>
          <w:rFonts w:ascii="Cambria" w:hAnsi="Cambria"/>
          <w:noProof/>
          <w:color w:val="000000" w:themeColor="text1"/>
          <w:lang w:val="sr-Cyrl-RS" w:eastAsia="sr-Latn-RS"/>
        </w:rPr>
        <w:t xml:space="preserve"> </w:t>
      </w:r>
    </w:p>
    <w:p w14:paraId="1E097F0B" w14:textId="77777777" w:rsidR="00D963F1" w:rsidRPr="0059548C" w:rsidRDefault="00D963F1" w:rsidP="00CF0763">
      <w:pPr>
        <w:tabs>
          <w:tab w:val="left" w:pos="5147"/>
        </w:tabs>
        <w:spacing w:line="240" w:lineRule="auto"/>
        <w:ind w:left="720"/>
        <w:rPr>
          <w:rFonts w:ascii="Cambria" w:hAnsi="Cambria"/>
          <w:b/>
          <w:bCs/>
          <w:noProof/>
          <w:color w:val="000000" w:themeColor="text1"/>
          <w:lang w:val="sr-Cyrl-RS" w:eastAsia="sr-Latn-RS"/>
        </w:rPr>
      </w:pPr>
    </w:p>
    <w:p w14:paraId="6E606A79" w14:textId="4C91054C" w:rsidR="00D963F1" w:rsidRPr="0059548C" w:rsidRDefault="0059548C" w:rsidP="0059548C">
      <w:pPr>
        <w:tabs>
          <w:tab w:val="left" w:pos="5147"/>
        </w:tabs>
        <w:spacing w:line="240" w:lineRule="auto"/>
        <w:jc w:val="both"/>
        <w:rPr>
          <w:rFonts w:ascii="Cambria" w:hAnsi="Cambria"/>
          <w:noProof/>
          <w:color w:val="000000" w:themeColor="text1"/>
          <w:lang w:val="sr-Cyrl-RS" w:eastAsia="sr-Latn-RS"/>
        </w:rPr>
      </w:pPr>
      <w:r>
        <w:rPr>
          <w:rFonts w:ascii="Cambria" w:hAnsi="Cambria"/>
          <w:b/>
          <w:bCs/>
          <w:noProof/>
          <w:color w:val="000000" w:themeColor="text1"/>
          <w:lang w:val="sr-Cyrl-RS" w:eastAsia="sr-Latn-RS"/>
        </w:rPr>
        <w:t xml:space="preserve">       </w:t>
      </w:r>
      <w:r w:rsidRPr="0059548C">
        <w:rPr>
          <w:rFonts w:ascii="Cambria" w:hAnsi="Cambria"/>
          <w:b/>
          <w:bCs/>
          <w:noProof/>
          <w:color w:val="000000" w:themeColor="text1"/>
          <w:lang w:val="sr-Cyrl-RS" w:eastAsia="sr-Latn-RS"/>
        </w:rPr>
        <w:t>Нај</w:t>
      </w:r>
      <w:r>
        <w:rPr>
          <w:rFonts w:ascii="Cambria" w:hAnsi="Cambria"/>
          <w:b/>
          <w:bCs/>
          <w:noProof/>
          <w:color w:val="000000" w:themeColor="text1"/>
          <w:lang w:val="sr-Cyrl-RS" w:eastAsia="sr-Latn-RS"/>
        </w:rPr>
        <w:t xml:space="preserve">рањивију категорију међу пунолетним корисницима социјалне заштите чине корисници под старатељством, услед интелектуалних или душевних сметњи. </w:t>
      </w:r>
      <w:r>
        <w:rPr>
          <w:rFonts w:ascii="Cambria" w:hAnsi="Cambria"/>
          <w:noProof/>
          <w:color w:val="000000" w:themeColor="text1"/>
          <w:lang w:val="sr-Cyrl-RS" w:eastAsia="sr-Latn-RS"/>
        </w:rPr>
        <w:t>Њих је у Бачу у 2023. години било 39, односно 5,21%</w:t>
      </w:r>
      <w:r w:rsidR="00E01CC9">
        <w:rPr>
          <w:rFonts w:ascii="Cambria" w:hAnsi="Cambria"/>
          <w:noProof/>
          <w:color w:val="000000" w:themeColor="text1"/>
          <w:lang w:val="sr-Cyrl-RS" w:eastAsia="sr-Latn-RS"/>
        </w:rPr>
        <w:t xml:space="preserve"> свих корисника социјалне заштите</w:t>
      </w:r>
      <w:r>
        <w:rPr>
          <w:rFonts w:ascii="Cambria" w:hAnsi="Cambria"/>
          <w:noProof/>
          <w:color w:val="000000" w:themeColor="text1"/>
          <w:lang w:val="sr-Cyrl-RS" w:eastAsia="sr-Latn-RS"/>
        </w:rPr>
        <w:t>. Горући проблем који захтева хитно решавање представља заштита душевно оболелих особа у јавном простору, који због свог инцидентног понашња оптерећују заједницу и угрожавају сопствену</w:t>
      </w:r>
      <w:r w:rsidR="00E01CC9">
        <w:rPr>
          <w:rFonts w:ascii="Cambria" w:hAnsi="Cambria"/>
          <w:noProof/>
          <w:color w:val="000000" w:themeColor="text1"/>
          <w:lang w:val="sr-Cyrl-RS" w:eastAsia="sr-Latn-RS"/>
        </w:rPr>
        <w:t>,</w:t>
      </w:r>
      <w:r>
        <w:rPr>
          <w:rFonts w:ascii="Cambria" w:hAnsi="Cambria"/>
          <w:noProof/>
          <w:color w:val="000000" w:themeColor="text1"/>
          <w:lang w:val="sr-Cyrl-RS" w:eastAsia="sr-Latn-RS"/>
        </w:rPr>
        <w:t xml:space="preserve"> </w:t>
      </w:r>
      <w:r w:rsidR="00A40CCF">
        <w:rPr>
          <w:rFonts w:ascii="Cambria" w:hAnsi="Cambria"/>
          <w:noProof/>
          <w:color w:val="000000" w:themeColor="text1"/>
          <w:lang w:val="sr-Cyrl-RS" w:eastAsia="sr-Latn-RS"/>
        </w:rPr>
        <w:t xml:space="preserve">али и </w:t>
      </w:r>
      <w:r>
        <w:rPr>
          <w:rFonts w:ascii="Cambria" w:hAnsi="Cambria"/>
          <w:noProof/>
          <w:color w:val="000000" w:themeColor="text1"/>
          <w:lang w:val="sr-Cyrl-RS" w:eastAsia="sr-Latn-RS"/>
        </w:rPr>
        <w:t>безбедност</w:t>
      </w:r>
      <w:r w:rsidR="00A40CCF">
        <w:rPr>
          <w:rFonts w:ascii="Cambria" w:hAnsi="Cambria"/>
          <w:noProof/>
          <w:color w:val="000000" w:themeColor="text1"/>
          <w:lang w:val="sr-Cyrl-RS" w:eastAsia="sr-Latn-RS"/>
        </w:rPr>
        <w:t xml:space="preserve"> </w:t>
      </w:r>
      <w:r>
        <w:rPr>
          <w:rFonts w:ascii="Cambria" w:hAnsi="Cambria"/>
          <w:noProof/>
          <w:color w:val="000000" w:themeColor="text1"/>
          <w:lang w:val="sr-Cyrl-RS" w:eastAsia="sr-Latn-RS"/>
        </w:rPr>
        <w:t>других</w:t>
      </w:r>
      <w:r w:rsidR="00BF317C">
        <w:rPr>
          <w:rFonts w:ascii="Cambria" w:hAnsi="Cambria"/>
          <w:noProof/>
          <w:color w:val="000000" w:themeColor="text1"/>
          <w:lang w:val="sr-Cyrl-RS" w:eastAsia="sr-Latn-RS"/>
        </w:rPr>
        <w:t xml:space="preserve"> лица</w:t>
      </w:r>
      <w:r w:rsidR="00A40CCF">
        <w:rPr>
          <w:rFonts w:ascii="Cambria" w:hAnsi="Cambria"/>
          <w:noProof/>
          <w:color w:val="000000" w:themeColor="text1"/>
          <w:lang w:val="sr-Cyrl-RS" w:eastAsia="sr-Latn-RS"/>
        </w:rPr>
        <w:t>, а за које је тешко наћи адекватан смештај у нек</w:t>
      </w:r>
      <w:r w:rsidR="00BF317C">
        <w:rPr>
          <w:rFonts w:ascii="Cambria" w:hAnsi="Cambria"/>
          <w:noProof/>
          <w:color w:val="000000" w:themeColor="text1"/>
          <w:lang w:val="sr-Cyrl-RS" w:eastAsia="sr-Latn-RS"/>
        </w:rPr>
        <w:t>ој</w:t>
      </w:r>
      <w:r w:rsidR="00A40CCF">
        <w:rPr>
          <w:rFonts w:ascii="Cambria" w:hAnsi="Cambria"/>
          <w:noProof/>
          <w:color w:val="000000" w:themeColor="text1"/>
          <w:lang w:val="sr-Cyrl-RS" w:eastAsia="sr-Latn-RS"/>
        </w:rPr>
        <w:t xml:space="preserve"> од специјалних установа</w:t>
      </w:r>
      <w:r w:rsidR="00BF317C">
        <w:rPr>
          <w:rFonts w:ascii="Cambria" w:hAnsi="Cambria"/>
          <w:noProof/>
          <w:color w:val="000000" w:themeColor="text1"/>
          <w:lang w:val="sr-Cyrl-RS" w:eastAsia="sr-Latn-RS"/>
        </w:rPr>
        <w:t>,</w:t>
      </w:r>
      <w:r w:rsidR="00A40CCF">
        <w:rPr>
          <w:rFonts w:ascii="Cambria" w:hAnsi="Cambria"/>
          <w:noProof/>
          <w:color w:val="000000" w:themeColor="text1"/>
          <w:lang w:val="sr-Cyrl-RS" w:eastAsia="sr-Latn-RS"/>
        </w:rPr>
        <w:t xml:space="preserve"> јер су њихови капацитети препуни. Други проблем</w:t>
      </w:r>
      <w:r w:rsidR="00BF317C">
        <w:rPr>
          <w:rFonts w:ascii="Cambria" w:hAnsi="Cambria"/>
          <w:noProof/>
          <w:color w:val="000000" w:themeColor="text1"/>
          <w:lang w:val="sr-Cyrl-RS" w:eastAsia="sr-Latn-RS"/>
        </w:rPr>
        <w:t>и</w:t>
      </w:r>
      <w:r w:rsidR="00A40CCF">
        <w:rPr>
          <w:rFonts w:ascii="Cambria" w:hAnsi="Cambria"/>
          <w:noProof/>
          <w:color w:val="000000" w:themeColor="text1"/>
          <w:lang w:val="sr-Cyrl-RS" w:eastAsia="sr-Latn-RS"/>
        </w:rPr>
        <w:t xml:space="preserve"> значајн</w:t>
      </w:r>
      <w:r w:rsidR="00BF317C">
        <w:rPr>
          <w:rFonts w:ascii="Cambria" w:hAnsi="Cambria"/>
          <w:noProof/>
          <w:color w:val="000000" w:themeColor="text1"/>
          <w:lang w:val="sr-Cyrl-RS" w:eastAsia="sr-Latn-RS"/>
        </w:rPr>
        <w:t>и</w:t>
      </w:r>
      <w:r w:rsidR="00A40CCF">
        <w:rPr>
          <w:rFonts w:ascii="Cambria" w:hAnsi="Cambria"/>
          <w:noProof/>
          <w:color w:val="000000" w:themeColor="text1"/>
          <w:lang w:val="sr-Cyrl-RS" w:eastAsia="sr-Latn-RS"/>
        </w:rPr>
        <w:t xml:space="preserve"> за ову категорију корисника </w:t>
      </w:r>
      <w:r w:rsidR="00BF317C">
        <w:rPr>
          <w:rFonts w:ascii="Cambria" w:hAnsi="Cambria"/>
          <w:noProof/>
          <w:color w:val="000000" w:themeColor="text1"/>
          <w:lang w:val="sr-Cyrl-RS" w:eastAsia="sr-Latn-RS"/>
        </w:rPr>
        <w:t>односе</w:t>
      </w:r>
      <w:r w:rsidR="00A40CCF">
        <w:rPr>
          <w:rFonts w:ascii="Cambria" w:hAnsi="Cambria"/>
          <w:noProof/>
          <w:color w:val="000000" w:themeColor="text1"/>
          <w:lang w:val="sr-Cyrl-RS" w:eastAsia="sr-Latn-RS"/>
        </w:rPr>
        <w:t xml:space="preserve"> се</w:t>
      </w:r>
      <w:r w:rsidR="00BF317C">
        <w:rPr>
          <w:rFonts w:ascii="Cambria" w:hAnsi="Cambria"/>
          <w:noProof/>
          <w:color w:val="000000" w:themeColor="text1"/>
          <w:lang w:val="sr-Cyrl-RS" w:eastAsia="sr-Latn-RS"/>
        </w:rPr>
        <w:t xml:space="preserve"> на</w:t>
      </w:r>
      <w:r w:rsidR="00A40CCF">
        <w:rPr>
          <w:rFonts w:ascii="Cambria" w:hAnsi="Cambria"/>
          <w:noProof/>
          <w:color w:val="000000" w:themeColor="text1"/>
          <w:lang w:val="sr-Cyrl-RS" w:eastAsia="sr-Latn-RS"/>
        </w:rPr>
        <w:t xml:space="preserve"> покретањ</w:t>
      </w:r>
      <w:r w:rsidR="00BF317C">
        <w:rPr>
          <w:rFonts w:ascii="Cambria" w:hAnsi="Cambria"/>
          <w:noProof/>
          <w:color w:val="000000" w:themeColor="text1"/>
          <w:lang w:val="sr-Cyrl-RS" w:eastAsia="sr-Latn-RS"/>
        </w:rPr>
        <w:t>е</w:t>
      </w:r>
      <w:r w:rsidR="00A40CCF">
        <w:rPr>
          <w:rFonts w:ascii="Cambria" w:hAnsi="Cambria"/>
          <w:noProof/>
          <w:color w:val="000000" w:themeColor="text1"/>
          <w:lang w:val="sr-Cyrl-RS" w:eastAsia="sr-Latn-RS"/>
        </w:rPr>
        <w:t xml:space="preserve"> поступка лишавања пословне способности</w:t>
      </w:r>
      <w:r w:rsidR="00BF317C">
        <w:rPr>
          <w:rFonts w:ascii="Cambria" w:hAnsi="Cambria"/>
          <w:noProof/>
          <w:color w:val="000000" w:themeColor="text1"/>
          <w:lang w:val="sr-Cyrl-RS" w:eastAsia="sr-Latn-RS"/>
        </w:rPr>
        <w:t xml:space="preserve"> ових лица</w:t>
      </w:r>
      <w:r w:rsidR="00A40CCF">
        <w:rPr>
          <w:rFonts w:ascii="Cambria" w:hAnsi="Cambria"/>
          <w:noProof/>
          <w:color w:val="000000" w:themeColor="text1"/>
          <w:lang w:val="sr-Cyrl-RS" w:eastAsia="sr-Latn-RS"/>
        </w:rPr>
        <w:t xml:space="preserve">, као и </w:t>
      </w:r>
      <w:r w:rsidR="00BF317C">
        <w:rPr>
          <w:rFonts w:ascii="Cambria" w:hAnsi="Cambria"/>
          <w:noProof/>
          <w:color w:val="000000" w:themeColor="text1"/>
          <w:lang w:val="sr-Cyrl-RS" w:eastAsia="sr-Latn-RS"/>
        </w:rPr>
        <w:t xml:space="preserve">на </w:t>
      </w:r>
      <w:r w:rsidR="00A40CCF">
        <w:rPr>
          <w:rFonts w:ascii="Cambria" w:hAnsi="Cambria"/>
          <w:noProof/>
          <w:color w:val="000000" w:themeColor="text1"/>
          <w:lang w:val="sr-Cyrl-RS" w:eastAsia="sr-Latn-RS"/>
        </w:rPr>
        <w:t>заштит</w:t>
      </w:r>
      <w:r w:rsidR="00BF317C">
        <w:rPr>
          <w:rFonts w:ascii="Cambria" w:hAnsi="Cambria"/>
          <w:noProof/>
          <w:color w:val="000000" w:themeColor="text1"/>
          <w:lang w:val="sr-Cyrl-RS" w:eastAsia="sr-Latn-RS"/>
        </w:rPr>
        <w:t>у</w:t>
      </w:r>
      <w:r w:rsidR="00A40CCF">
        <w:rPr>
          <w:rFonts w:ascii="Cambria" w:hAnsi="Cambria"/>
          <w:noProof/>
          <w:color w:val="000000" w:themeColor="text1"/>
          <w:lang w:val="sr-Cyrl-RS" w:eastAsia="sr-Latn-RS"/>
        </w:rPr>
        <w:t xml:space="preserve"> имовине штићеника. </w:t>
      </w:r>
    </w:p>
    <w:p w14:paraId="0177D540" w14:textId="77777777" w:rsidR="00D963F1" w:rsidRDefault="00D963F1" w:rsidP="00CF0763">
      <w:pPr>
        <w:tabs>
          <w:tab w:val="left" w:pos="5147"/>
        </w:tabs>
        <w:spacing w:line="240" w:lineRule="auto"/>
        <w:ind w:left="720"/>
        <w:rPr>
          <w:rFonts w:ascii="Cambria" w:hAnsi="Cambria"/>
          <w:b/>
          <w:bCs/>
          <w:noProof/>
          <w:color w:val="6D6262" w:themeColor="accent5" w:themeShade="BF"/>
          <w:lang w:val="sr-Cyrl-RS" w:eastAsia="sr-Latn-RS"/>
        </w:rPr>
      </w:pPr>
    </w:p>
    <w:p w14:paraId="4B7531AA" w14:textId="0E41B4D5" w:rsidR="00D963F1" w:rsidRPr="00E01CC9" w:rsidRDefault="00A40CCF" w:rsidP="00A40CCF">
      <w:pPr>
        <w:tabs>
          <w:tab w:val="left" w:pos="5147"/>
        </w:tabs>
        <w:spacing w:line="240" w:lineRule="auto"/>
        <w:jc w:val="both"/>
        <w:rPr>
          <w:rFonts w:ascii="Cambria" w:hAnsi="Cambria"/>
          <w:b/>
          <w:bCs/>
          <w:noProof/>
          <w:color w:val="000000" w:themeColor="text1"/>
          <w:lang w:val="sr-Cyrl-RS" w:eastAsia="sr-Latn-RS"/>
        </w:rPr>
      </w:pPr>
      <w:r>
        <w:rPr>
          <w:rFonts w:ascii="Cambria" w:hAnsi="Cambria"/>
          <w:b/>
          <w:bCs/>
          <w:noProof/>
          <w:color w:val="000000" w:themeColor="text1"/>
          <w:lang w:val="sr-Cyrl-RS" w:eastAsia="sr-Latn-RS"/>
        </w:rPr>
        <w:t xml:space="preserve">        </w:t>
      </w:r>
      <w:r w:rsidRPr="00A40CCF">
        <w:rPr>
          <w:rFonts w:ascii="Cambria" w:hAnsi="Cambria"/>
          <w:b/>
          <w:bCs/>
          <w:noProof/>
          <w:color w:val="000000" w:themeColor="text1"/>
          <w:lang w:val="sr-Cyrl-RS" w:eastAsia="sr-Latn-RS"/>
        </w:rPr>
        <w:t>Особе које се споре око вршења родитељског права</w:t>
      </w:r>
      <w:r>
        <w:rPr>
          <w:rFonts w:ascii="Cambria" w:hAnsi="Cambria"/>
          <w:b/>
          <w:bCs/>
          <w:noProof/>
          <w:color w:val="000000" w:themeColor="text1"/>
          <w:lang w:val="sr-Cyrl-RS" w:eastAsia="sr-Latn-RS"/>
        </w:rPr>
        <w:t xml:space="preserve"> </w:t>
      </w:r>
      <w:r>
        <w:rPr>
          <w:rFonts w:ascii="Cambria" w:hAnsi="Cambria"/>
          <w:noProof/>
          <w:color w:val="000000" w:themeColor="text1"/>
          <w:lang w:val="sr-Cyrl-RS" w:eastAsia="sr-Latn-RS"/>
        </w:rPr>
        <w:t xml:space="preserve">представљају </w:t>
      </w:r>
      <w:r w:rsidRPr="00A40CCF">
        <w:rPr>
          <w:rFonts w:ascii="Cambria" w:hAnsi="Cambria"/>
          <w:noProof/>
          <w:color w:val="000000" w:themeColor="text1"/>
          <w:lang w:val="sr-Cyrl-RS" w:eastAsia="sr-Latn-RS"/>
        </w:rPr>
        <w:t>посебну категорију пунолетних корисника</w:t>
      </w:r>
      <w:r>
        <w:rPr>
          <w:rFonts w:ascii="Cambria" w:hAnsi="Cambria"/>
          <w:noProof/>
          <w:color w:val="000000" w:themeColor="text1"/>
          <w:lang w:val="sr-Cyrl-RS" w:eastAsia="sr-Latn-RS"/>
        </w:rPr>
        <w:t xml:space="preserve">, којих је у 2022. години било 38, односно </w:t>
      </w:r>
      <w:r w:rsidR="005E41AF">
        <w:rPr>
          <w:rFonts w:ascii="Cambria" w:hAnsi="Cambria"/>
          <w:noProof/>
          <w:color w:val="000000" w:themeColor="text1"/>
          <w:lang w:val="sr-Cyrl-RS" w:eastAsia="sr-Latn-RS"/>
        </w:rPr>
        <w:t>22 корисника</w:t>
      </w:r>
      <w:r w:rsidR="005A7222">
        <w:rPr>
          <w:rFonts w:ascii="Cambria" w:hAnsi="Cambria"/>
          <w:noProof/>
          <w:color w:val="000000" w:themeColor="text1"/>
          <w:lang w:val="sr-Latn-RS" w:eastAsia="sr-Latn-RS"/>
        </w:rPr>
        <w:t xml:space="preserve"> </w:t>
      </w:r>
      <w:r w:rsidR="005A7222">
        <w:rPr>
          <w:rFonts w:ascii="Cambria" w:hAnsi="Cambria"/>
          <w:noProof/>
          <w:color w:val="000000" w:themeColor="text1"/>
          <w:lang w:val="sr-Cyrl-RS" w:eastAsia="sr-Latn-RS"/>
        </w:rPr>
        <w:t>у 2023. год</w:t>
      </w:r>
      <w:r>
        <w:rPr>
          <w:rFonts w:ascii="Cambria" w:hAnsi="Cambria"/>
          <w:noProof/>
          <w:color w:val="000000" w:themeColor="text1"/>
          <w:lang w:val="sr-Cyrl-RS" w:eastAsia="sr-Latn-RS"/>
        </w:rPr>
        <w:t xml:space="preserve">. </w:t>
      </w:r>
      <w:r w:rsidR="005E41AF">
        <w:rPr>
          <w:rFonts w:ascii="Cambria" w:hAnsi="Cambria"/>
          <w:noProof/>
          <w:color w:val="000000" w:themeColor="text1"/>
          <w:lang w:val="sr-Cyrl-RS" w:eastAsia="sr-Latn-RS"/>
        </w:rPr>
        <w:t>Анализа је показала да је број судских захтева за процену подобности за вршење родитељског права по раскиду брака или ванбрачне заједнице у стаганцији у последње три године, као и да је сваке године актуелно неколико спорова по раскиду заједнице ради уређења личних односа родитеља и деце.</w:t>
      </w:r>
      <w:r w:rsidR="005A7222">
        <w:rPr>
          <w:rFonts w:ascii="Cambria" w:hAnsi="Cambria"/>
          <w:noProof/>
          <w:color w:val="000000" w:themeColor="text1"/>
          <w:lang w:val="sr-Latn-RS" w:eastAsia="sr-Latn-RS"/>
        </w:rPr>
        <w:t xml:space="preserve"> </w:t>
      </w:r>
      <w:r w:rsidR="005A7222">
        <w:rPr>
          <w:rFonts w:ascii="Cambria" w:hAnsi="Cambria"/>
          <w:noProof/>
          <w:color w:val="000000" w:themeColor="text1"/>
          <w:lang w:val="sr-Cyrl-RS" w:eastAsia="sr-Latn-RS"/>
        </w:rPr>
        <w:t>Искуство показује да по правилу насиље у породици претходни спору у вези са вршењем родитељског права.</w:t>
      </w:r>
      <w:r w:rsidR="005E41AF">
        <w:rPr>
          <w:rFonts w:ascii="Cambria" w:hAnsi="Cambria"/>
          <w:noProof/>
          <w:color w:val="000000" w:themeColor="text1"/>
          <w:lang w:val="sr-Cyrl-RS" w:eastAsia="sr-Latn-RS"/>
        </w:rPr>
        <w:t xml:space="preserve"> У таквим ситуацијама у ЦСР се одвија виђање деце у контролисаним условима </w:t>
      </w:r>
      <w:r w:rsidR="005E41AF" w:rsidRPr="00E01CC9">
        <w:rPr>
          <w:rFonts w:ascii="Cambria" w:hAnsi="Cambria"/>
          <w:b/>
          <w:bCs/>
          <w:noProof/>
          <w:color w:val="000000" w:themeColor="text1"/>
          <w:lang w:val="sr-Cyrl-RS" w:eastAsia="sr-Latn-RS"/>
        </w:rPr>
        <w:t>за шта ЦСР не</w:t>
      </w:r>
      <w:r w:rsidR="00792674" w:rsidRPr="00E01CC9">
        <w:rPr>
          <w:rFonts w:ascii="Cambria" w:hAnsi="Cambria"/>
          <w:b/>
          <w:bCs/>
          <w:noProof/>
          <w:color w:val="000000" w:themeColor="text1"/>
          <w:lang w:val="sr-Cyrl-RS" w:eastAsia="sr-Latn-RS"/>
        </w:rPr>
        <w:t xml:space="preserve"> поседује</w:t>
      </w:r>
      <w:r w:rsidR="005E41AF" w:rsidRPr="00E01CC9">
        <w:rPr>
          <w:rFonts w:ascii="Cambria" w:hAnsi="Cambria"/>
          <w:b/>
          <w:bCs/>
          <w:noProof/>
          <w:color w:val="000000" w:themeColor="text1"/>
          <w:lang w:val="sr-Cyrl-RS" w:eastAsia="sr-Latn-RS"/>
        </w:rPr>
        <w:t xml:space="preserve"> адекватне услове</w:t>
      </w:r>
      <w:r w:rsidR="005A7222">
        <w:rPr>
          <w:rFonts w:ascii="Cambria" w:hAnsi="Cambria"/>
          <w:b/>
          <w:bCs/>
          <w:noProof/>
          <w:color w:val="000000" w:themeColor="text1"/>
          <w:lang w:val="sr-Cyrl-RS" w:eastAsia="sr-Latn-RS"/>
        </w:rPr>
        <w:t>,</w:t>
      </w:r>
      <w:r w:rsidR="005E41AF" w:rsidRPr="00E01CC9">
        <w:rPr>
          <w:rFonts w:ascii="Cambria" w:hAnsi="Cambria"/>
          <w:b/>
          <w:bCs/>
          <w:noProof/>
          <w:color w:val="000000" w:themeColor="text1"/>
          <w:lang w:val="sr-Cyrl-RS" w:eastAsia="sr-Latn-RS"/>
        </w:rPr>
        <w:t xml:space="preserve"> пошто не</w:t>
      </w:r>
      <w:r w:rsidR="00792674" w:rsidRPr="00E01CC9">
        <w:rPr>
          <w:rFonts w:ascii="Cambria" w:hAnsi="Cambria"/>
          <w:b/>
          <w:bCs/>
          <w:noProof/>
          <w:color w:val="000000" w:themeColor="text1"/>
          <w:lang w:val="sr-Cyrl-RS" w:eastAsia="sr-Latn-RS"/>
        </w:rPr>
        <w:t xml:space="preserve">ма </w:t>
      </w:r>
      <w:r w:rsidR="005E41AF" w:rsidRPr="00E01CC9">
        <w:rPr>
          <w:rFonts w:ascii="Cambria" w:hAnsi="Cambria"/>
          <w:b/>
          <w:bCs/>
          <w:noProof/>
          <w:color w:val="000000" w:themeColor="text1"/>
          <w:lang w:val="sr-Cyrl-RS" w:eastAsia="sr-Latn-RS"/>
        </w:rPr>
        <w:t>посебну</w:t>
      </w:r>
      <w:r w:rsidR="005A7222">
        <w:rPr>
          <w:rFonts w:ascii="Cambria" w:hAnsi="Cambria"/>
          <w:b/>
          <w:bCs/>
          <w:noProof/>
          <w:color w:val="000000" w:themeColor="text1"/>
          <w:lang w:val="sr-Cyrl-RS" w:eastAsia="sr-Latn-RS"/>
        </w:rPr>
        <w:t xml:space="preserve">, </w:t>
      </w:r>
      <w:r w:rsidR="005E41AF" w:rsidRPr="00E01CC9">
        <w:rPr>
          <w:rFonts w:ascii="Cambria" w:hAnsi="Cambria"/>
          <w:b/>
          <w:bCs/>
          <w:noProof/>
          <w:color w:val="000000" w:themeColor="text1"/>
          <w:lang w:val="sr-Cyrl-RS" w:eastAsia="sr-Latn-RS"/>
        </w:rPr>
        <w:t xml:space="preserve">адекватно опремљену просторију за боравак детета са родитељем. </w:t>
      </w:r>
    </w:p>
    <w:p w14:paraId="7E49FFF4" w14:textId="28BEE0EB" w:rsidR="00D963F1" w:rsidRPr="00A40CCF" w:rsidRDefault="005E41AF" w:rsidP="00CF0763">
      <w:pPr>
        <w:tabs>
          <w:tab w:val="left" w:pos="5147"/>
        </w:tabs>
        <w:spacing w:line="240" w:lineRule="auto"/>
        <w:ind w:left="720"/>
        <w:rPr>
          <w:rFonts w:ascii="Cambria" w:hAnsi="Cambria"/>
          <w:noProof/>
          <w:color w:val="6D6262" w:themeColor="accent5" w:themeShade="BF"/>
          <w:lang w:val="sr-Cyrl-RS" w:eastAsia="sr-Latn-RS"/>
        </w:rPr>
      </w:pPr>
      <w:r>
        <w:rPr>
          <w:rFonts w:ascii="Cambria" w:hAnsi="Cambria"/>
          <w:noProof/>
          <w:color w:val="6D6262" w:themeColor="accent5" w:themeShade="BF"/>
          <w:lang w:val="sr-Cyrl-RS" w:eastAsia="sr-Latn-RS"/>
        </w:rPr>
        <w:t xml:space="preserve"> </w:t>
      </w:r>
    </w:p>
    <w:p w14:paraId="132BAFEC" w14:textId="705235ED" w:rsidR="00D963F1" w:rsidRPr="005E41AF" w:rsidRDefault="005E41AF" w:rsidP="005E41AF">
      <w:pPr>
        <w:tabs>
          <w:tab w:val="left" w:pos="5147"/>
        </w:tabs>
        <w:spacing w:line="240" w:lineRule="auto"/>
        <w:jc w:val="both"/>
        <w:rPr>
          <w:rFonts w:ascii="Cambria" w:hAnsi="Cambria"/>
          <w:noProof/>
          <w:color w:val="000000" w:themeColor="text1"/>
          <w:lang w:val="sr-Cyrl-RS" w:eastAsia="sr-Latn-RS"/>
        </w:rPr>
      </w:pPr>
      <w:r>
        <w:rPr>
          <w:rFonts w:ascii="Cambria" w:hAnsi="Cambria"/>
          <w:b/>
          <w:bCs/>
          <w:noProof/>
          <w:color w:val="6D6262" w:themeColor="accent5" w:themeShade="BF"/>
          <w:lang w:val="sr-Cyrl-RS" w:eastAsia="sr-Latn-RS"/>
        </w:rPr>
        <w:lastRenderedPageBreak/>
        <w:t xml:space="preserve">         </w:t>
      </w:r>
      <w:r>
        <w:rPr>
          <w:rFonts w:ascii="Cambria" w:hAnsi="Cambria"/>
          <w:noProof/>
          <w:color w:val="000000" w:themeColor="text1"/>
          <w:lang w:val="sr-Cyrl-RS" w:eastAsia="sr-Latn-RS"/>
        </w:rPr>
        <w:t xml:space="preserve">Међу пунолетним корисницима социјалне заштите налазе се још и </w:t>
      </w:r>
      <w:r w:rsidRPr="005E41AF">
        <w:rPr>
          <w:rFonts w:ascii="Cambria" w:hAnsi="Cambria"/>
          <w:b/>
          <w:bCs/>
          <w:noProof/>
          <w:color w:val="000000" w:themeColor="text1"/>
          <w:lang w:val="sr-Cyrl-RS" w:eastAsia="sr-Latn-RS"/>
        </w:rPr>
        <w:t>особе које имају потребе за смештајем (дом или породични смештај) и бескућници.</w:t>
      </w:r>
      <w:r>
        <w:rPr>
          <w:rFonts w:ascii="Cambria" w:hAnsi="Cambria"/>
          <w:b/>
          <w:bCs/>
          <w:noProof/>
          <w:color w:val="000000" w:themeColor="text1"/>
          <w:lang w:val="sr-Cyrl-RS" w:eastAsia="sr-Latn-RS"/>
        </w:rPr>
        <w:t xml:space="preserve"> </w:t>
      </w:r>
      <w:r>
        <w:rPr>
          <w:rFonts w:ascii="Cambria" w:hAnsi="Cambria"/>
          <w:noProof/>
          <w:color w:val="000000" w:themeColor="text1"/>
          <w:lang w:val="sr-Cyrl-RS" w:eastAsia="sr-Latn-RS"/>
        </w:rPr>
        <w:t>У 2023. години 23 лица су имала потребу за см</w:t>
      </w:r>
      <w:r w:rsidR="00CC075E">
        <w:rPr>
          <w:rFonts w:ascii="Cambria" w:hAnsi="Cambria"/>
          <w:noProof/>
          <w:color w:val="000000" w:themeColor="text1"/>
          <w:lang w:val="sr-Cyrl-RS" w:eastAsia="sr-Latn-RS"/>
        </w:rPr>
        <w:t>е</w:t>
      </w:r>
      <w:r>
        <w:rPr>
          <w:rFonts w:ascii="Cambria" w:hAnsi="Cambria"/>
          <w:noProof/>
          <w:color w:val="000000" w:themeColor="text1"/>
          <w:lang w:val="sr-Cyrl-RS" w:eastAsia="sr-Latn-RS"/>
        </w:rPr>
        <w:t xml:space="preserve">штајем, а међу њима </w:t>
      </w:r>
      <w:r w:rsidR="00CC075E">
        <w:rPr>
          <w:rFonts w:ascii="Cambria" w:hAnsi="Cambria"/>
          <w:noProof/>
          <w:color w:val="000000" w:themeColor="text1"/>
          <w:lang w:val="sr-Cyrl-RS" w:eastAsia="sr-Latn-RS"/>
        </w:rPr>
        <w:t>је</w:t>
      </w:r>
      <w:r>
        <w:rPr>
          <w:rFonts w:ascii="Cambria" w:hAnsi="Cambria"/>
          <w:noProof/>
          <w:color w:val="000000" w:themeColor="text1"/>
          <w:lang w:val="sr-Cyrl-RS" w:eastAsia="sr-Latn-RS"/>
        </w:rPr>
        <w:t xml:space="preserve"> </w:t>
      </w:r>
      <w:r w:rsidR="00CC075E">
        <w:rPr>
          <w:rFonts w:ascii="Cambria" w:hAnsi="Cambria"/>
          <w:noProof/>
          <w:color w:val="000000" w:themeColor="text1"/>
          <w:lang w:val="sr-Cyrl-RS" w:eastAsia="sr-Latn-RS"/>
        </w:rPr>
        <w:t>доминантно</w:t>
      </w:r>
      <w:r>
        <w:rPr>
          <w:rFonts w:ascii="Cambria" w:hAnsi="Cambria"/>
          <w:noProof/>
          <w:color w:val="000000" w:themeColor="text1"/>
          <w:lang w:val="sr-Cyrl-RS" w:eastAsia="sr-Latn-RS"/>
        </w:rPr>
        <w:t xml:space="preserve"> </w:t>
      </w:r>
      <w:r w:rsidR="00CC075E">
        <w:rPr>
          <w:rFonts w:ascii="Cambria" w:hAnsi="Cambria"/>
          <w:noProof/>
          <w:color w:val="000000" w:themeColor="text1"/>
          <w:lang w:val="sr-Cyrl-RS" w:eastAsia="sr-Latn-RS"/>
        </w:rPr>
        <w:t xml:space="preserve">заступљена </w:t>
      </w:r>
      <w:r>
        <w:rPr>
          <w:rFonts w:ascii="Cambria" w:hAnsi="Cambria"/>
          <w:noProof/>
          <w:color w:val="000000" w:themeColor="text1"/>
          <w:lang w:val="sr-Cyrl-RS" w:eastAsia="sr-Latn-RS"/>
        </w:rPr>
        <w:t>стар</w:t>
      </w:r>
      <w:r w:rsidR="00CC075E">
        <w:rPr>
          <w:rFonts w:ascii="Cambria" w:hAnsi="Cambria"/>
          <w:noProof/>
          <w:color w:val="000000" w:themeColor="text1"/>
          <w:lang w:val="sr-Cyrl-RS" w:eastAsia="sr-Latn-RS"/>
        </w:rPr>
        <w:t>а популација,</w:t>
      </w:r>
      <w:r>
        <w:rPr>
          <w:rFonts w:ascii="Cambria" w:hAnsi="Cambria"/>
          <w:noProof/>
          <w:color w:val="000000" w:themeColor="text1"/>
          <w:lang w:val="sr-Cyrl-RS" w:eastAsia="sr-Latn-RS"/>
        </w:rPr>
        <w:t xml:space="preserve"> па је тако </w:t>
      </w:r>
      <w:r w:rsidR="00CC075E">
        <w:rPr>
          <w:rFonts w:ascii="Cambria" w:hAnsi="Cambria"/>
          <w:noProof/>
          <w:color w:val="000000" w:themeColor="text1"/>
          <w:lang w:val="sr-Cyrl-RS" w:eastAsia="sr-Latn-RS"/>
        </w:rPr>
        <w:t xml:space="preserve">91% ових корисника било </w:t>
      </w:r>
      <w:r>
        <w:rPr>
          <w:rFonts w:ascii="Cambria" w:hAnsi="Cambria"/>
          <w:noProof/>
          <w:color w:val="000000" w:themeColor="text1"/>
          <w:lang w:val="sr-Cyrl-RS" w:eastAsia="sr-Latn-RS"/>
        </w:rPr>
        <w:t xml:space="preserve">старије од 65 година. </w:t>
      </w:r>
      <w:r w:rsidR="00CC075E">
        <w:rPr>
          <w:rFonts w:ascii="Cambria" w:hAnsi="Cambria"/>
          <w:noProof/>
          <w:color w:val="000000" w:themeColor="text1"/>
          <w:lang w:val="sr-Cyrl-RS" w:eastAsia="sr-Latn-RS"/>
        </w:rPr>
        <w:t xml:space="preserve">Број бескућника се у 2023. години удвостручио (6) у односу на претходну годину (3). </w:t>
      </w:r>
    </w:p>
    <w:p w14:paraId="7EA1657D" w14:textId="77777777" w:rsidR="00D963F1" w:rsidRDefault="00D963F1" w:rsidP="00CF0763">
      <w:pPr>
        <w:tabs>
          <w:tab w:val="left" w:pos="5147"/>
        </w:tabs>
        <w:spacing w:line="240" w:lineRule="auto"/>
        <w:ind w:left="720"/>
        <w:rPr>
          <w:rFonts w:ascii="Cambria" w:hAnsi="Cambria"/>
          <w:b/>
          <w:bCs/>
          <w:noProof/>
          <w:color w:val="6D6262" w:themeColor="accent5" w:themeShade="BF"/>
          <w:lang w:val="sr-Cyrl-RS" w:eastAsia="sr-Latn-RS"/>
        </w:rPr>
      </w:pPr>
    </w:p>
    <w:p w14:paraId="75BF8892" w14:textId="62500625" w:rsidR="004D5577" w:rsidRDefault="00CC075E" w:rsidP="00CF0763">
      <w:pPr>
        <w:tabs>
          <w:tab w:val="left" w:pos="5147"/>
        </w:tabs>
        <w:spacing w:line="240" w:lineRule="auto"/>
        <w:ind w:left="720"/>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t>3.3.1.3</w:t>
      </w:r>
      <w:r>
        <w:rPr>
          <w:rFonts w:ascii="Cambria" w:hAnsi="Cambria"/>
          <w:b/>
          <w:bCs/>
          <w:noProof/>
          <w:color w:val="6D6262" w:themeColor="accent5" w:themeShade="BF"/>
          <w:lang w:val="sr-Latn-RS" w:eastAsia="sr-Latn-RS"/>
        </w:rPr>
        <w:t xml:space="preserve">. </w:t>
      </w:r>
      <w:r>
        <w:rPr>
          <w:rFonts w:ascii="Cambria" w:hAnsi="Cambria"/>
          <w:b/>
          <w:bCs/>
          <w:noProof/>
          <w:color w:val="6D6262" w:themeColor="accent5" w:themeShade="BF"/>
          <w:lang w:val="sr-Cyrl-RS" w:eastAsia="sr-Latn-RS"/>
        </w:rPr>
        <w:t xml:space="preserve">Особе са инвалидитетом </w:t>
      </w:r>
    </w:p>
    <w:p w14:paraId="705C6565" w14:textId="0D9D0A85" w:rsidR="00CC075E" w:rsidRDefault="00CC075E" w:rsidP="00CC075E">
      <w:pPr>
        <w:tabs>
          <w:tab w:val="left" w:pos="5147"/>
        </w:tabs>
        <w:spacing w:line="240" w:lineRule="auto"/>
        <w:rPr>
          <w:rFonts w:ascii="Cambria" w:hAnsi="Cambria"/>
          <w:b/>
          <w:bCs/>
          <w:noProof/>
          <w:color w:val="6D6262" w:themeColor="accent5" w:themeShade="BF"/>
          <w:lang w:val="sr-Cyrl-RS" w:eastAsia="sr-Latn-RS"/>
        </w:rPr>
      </w:pPr>
    </w:p>
    <w:p w14:paraId="658649D0" w14:textId="0832B433" w:rsidR="00CC075E" w:rsidRPr="00CC075E" w:rsidRDefault="00792674" w:rsidP="00792674">
      <w:pPr>
        <w:tabs>
          <w:tab w:val="left" w:pos="5147"/>
        </w:tabs>
        <w:spacing w:line="240" w:lineRule="auto"/>
        <w:jc w:val="both"/>
        <w:rPr>
          <w:rFonts w:ascii="Cambria" w:hAnsi="Cambria"/>
          <w:noProof/>
          <w:color w:val="6D6262" w:themeColor="accent5" w:themeShade="BF"/>
          <w:lang w:val="sr-Cyrl-RS" w:eastAsia="sr-Latn-RS"/>
        </w:rPr>
      </w:pPr>
      <w:r>
        <w:rPr>
          <w:rFonts w:ascii="Cambria" w:hAnsi="Cambria"/>
          <w:noProof/>
          <w:color w:val="6D6262" w:themeColor="accent5" w:themeShade="BF"/>
          <w:lang w:val="sr-Cyrl-RS" w:eastAsia="sr-Latn-RS"/>
        </w:rPr>
        <w:t xml:space="preserve">       </w:t>
      </w:r>
      <w:r w:rsidRPr="00792674">
        <w:rPr>
          <w:rFonts w:ascii="Cambria" w:hAnsi="Cambria"/>
          <w:noProof/>
          <w:lang w:val="sr-Cyrl-RS" w:eastAsia="sr-Latn-RS"/>
        </w:rPr>
        <w:t>Како је већ истакнуто</w:t>
      </w:r>
      <w:r>
        <w:rPr>
          <w:rFonts w:ascii="Cambria" w:hAnsi="Cambria"/>
          <w:noProof/>
          <w:lang w:val="sr-Cyrl-RS" w:eastAsia="sr-Latn-RS"/>
        </w:rPr>
        <w:t xml:space="preserve"> </w:t>
      </w:r>
      <w:r w:rsidRPr="007F152F">
        <w:rPr>
          <w:rFonts w:ascii="Cambria" w:hAnsi="Cambria"/>
          <w:noProof/>
          <w:lang w:val="sr-Cyrl-RS" w:eastAsia="sr-Latn-RS"/>
        </w:rPr>
        <w:t>особе са инвалидитеом чине другу по величини категорију корисника социјалне заштите</w:t>
      </w:r>
      <w:r w:rsidR="007F152F" w:rsidRPr="007F152F">
        <w:rPr>
          <w:rFonts w:ascii="Cambria" w:hAnsi="Cambria"/>
          <w:noProof/>
          <w:lang w:val="sr-Cyrl-RS" w:eastAsia="sr-Latn-RS"/>
        </w:rPr>
        <w:t>, како</w:t>
      </w:r>
      <w:r w:rsidRPr="007F152F">
        <w:rPr>
          <w:rFonts w:ascii="Cambria" w:hAnsi="Cambria"/>
          <w:noProof/>
          <w:lang w:val="sr-Cyrl-RS" w:eastAsia="sr-Latn-RS"/>
        </w:rPr>
        <w:t xml:space="preserve"> међу децом</w:t>
      </w:r>
      <w:r w:rsidR="007F152F" w:rsidRPr="007F152F">
        <w:rPr>
          <w:rFonts w:ascii="Cambria" w:hAnsi="Cambria"/>
          <w:noProof/>
          <w:lang w:val="sr-Cyrl-RS" w:eastAsia="sr-Latn-RS"/>
        </w:rPr>
        <w:t xml:space="preserve"> тако</w:t>
      </w:r>
      <w:r w:rsidRPr="007F152F">
        <w:rPr>
          <w:rFonts w:ascii="Cambria" w:hAnsi="Cambria"/>
          <w:noProof/>
          <w:lang w:val="sr-Cyrl-RS" w:eastAsia="sr-Latn-RS"/>
        </w:rPr>
        <w:t xml:space="preserve"> и међу свим пунолетним корисницима.</w:t>
      </w:r>
      <w:r w:rsidRPr="007F152F">
        <w:rPr>
          <w:rFonts w:ascii="Cambria" w:hAnsi="Cambria"/>
          <w:b/>
          <w:bCs/>
          <w:noProof/>
          <w:lang w:val="sr-Cyrl-RS" w:eastAsia="sr-Latn-RS"/>
        </w:rPr>
        <w:t xml:space="preserve"> </w:t>
      </w:r>
      <w:r w:rsidR="007F152F" w:rsidRPr="007F152F">
        <w:rPr>
          <w:rFonts w:ascii="Cambria" w:hAnsi="Cambria"/>
          <w:noProof/>
          <w:lang w:val="sr-Cyrl-RS" w:eastAsia="sr-Latn-RS"/>
        </w:rPr>
        <w:t>Њихов број</w:t>
      </w:r>
      <w:r w:rsidR="007F152F">
        <w:rPr>
          <w:rFonts w:ascii="Cambria" w:hAnsi="Cambria"/>
          <w:noProof/>
          <w:lang w:val="sr-Cyrl-RS" w:eastAsia="sr-Latn-RS"/>
        </w:rPr>
        <w:t xml:space="preserve"> </w:t>
      </w:r>
      <w:r w:rsidR="007F152F" w:rsidRPr="007F152F">
        <w:rPr>
          <w:rFonts w:ascii="Cambria" w:hAnsi="Cambria"/>
          <w:noProof/>
          <w:lang w:val="sr-Cyrl-RS" w:eastAsia="sr-Latn-RS"/>
        </w:rPr>
        <w:t>је у 2023. години износи</w:t>
      </w:r>
      <w:r w:rsidR="007F152F">
        <w:rPr>
          <w:rFonts w:ascii="Cambria" w:hAnsi="Cambria"/>
          <w:noProof/>
          <w:lang w:val="sr-Cyrl-RS" w:eastAsia="sr-Latn-RS"/>
        </w:rPr>
        <w:t>о</w:t>
      </w:r>
      <w:r w:rsidR="007F152F" w:rsidRPr="007F152F">
        <w:rPr>
          <w:rFonts w:ascii="Cambria" w:hAnsi="Cambria"/>
          <w:noProof/>
          <w:lang w:val="sr-Cyrl-RS" w:eastAsia="sr-Latn-RS"/>
        </w:rPr>
        <w:t xml:space="preserve"> 157</w:t>
      </w:r>
      <w:r w:rsidR="007F152F">
        <w:rPr>
          <w:rFonts w:ascii="Cambria" w:hAnsi="Cambria"/>
          <w:noProof/>
          <w:lang w:val="sr-Cyrl-RS" w:eastAsia="sr-Latn-RS"/>
        </w:rPr>
        <w:t xml:space="preserve">, што чини умањење од око 3% у односу на 2022. када их је било 162. Када говоримо о најчешћој врсти инвалидитета међу корисницима социјалне заштите у Бачу, </w:t>
      </w:r>
      <w:r w:rsidR="007F152F" w:rsidRPr="007F152F">
        <w:rPr>
          <w:rFonts w:ascii="Cambria" w:hAnsi="Cambria"/>
          <w:b/>
          <w:bCs/>
          <w:noProof/>
          <w:lang w:val="sr-Cyrl-RS" w:eastAsia="sr-Latn-RS"/>
        </w:rPr>
        <w:t>евидентно је да је најзаступљенији телесни инвалидитет који просечно има око 36% ОСИ</w:t>
      </w:r>
      <w:r w:rsidR="007F152F">
        <w:rPr>
          <w:rFonts w:ascii="Cambria" w:hAnsi="Cambria"/>
          <w:noProof/>
          <w:lang w:val="sr-Cyrl-RS" w:eastAsia="sr-Latn-RS"/>
        </w:rPr>
        <w:t xml:space="preserve">. Ова врста инвалидитета је најзаступљенија у популацији старијих од 65 година, па је тако у 2023. год. </w:t>
      </w:r>
      <w:r w:rsidR="00066528">
        <w:rPr>
          <w:rFonts w:ascii="Cambria" w:hAnsi="Cambria"/>
          <w:noProof/>
          <w:lang w:val="sr-Cyrl-RS" w:eastAsia="sr-Latn-RS"/>
        </w:rPr>
        <w:t xml:space="preserve">скоро половина свих </w:t>
      </w:r>
      <w:r w:rsidR="007F152F">
        <w:rPr>
          <w:rFonts w:ascii="Cambria" w:hAnsi="Cambria"/>
          <w:noProof/>
          <w:lang w:val="sr-Cyrl-RS" w:eastAsia="sr-Latn-RS"/>
        </w:rPr>
        <w:t>ОСИ</w:t>
      </w:r>
      <w:r w:rsidR="00066528">
        <w:rPr>
          <w:rFonts w:ascii="Cambria" w:hAnsi="Cambria"/>
          <w:noProof/>
          <w:lang w:val="sr-Cyrl-RS" w:eastAsia="sr-Latn-RS"/>
        </w:rPr>
        <w:t xml:space="preserve"> (49,09%)</w:t>
      </w:r>
      <w:r w:rsidR="007F152F">
        <w:rPr>
          <w:rFonts w:ascii="Cambria" w:hAnsi="Cambria"/>
          <w:noProof/>
          <w:lang w:val="sr-Cyrl-RS" w:eastAsia="sr-Latn-RS"/>
        </w:rPr>
        <w:t xml:space="preserve"> бил</w:t>
      </w:r>
      <w:r w:rsidR="00066528">
        <w:rPr>
          <w:rFonts w:ascii="Cambria" w:hAnsi="Cambria"/>
          <w:noProof/>
          <w:lang w:val="sr-Cyrl-RS" w:eastAsia="sr-Latn-RS"/>
        </w:rPr>
        <w:t>а старија од 65 година. У истој години је телесни инвалидитет имало шесторо деце старости до 17 година и двоје младих.</w:t>
      </w:r>
    </w:p>
    <w:p w14:paraId="6B592C51" w14:textId="5C0E5A45" w:rsidR="00CC075E" w:rsidRDefault="007F152F" w:rsidP="00CF0763">
      <w:pPr>
        <w:tabs>
          <w:tab w:val="left" w:pos="5147"/>
        </w:tabs>
        <w:spacing w:line="240" w:lineRule="auto"/>
        <w:ind w:left="720"/>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t xml:space="preserve"> </w:t>
      </w:r>
    </w:p>
    <w:p w14:paraId="330B28E6" w14:textId="7285230D" w:rsidR="00CC075E" w:rsidRDefault="00CC075E" w:rsidP="00E01CC9">
      <w:pPr>
        <w:tabs>
          <w:tab w:val="left" w:pos="5147"/>
        </w:tabs>
        <w:spacing w:line="240" w:lineRule="auto"/>
        <w:rPr>
          <w:rFonts w:ascii="Cambria" w:hAnsi="Cambria"/>
          <w:b/>
          <w:bCs/>
          <w:noProof/>
          <w:color w:val="6D6262" w:themeColor="accent5" w:themeShade="BF"/>
          <w:lang w:val="sr-Cyrl-RS" w:eastAsia="sr-Latn-RS"/>
        </w:rPr>
      </w:pPr>
      <w:r w:rsidRPr="0062740A">
        <w:rPr>
          <w:rFonts w:ascii="Cambria" w:hAnsi="Cambria"/>
          <w:i/>
          <w:iCs/>
          <w:color w:val="000000" w:themeColor="text1"/>
          <w:sz w:val="20"/>
          <w:szCs w:val="20"/>
          <w:lang w:val="sr-Cyrl-RS"/>
        </w:rPr>
        <w:t xml:space="preserve">Табела </w:t>
      </w:r>
      <w:r>
        <w:rPr>
          <w:rFonts w:ascii="Cambria" w:hAnsi="Cambria"/>
          <w:i/>
          <w:iCs/>
          <w:color w:val="000000" w:themeColor="text1"/>
          <w:sz w:val="20"/>
          <w:szCs w:val="20"/>
          <w:lang w:val="sr-Cyrl-RS"/>
        </w:rPr>
        <w:t>9</w:t>
      </w:r>
      <w:r w:rsidRPr="0062740A">
        <w:rPr>
          <w:rFonts w:ascii="Cambria" w:hAnsi="Cambria"/>
          <w:i/>
          <w:iCs/>
          <w:color w:val="000000" w:themeColor="text1"/>
          <w:sz w:val="20"/>
          <w:szCs w:val="20"/>
          <w:lang w:val="sr-Cyrl-RS"/>
        </w:rPr>
        <w:t xml:space="preserve">: </w:t>
      </w:r>
      <w:r>
        <w:rPr>
          <w:rFonts w:ascii="Cambria" w:hAnsi="Cambria"/>
          <w:i/>
          <w:iCs/>
          <w:color w:val="000000" w:themeColor="text1"/>
          <w:sz w:val="20"/>
          <w:szCs w:val="20"/>
          <w:lang w:val="sr-Cyrl-RS"/>
        </w:rPr>
        <w:t>Б</w:t>
      </w:r>
      <w:r w:rsidRPr="00D963F1">
        <w:rPr>
          <w:rFonts w:ascii="Cambria" w:hAnsi="Cambria"/>
          <w:i/>
          <w:iCs/>
          <w:sz w:val="20"/>
          <w:szCs w:val="20"/>
          <w:lang w:val="sr-Cyrl-RS"/>
        </w:rPr>
        <w:t xml:space="preserve">рој </w:t>
      </w:r>
      <w:r>
        <w:rPr>
          <w:rFonts w:ascii="Cambria" w:hAnsi="Cambria"/>
          <w:i/>
          <w:iCs/>
          <w:sz w:val="20"/>
          <w:szCs w:val="20"/>
          <w:lang w:val="sr-Cyrl-RS"/>
        </w:rPr>
        <w:t>ОСИ</w:t>
      </w:r>
      <w:r w:rsidRPr="00D963F1">
        <w:rPr>
          <w:rFonts w:ascii="Cambria" w:hAnsi="Cambria"/>
          <w:i/>
          <w:iCs/>
          <w:sz w:val="20"/>
          <w:szCs w:val="20"/>
          <w:lang w:val="sr-Cyrl-RS"/>
        </w:rPr>
        <w:t xml:space="preserve"> према </w:t>
      </w:r>
      <w:r>
        <w:rPr>
          <w:rFonts w:ascii="Cambria" w:hAnsi="Cambria"/>
          <w:i/>
          <w:iCs/>
          <w:sz w:val="20"/>
          <w:szCs w:val="20"/>
          <w:lang w:val="sr-Cyrl-RS"/>
        </w:rPr>
        <w:t xml:space="preserve">врсти инвалидитета и </w:t>
      </w:r>
      <w:r w:rsidRPr="00D963F1">
        <w:rPr>
          <w:rFonts w:ascii="Cambria" w:hAnsi="Cambria"/>
          <w:i/>
          <w:iCs/>
          <w:sz w:val="20"/>
          <w:szCs w:val="20"/>
          <w:lang w:val="sr-Cyrl-RS"/>
        </w:rPr>
        <w:t>старости</w:t>
      </w:r>
      <w:r>
        <w:rPr>
          <w:rFonts w:ascii="Cambria" w:hAnsi="Cambria"/>
          <w:i/>
          <w:iCs/>
          <w:sz w:val="20"/>
          <w:szCs w:val="20"/>
          <w:lang w:val="en-GB"/>
        </w:rPr>
        <w:t xml:space="preserve"> </w:t>
      </w:r>
      <w:r w:rsidR="007F152F">
        <w:rPr>
          <w:rFonts w:ascii="Cambria" w:hAnsi="Cambria"/>
          <w:i/>
          <w:iCs/>
          <w:sz w:val="20"/>
          <w:szCs w:val="20"/>
          <w:lang w:val="sr-Cyrl-RS"/>
        </w:rPr>
        <w:t>у општини Бач у периоду 2022-2023.</w:t>
      </w:r>
    </w:p>
    <w:tbl>
      <w:tblPr>
        <w:tblStyle w:val="GridTable2"/>
        <w:tblW w:w="10306" w:type="dxa"/>
        <w:tblInd w:w="-426" w:type="dxa"/>
        <w:tblLayout w:type="fixed"/>
        <w:tblLook w:val="04A0" w:firstRow="1" w:lastRow="0" w:firstColumn="1" w:lastColumn="0" w:noHBand="0" w:noVBand="1"/>
      </w:tblPr>
      <w:tblGrid>
        <w:gridCol w:w="2140"/>
        <w:gridCol w:w="972"/>
        <w:gridCol w:w="777"/>
        <w:gridCol w:w="777"/>
        <w:gridCol w:w="777"/>
        <w:gridCol w:w="947"/>
        <w:gridCol w:w="610"/>
        <w:gridCol w:w="777"/>
        <w:gridCol w:w="777"/>
        <w:gridCol w:w="777"/>
        <w:gridCol w:w="975"/>
      </w:tblGrid>
      <w:tr w:rsidR="00CC075E" w:rsidRPr="008958AA" w14:paraId="4E50020A" w14:textId="77777777" w:rsidTr="008C758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918485" w:themeFill="accent5"/>
          </w:tcPr>
          <w:p w14:paraId="4E2CD113" w14:textId="77777777" w:rsidR="00CC075E" w:rsidRDefault="00CC075E" w:rsidP="008C758D">
            <w:pPr>
              <w:jc w:val="center"/>
              <w:rPr>
                <w:rFonts w:ascii="Cambria" w:eastAsia="Times New Roman" w:hAnsi="Cambria" w:cs="Times New Roman"/>
                <w:b w:val="0"/>
                <w:bCs w:val="0"/>
                <w:color w:val="FFFFFF" w:themeColor="background1"/>
                <w:sz w:val="20"/>
                <w:szCs w:val="20"/>
                <w:lang w:val="sr-Cyrl-RS"/>
              </w:rPr>
            </w:pPr>
          </w:p>
          <w:p w14:paraId="285DB7B8" w14:textId="77777777" w:rsidR="00CC075E" w:rsidRDefault="00CC075E" w:rsidP="008C758D">
            <w:pPr>
              <w:jc w:val="center"/>
              <w:rPr>
                <w:rFonts w:ascii="Cambria" w:eastAsia="Times New Roman" w:hAnsi="Cambria" w:cs="Times New Roman"/>
                <w:b w:val="0"/>
                <w:bCs w:val="0"/>
                <w:color w:val="FFFFFF" w:themeColor="background1"/>
                <w:sz w:val="20"/>
                <w:szCs w:val="20"/>
                <w:lang w:val="sr-Cyrl-RS"/>
              </w:rPr>
            </w:pPr>
          </w:p>
          <w:p w14:paraId="2E5DE450" w14:textId="77777777" w:rsidR="00CC075E" w:rsidRDefault="00CC075E" w:rsidP="008C758D">
            <w:pPr>
              <w:jc w:val="center"/>
              <w:rPr>
                <w:rFonts w:ascii="Cambria" w:eastAsia="Times New Roman" w:hAnsi="Cambria" w:cs="Times New Roman"/>
                <w:b w:val="0"/>
                <w:bCs w:val="0"/>
                <w:color w:val="FFFFFF" w:themeColor="background1"/>
                <w:sz w:val="20"/>
                <w:szCs w:val="20"/>
                <w:lang w:val="sr-Cyrl-RS"/>
              </w:rPr>
            </w:pPr>
          </w:p>
          <w:p w14:paraId="630C9C10" w14:textId="24F26269" w:rsidR="00CC075E" w:rsidRPr="00F31F66" w:rsidRDefault="00DC5722" w:rsidP="008C758D">
            <w:pPr>
              <w:jc w:val="center"/>
              <w:rPr>
                <w:rFonts w:ascii="Cambria" w:eastAsia="Times New Roman" w:hAnsi="Cambria" w:cs="Times New Roman"/>
                <w:color w:val="FFFFFF" w:themeColor="background1"/>
                <w:sz w:val="20"/>
                <w:szCs w:val="20"/>
                <w:lang w:val="sr-Cyrl-RS"/>
              </w:rPr>
            </w:pPr>
            <w:r>
              <w:rPr>
                <w:rFonts w:ascii="Cambria" w:eastAsia="Times New Roman" w:hAnsi="Cambria" w:cs="Times New Roman"/>
                <w:color w:val="FFFFFF" w:themeColor="background1"/>
                <w:sz w:val="20"/>
                <w:szCs w:val="20"/>
                <w:lang w:val="sr-Cyrl-RS"/>
              </w:rPr>
              <w:t>Врста инвалидитета</w:t>
            </w:r>
            <w:r w:rsidR="00CC075E" w:rsidRPr="00F31F66">
              <w:rPr>
                <w:rFonts w:ascii="Cambria" w:eastAsia="Times New Roman" w:hAnsi="Cambria" w:cs="Times New Roman"/>
                <w:color w:val="FFFFFF" w:themeColor="background1"/>
                <w:sz w:val="20"/>
                <w:szCs w:val="20"/>
                <w:lang w:val="sr-Cyrl-RS"/>
              </w:rPr>
              <w:t>:</w:t>
            </w:r>
          </w:p>
        </w:tc>
        <w:tc>
          <w:tcPr>
            <w:tcW w:w="4250" w:type="dxa"/>
            <w:gridSpan w:val="5"/>
            <w:shd w:val="clear" w:color="auto" w:fill="B89A9A" w:themeFill="accent6" w:themeFillTint="99"/>
          </w:tcPr>
          <w:p w14:paraId="75CC0B32" w14:textId="77777777" w:rsidR="00CC075E" w:rsidRPr="00F31F66" w:rsidRDefault="00CC075E" w:rsidP="008C758D">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2022.</w:t>
            </w:r>
          </w:p>
        </w:tc>
        <w:tc>
          <w:tcPr>
            <w:tcW w:w="3916" w:type="dxa"/>
            <w:gridSpan w:val="5"/>
            <w:shd w:val="clear" w:color="auto" w:fill="918485" w:themeFill="accent5"/>
          </w:tcPr>
          <w:p w14:paraId="2FD660E5" w14:textId="77777777" w:rsidR="00CC075E" w:rsidRPr="00F31F66" w:rsidRDefault="00CC075E" w:rsidP="008C758D">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FFFFFF" w:themeColor="background1"/>
                <w:sz w:val="20"/>
                <w:szCs w:val="20"/>
                <w:lang w:val="sr-Cyrl-RS"/>
              </w:rPr>
            </w:pPr>
            <w:r w:rsidRPr="00F31F66">
              <w:rPr>
                <w:rFonts w:ascii="Cambria" w:eastAsia="Times New Roman" w:hAnsi="Cambria" w:cs="Times New Roman"/>
                <w:color w:val="FFFFFF" w:themeColor="background1"/>
                <w:sz w:val="20"/>
                <w:szCs w:val="20"/>
                <w:lang w:val="sr-Cyrl-RS"/>
              </w:rPr>
              <w:t>2023.</w:t>
            </w:r>
          </w:p>
        </w:tc>
      </w:tr>
      <w:tr w:rsidR="00CC075E" w:rsidRPr="008958AA" w14:paraId="49D904BA" w14:textId="77777777" w:rsidTr="00DC572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140" w:type="dxa"/>
            <w:vMerge/>
            <w:shd w:val="clear" w:color="auto" w:fill="918485" w:themeFill="accent5"/>
          </w:tcPr>
          <w:p w14:paraId="6E6B1318" w14:textId="77777777" w:rsidR="00CC075E" w:rsidRPr="008958AA" w:rsidRDefault="00CC075E" w:rsidP="008C758D">
            <w:pPr>
              <w:rPr>
                <w:rFonts w:ascii="Cambria" w:eastAsia="Times New Roman" w:hAnsi="Cambria" w:cs="Times New Roman"/>
                <w:sz w:val="20"/>
                <w:szCs w:val="20"/>
                <w:lang w:val="sr-Cyrl-RS"/>
              </w:rPr>
            </w:pPr>
          </w:p>
        </w:tc>
        <w:tc>
          <w:tcPr>
            <w:tcW w:w="972" w:type="dxa"/>
            <w:shd w:val="clear" w:color="auto" w:fill="E7DDDD" w:themeFill="accent6" w:themeFillTint="33"/>
            <w:textDirection w:val="btLr"/>
          </w:tcPr>
          <w:p w14:paraId="1CC87B47" w14:textId="416B1F45" w:rsidR="00CC075E" w:rsidRPr="00D00247"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Pr>
                <w:rFonts w:ascii="Cambria" w:eastAsia="Times New Roman" w:hAnsi="Cambria" w:cs="Calibri"/>
                <w:noProof/>
                <w:sz w:val="20"/>
                <w:szCs w:val="20"/>
                <w:lang w:val="sr-Cyrl-RS"/>
              </w:rPr>
              <w:t>Деца        (0-17)</w:t>
            </w:r>
            <w:r w:rsidR="00CC075E"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522E1A80" w14:textId="7A8BB98C" w:rsidR="00CC075E" w:rsidRPr="00D00247"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Млади  </w:t>
            </w:r>
            <w:r>
              <w:rPr>
                <w:rFonts w:ascii="Cambria" w:eastAsia="Times New Roman" w:hAnsi="Cambria" w:cs="Calibri"/>
                <w:noProof/>
                <w:sz w:val="20"/>
                <w:szCs w:val="20"/>
                <w:lang w:val="sr-Cyrl-RS"/>
              </w:rPr>
              <w:t>(18-25)</w:t>
            </w:r>
            <w:r w:rsidRPr="00D00247">
              <w:rPr>
                <w:rFonts w:ascii="Cambria" w:eastAsia="Times New Roman" w:hAnsi="Cambria" w:cs="Calibri"/>
                <w:noProof/>
                <w:sz w:val="20"/>
                <w:szCs w:val="20"/>
                <w:lang w:val="sr-Cyrl-RS"/>
              </w:rPr>
              <w:t xml:space="preserve"> </w:t>
            </w:r>
            <w:r w:rsidR="00CC075E"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4DBB73D2" w14:textId="6EB9D184" w:rsidR="00CC075E" w:rsidRPr="00D00247"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Одрасли</w:t>
            </w:r>
            <w:r>
              <w:rPr>
                <w:rFonts w:ascii="Cambria" w:eastAsia="Times New Roman" w:hAnsi="Cambria" w:cs="Calibri"/>
                <w:noProof/>
                <w:sz w:val="20"/>
                <w:szCs w:val="20"/>
                <w:lang w:val="sr-Cyrl-RS"/>
              </w:rPr>
              <w:t xml:space="preserve"> (26-64)</w:t>
            </w:r>
            <w:r w:rsidR="00CC075E"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2B571888" w14:textId="407F2F52" w:rsidR="00CC075E" w:rsidRPr="00D00247"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Старији</w:t>
            </w:r>
            <w:r>
              <w:rPr>
                <w:rFonts w:ascii="Cambria" w:eastAsia="Times New Roman" w:hAnsi="Cambria" w:cs="Calibri"/>
                <w:noProof/>
                <w:sz w:val="20"/>
                <w:szCs w:val="20"/>
                <w:lang w:val="sr-Cyrl-RS"/>
              </w:rPr>
              <w:t xml:space="preserve"> </w:t>
            </w:r>
            <w:r w:rsidRPr="00D00247">
              <w:rPr>
                <w:rFonts w:ascii="Cambria" w:eastAsia="Times New Roman" w:hAnsi="Cambria" w:cs="Calibri"/>
                <w:noProof/>
                <w:sz w:val="20"/>
                <w:szCs w:val="20"/>
                <w:lang w:val="sr-Cyrl-RS"/>
              </w:rPr>
              <w:t>(</w:t>
            </w:r>
            <w:r>
              <w:rPr>
                <w:rFonts w:ascii="Cambria" w:eastAsia="Times New Roman" w:hAnsi="Cambria" w:cs="Calibri"/>
                <w:noProof/>
                <w:sz w:val="20"/>
                <w:szCs w:val="20"/>
                <w:lang w:val="sr-Cyrl-RS"/>
              </w:rPr>
              <w:t>65+</w:t>
            </w:r>
            <w:r w:rsidRPr="00D00247">
              <w:rPr>
                <w:rFonts w:ascii="Cambria" w:eastAsia="Times New Roman" w:hAnsi="Cambria" w:cs="Calibri"/>
                <w:noProof/>
                <w:sz w:val="20"/>
                <w:szCs w:val="20"/>
                <w:lang w:val="sr-Cyrl-RS"/>
              </w:rPr>
              <w:t xml:space="preserve">)   </w:t>
            </w:r>
            <w:r w:rsidR="00CC075E" w:rsidRPr="00D00247">
              <w:rPr>
                <w:rFonts w:ascii="Cambria" w:eastAsia="Times New Roman" w:hAnsi="Cambria" w:cs="Calibri"/>
                <w:noProof/>
                <w:sz w:val="20"/>
                <w:szCs w:val="20"/>
                <w:lang w:val="sr-Cyrl-RS"/>
              </w:rPr>
              <w:t xml:space="preserve">         </w:t>
            </w:r>
          </w:p>
        </w:tc>
        <w:tc>
          <w:tcPr>
            <w:tcW w:w="947" w:type="dxa"/>
            <w:shd w:val="clear" w:color="auto" w:fill="B89A9A" w:themeFill="accent6" w:themeFillTint="99"/>
            <w:textDirection w:val="btLr"/>
          </w:tcPr>
          <w:p w14:paraId="4754D9B2" w14:textId="0A23E875" w:rsidR="00CC075E" w:rsidRPr="00D00247" w:rsidRDefault="00F97DB1"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noProof/>
                <w:color w:val="FFFFFF" w:themeColor="background1"/>
                <w:lang w:val="sr-Cyrl-RS"/>
              </w:rPr>
            </w:pPr>
            <w:r>
              <w:rPr>
                <w:rFonts w:ascii="Cambria" w:eastAsia="Times New Roman" w:hAnsi="Cambria" w:cs="Calibri"/>
                <w:b/>
                <w:bCs/>
                <w:noProof/>
                <w:color w:val="FFFFFF" w:themeColor="background1"/>
                <w:lang w:val="sr-Cyrl-RS"/>
              </w:rPr>
              <w:t xml:space="preserve">               </w:t>
            </w:r>
            <w:r w:rsidR="00CC075E" w:rsidRPr="00D00247">
              <w:rPr>
                <w:rFonts w:ascii="Cambria" w:eastAsia="Times New Roman" w:hAnsi="Cambria" w:cs="Calibri"/>
                <w:b/>
                <w:bCs/>
                <w:noProof/>
                <w:color w:val="FFFFFF" w:themeColor="background1"/>
                <w:lang w:val="sr-Cyrl-RS"/>
              </w:rPr>
              <w:t>Укупно</w:t>
            </w:r>
          </w:p>
        </w:tc>
        <w:tc>
          <w:tcPr>
            <w:tcW w:w="610" w:type="dxa"/>
            <w:shd w:val="clear" w:color="auto" w:fill="E7DDDD" w:themeFill="accent6" w:themeFillTint="33"/>
            <w:textDirection w:val="btLr"/>
          </w:tcPr>
          <w:p w14:paraId="1D3055A9" w14:textId="47B747E0" w:rsidR="00CC075E" w:rsidRPr="00D00247" w:rsidRDefault="00CC075E"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Pr>
                <w:rFonts w:ascii="Cambria" w:eastAsia="Times New Roman" w:hAnsi="Cambria" w:cs="Calibri"/>
                <w:noProof/>
                <w:sz w:val="20"/>
                <w:szCs w:val="20"/>
                <w:lang w:val="sr-Cyrl-RS"/>
              </w:rPr>
              <w:t xml:space="preserve"> </w:t>
            </w:r>
            <w:r w:rsidRPr="00D00247">
              <w:rPr>
                <w:rFonts w:ascii="Cambria" w:eastAsia="Times New Roman" w:hAnsi="Cambria" w:cs="Calibri"/>
                <w:noProof/>
                <w:sz w:val="20"/>
                <w:szCs w:val="20"/>
                <w:lang w:val="sr-Cyrl-RS"/>
              </w:rPr>
              <w:t xml:space="preserve">   </w:t>
            </w:r>
            <w:r w:rsidR="00DC5722">
              <w:rPr>
                <w:rFonts w:ascii="Cambria" w:eastAsia="Times New Roman" w:hAnsi="Cambria" w:cs="Calibri"/>
                <w:noProof/>
                <w:sz w:val="20"/>
                <w:szCs w:val="20"/>
                <w:lang w:val="sr-Cyrl-RS"/>
              </w:rPr>
              <w:t>Деца        (0-17)</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6252FF9F" w14:textId="48437144" w:rsidR="00CC075E" w:rsidRPr="00D00247" w:rsidRDefault="00CC075E"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   </w:t>
            </w:r>
            <w:r w:rsidR="00DC5722" w:rsidRPr="00DC5722">
              <w:rPr>
                <w:rFonts w:ascii="Cambria" w:eastAsia="Times New Roman" w:hAnsi="Cambria" w:cs="Calibri"/>
                <w:noProof/>
                <w:sz w:val="20"/>
                <w:szCs w:val="20"/>
                <w:lang w:val="sr-Cyrl-RS"/>
              </w:rPr>
              <w:t xml:space="preserve">Млади  (18-25) </w:t>
            </w:r>
            <w:r w:rsidRPr="00D00247">
              <w:rPr>
                <w:rFonts w:ascii="Cambria" w:eastAsia="Times New Roman" w:hAnsi="Cambria" w:cs="Calibri"/>
                <w:noProof/>
                <w:sz w:val="20"/>
                <w:szCs w:val="20"/>
                <w:lang w:val="sr-Cyrl-RS"/>
              </w:rPr>
              <w:t xml:space="preserve">  </w:t>
            </w:r>
          </w:p>
        </w:tc>
        <w:tc>
          <w:tcPr>
            <w:tcW w:w="777" w:type="dxa"/>
            <w:shd w:val="clear" w:color="auto" w:fill="E7DDDD" w:themeFill="accent6" w:themeFillTint="33"/>
            <w:textDirection w:val="btLr"/>
          </w:tcPr>
          <w:p w14:paraId="25255EB0" w14:textId="3E0575A0" w:rsidR="00CC075E" w:rsidRPr="00D00247"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C5722">
              <w:rPr>
                <w:rFonts w:ascii="Cambria" w:eastAsia="Times New Roman" w:hAnsi="Cambria" w:cs="Times New Roman"/>
                <w:noProof/>
                <w:sz w:val="20"/>
                <w:szCs w:val="20"/>
                <w:lang w:val="sr-Cyrl-RS"/>
              </w:rPr>
              <w:t>Одрасли (26-64)</w:t>
            </w:r>
          </w:p>
        </w:tc>
        <w:tc>
          <w:tcPr>
            <w:tcW w:w="777" w:type="dxa"/>
            <w:shd w:val="clear" w:color="auto" w:fill="E7DDDD" w:themeFill="accent6" w:themeFillTint="33"/>
            <w:textDirection w:val="btLr"/>
          </w:tcPr>
          <w:p w14:paraId="2CE45428" w14:textId="222C0B72" w:rsidR="00DC5722" w:rsidRDefault="00DC5722"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Calibri"/>
                <w:noProof/>
                <w:sz w:val="20"/>
                <w:szCs w:val="20"/>
                <w:lang w:val="sr-Cyrl-RS"/>
              </w:rPr>
            </w:pPr>
            <w:r w:rsidRPr="00DC5722">
              <w:rPr>
                <w:rFonts w:ascii="Cambria" w:eastAsia="Times New Roman" w:hAnsi="Cambria" w:cs="Calibri"/>
                <w:noProof/>
                <w:sz w:val="20"/>
                <w:szCs w:val="20"/>
                <w:lang w:val="sr-Cyrl-RS"/>
              </w:rPr>
              <w:t xml:space="preserve">Старији (65+)   </w:t>
            </w:r>
            <w:r w:rsidR="00CC075E" w:rsidRPr="00D00247">
              <w:rPr>
                <w:rFonts w:ascii="Cambria" w:eastAsia="Times New Roman" w:hAnsi="Cambria" w:cs="Calibri"/>
                <w:noProof/>
                <w:sz w:val="20"/>
                <w:szCs w:val="20"/>
                <w:lang w:val="sr-Cyrl-RS"/>
              </w:rPr>
              <w:t xml:space="preserve">     </w:t>
            </w:r>
          </w:p>
          <w:p w14:paraId="25AE5D4E" w14:textId="781DDE41" w:rsidR="00CC075E" w:rsidRPr="00D00247" w:rsidRDefault="00CC075E"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noProof/>
                <w:sz w:val="20"/>
                <w:szCs w:val="20"/>
                <w:lang w:val="sr-Cyrl-RS"/>
              </w:rPr>
            </w:pPr>
            <w:r w:rsidRPr="00D00247">
              <w:rPr>
                <w:rFonts w:ascii="Cambria" w:eastAsia="Times New Roman" w:hAnsi="Cambria" w:cs="Calibri"/>
                <w:noProof/>
                <w:sz w:val="20"/>
                <w:szCs w:val="20"/>
                <w:lang w:val="sr-Cyrl-RS"/>
              </w:rPr>
              <w:t xml:space="preserve">       </w:t>
            </w:r>
          </w:p>
        </w:tc>
        <w:tc>
          <w:tcPr>
            <w:tcW w:w="975" w:type="dxa"/>
            <w:shd w:val="clear" w:color="auto" w:fill="918485" w:themeFill="accent5"/>
            <w:textDirection w:val="btLr"/>
          </w:tcPr>
          <w:p w14:paraId="2D3E4B3C" w14:textId="77777777" w:rsidR="00CC075E" w:rsidRPr="00D00247" w:rsidRDefault="00CC075E" w:rsidP="008C758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noProof/>
                <w:color w:val="FFFFFF" w:themeColor="background1"/>
                <w:lang w:val="sr-Cyrl-RS"/>
              </w:rPr>
            </w:pPr>
            <w:r w:rsidRPr="00D00247">
              <w:rPr>
                <w:rFonts w:ascii="Cambria" w:eastAsia="Times New Roman" w:hAnsi="Cambria" w:cs="Calibri"/>
                <w:b/>
                <w:bCs/>
                <w:noProof/>
                <w:color w:val="FFFFFF" w:themeColor="background1"/>
                <w:lang w:val="sr-Cyrl-RS"/>
              </w:rPr>
              <w:t>Укупно</w:t>
            </w:r>
          </w:p>
        </w:tc>
      </w:tr>
      <w:tr w:rsidR="00F97DB1" w:rsidRPr="008958AA" w14:paraId="0441F7BB" w14:textId="77777777" w:rsidTr="00DC5722">
        <w:trPr>
          <w:trHeight w:val="477"/>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25973BCC" w14:textId="2AC62162" w:rsidR="00F97DB1" w:rsidRPr="00DC5722" w:rsidRDefault="00F97DB1" w:rsidP="00F97DB1">
            <w:pPr>
              <w:jc w:val="center"/>
              <w:rPr>
                <w:rFonts w:ascii="Cambria" w:eastAsia="Times New Roman" w:hAnsi="Cambria" w:cs="Times New Roman"/>
                <w:b w:val="0"/>
                <w:bCs w:val="0"/>
                <w:noProof/>
                <w:sz w:val="20"/>
                <w:szCs w:val="20"/>
                <w:lang w:val="sr-Cyrl-RS"/>
              </w:rPr>
            </w:pPr>
            <w:r w:rsidRPr="00DC5722">
              <w:rPr>
                <w:rFonts w:ascii="Cambria" w:hAnsi="Cambria"/>
                <w:b w:val="0"/>
                <w:bCs w:val="0"/>
                <w:noProof/>
                <w:sz w:val="20"/>
                <w:szCs w:val="20"/>
                <w:lang w:val="sr-Cyrl-RS"/>
              </w:rPr>
              <w:t>Телесни инвалидитет</w:t>
            </w:r>
          </w:p>
        </w:tc>
        <w:tc>
          <w:tcPr>
            <w:tcW w:w="972" w:type="dxa"/>
            <w:shd w:val="clear" w:color="auto" w:fill="auto"/>
          </w:tcPr>
          <w:p w14:paraId="35DDCDFD" w14:textId="25D86F8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5</w:t>
            </w:r>
          </w:p>
        </w:tc>
        <w:tc>
          <w:tcPr>
            <w:tcW w:w="777" w:type="dxa"/>
            <w:shd w:val="clear" w:color="auto" w:fill="auto"/>
          </w:tcPr>
          <w:p w14:paraId="19342453" w14:textId="3E48F9AE"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00624D96" w14:textId="55C7972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20</w:t>
            </w:r>
          </w:p>
        </w:tc>
        <w:tc>
          <w:tcPr>
            <w:tcW w:w="777" w:type="dxa"/>
            <w:shd w:val="clear" w:color="auto" w:fill="auto"/>
          </w:tcPr>
          <w:p w14:paraId="56472744" w14:textId="01E3838F"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32</w:t>
            </w:r>
          </w:p>
        </w:tc>
        <w:tc>
          <w:tcPr>
            <w:tcW w:w="947" w:type="dxa"/>
            <w:shd w:val="clear" w:color="auto" w:fill="B89A9A" w:themeFill="accent6" w:themeFillTint="99"/>
          </w:tcPr>
          <w:p w14:paraId="02BA4941" w14:textId="64293EB1"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59</w:t>
            </w:r>
          </w:p>
        </w:tc>
        <w:tc>
          <w:tcPr>
            <w:tcW w:w="610" w:type="dxa"/>
            <w:shd w:val="clear" w:color="auto" w:fill="auto"/>
          </w:tcPr>
          <w:p w14:paraId="3F98F38B" w14:textId="1EA0E0F9"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777" w:type="dxa"/>
            <w:shd w:val="clear" w:color="auto" w:fill="auto"/>
          </w:tcPr>
          <w:p w14:paraId="69C3E66D" w14:textId="7B1B560F"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1B6BC6A8" w14:textId="532FC6BD"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20</w:t>
            </w:r>
          </w:p>
        </w:tc>
        <w:tc>
          <w:tcPr>
            <w:tcW w:w="777" w:type="dxa"/>
            <w:shd w:val="clear" w:color="auto" w:fill="auto"/>
          </w:tcPr>
          <w:p w14:paraId="10B0D375" w14:textId="3F9BCDE0"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27</w:t>
            </w:r>
          </w:p>
        </w:tc>
        <w:tc>
          <w:tcPr>
            <w:tcW w:w="975" w:type="dxa"/>
            <w:shd w:val="clear" w:color="auto" w:fill="918485" w:themeFill="accent5"/>
          </w:tcPr>
          <w:p w14:paraId="6AACDA5C" w14:textId="4AFE748A"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55</w:t>
            </w:r>
          </w:p>
        </w:tc>
      </w:tr>
      <w:tr w:rsidR="00F97DB1" w:rsidRPr="008958AA" w14:paraId="3AEADBE5" w14:textId="77777777" w:rsidTr="00DC572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71C98185" w14:textId="53D48F11" w:rsidR="00F97DB1" w:rsidRPr="00DC5722" w:rsidRDefault="00F97DB1" w:rsidP="00F97DB1">
            <w:pPr>
              <w:jc w:val="center"/>
              <w:rPr>
                <w:rFonts w:ascii="Cambria" w:eastAsia="Times New Roman" w:hAnsi="Cambria" w:cs="Times New Roman"/>
                <w:b w:val="0"/>
                <w:bCs w:val="0"/>
                <w:noProof/>
                <w:sz w:val="20"/>
                <w:szCs w:val="20"/>
                <w:lang w:val="sr-Cyrl-RS"/>
              </w:rPr>
            </w:pPr>
            <w:r w:rsidRPr="00DC5722">
              <w:rPr>
                <w:rFonts w:ascii="Cambria" w:hAnsi="Cambria"/>
                <w:b w:val="0"/>
                <w:bCs w:val="0"/>
                <w:noProof/>
                <w:sz w:val="20"/>
                <w:szCs w:val="20"/>
                <w:lang w:val="sr-Cyrl-RS"/>
              </w:rPr>
              <w:t>Интелектуални инвалидитет</w:t>
            </w:r>
          </w:p>
        </w:tc>
        <w:tc>
          <w:tcPr>
            <w:tcW w:w="972" w:type="dxa"/>
            <w:shd w:val="clear" w:color="auto" w:fill="auto"/>
          </w:tcPr>
          <w:p w14:paraId="5A7ABB2F" w14:textId="7B3AFE3B"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21</w:t>
            </w:r>
          </w:p>
        </w:tc>
        <w:tc>
          <w:tcPr>
            <w:tcW w:w="777" w:type="dxa"/>
            <w:shd w:val="clear" w:color="auto" w:fill="auto"/>
          </w:tcPr>
          <w:p w14:paraId="316BDB42" w14:textId="109F620E"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4</w:t>
            </w:r>
          </w:p>
        </w:tc>
        <w:tc>
          <w:tcPr>
            <w:tcW w:w="777" w:type="dxa"/>
            <w:shd w:val="clear" w:color="auto" w:fill="auto"/>
          </w:tcPr>
          <w:p w14:paraId="11C73D02" w14:textId="64FE390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8</w:t>
            </w:r>
          </w:p>
        </w:tc>
        <w:tc>
          <w:tcPr>
            <w:tcW w:w="777" w:type="dxa"/>
            <w:shd w:val="clear" w:color="auto" w:fill="auto"/>
          </w:tcPr>
          <w:p w14:paraId="237C3AE3" w14:textId="103AAD30"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7</w:t>
            </w:r>
          </w:p>
        </w:tc>
        <w:tc>
          <w:tcPr>
            <w:tcW w:w="947" w:type="dxa"/>
            <w:shd w:val="clear" w:color="auto" w:fill="B89A9A" w:themeFill="accent6" w:themeFillTint="99"/>
          </w:tcPr>
          <w:p w14:paraId="6FEBE30A" w14:textId="1D56E5D8"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40</w:t>
            </w:r>
          </w:p>
        </w:tc>
        <w:tc>
          <w:tcPr>
            <w:tcW w:w="610" w:type="dxa"/>
            <w:shd w:val="clear" w:color="auto" w:fill="auto"/>
          </w:tcPr>
          <w:p w14:paraId="4771E8E6" w14:textId="1CE38042"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19</w:t>
            </w:r>
          </w:p>
        </w:tc>
        <w:tc>
          <w:tcPr>
            <w:tcW w:w="777" w:type="dxa"/>
            <w:shd w:val="clear" w:color="auto" w:fill="auto"/>
          </w:tcPr>
          <w:p w14:paraId="7800998A" w14:textId="62C16A9E"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4</w:t>
            </w:r>
          </w:p>
        </w:tc>
        <w:tc>
          <w:tcPr>
            <w:tcW w:w="777" w:type="dxa"/>
            <w:shd w:val="clear" w:color="auto" w:fill="auto"/>
          </w:tcPr>
          <w:p w14:paraId="4A0F491B" w14:textId="6AE826A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8</w:t>
            </w:r>
          </w:p>
        </w:tc>
        <w:tc>
          <w:tcPr>
            <w:tcW w:w="777" w:type="dxa"/>
            <w:shd w:val="clear" w:color="auto" w:fill="auto"/>
          </w:tcPr>
          <w:p w14:paraId="477461F5" w14:textId="5735D3A7"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7</w:t>
            </w:r>
          </w:p>
        </w:tc>
        <w:tc>
          <w:tcPr>
            <w:tcW w:w="975" w:type="dxa"/>
            <w:shd w:val="clear" w:color="auto" w:fill="918485" w:themeFill="accent5"/>
          </w:tcPr>
          <w:p w14:paraId="56DEC2FA" w14:textId="1EC99E4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38</w:t>
            </w:r>
          </w:p>
        </w:tc>
      </w:tr>
      <w:tr w:rsidR="00F97DB1" w:rsidRPr="009376EF" w14:paraId="6AE888F5" w14:textId="77777777" w:rsidTr="00DC5722">
        <w:trPr>
          <w:trHeight w:val="293"/>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5F02A952" w14:textId="1C815C8A" w:rsidR="00F97DB1" w:rsidRPr="00DC5722" w:rsidRDefault="00F97DB1" w:rsidP="00F97DB1">
            <w:pPr>
              <w:jc w:val="center"/>
              <w:rPr>
                <w:rFonts w:ascii="Cambria" w:eastAsia="Times New Roman" w:hAnsi="Cambria" w:cs="Times New Roman"/>
                <w:b w:val="0"/>
                <w:bCs w:val="0"/>
                <w:noProof/>
                <w:sz w:val="20"/>
                <w:szCs w:val="20"/>
                <w:lang w:val="sr-Cyrl-RS"/>
              </w:rPr>
            </w:pPr>
            <w:r w:rsidRPr="00DC5722">
              <w:rPr>
                <w:rFonts w:ascii="Cambria" w:hAnsi="Cambria"/>
                <w:b w:val="0"/>
                <w:bCs w:val="0"/>
                <w:noProof/>
                <w:sz w:val="20"/>
                <w:szCs w:val="20"/>
                <w:lang w:val="sr-Cyrl-RS"/>
              </w:rPr>
              <w:t>Сензорни инвалидитет</w:t>
            </w:r>
          </w:p>
        </w:tc>
        <w:tc>
          <w:tcPr>
            <w:tcW w:w="972" w:type="dxa"/>
            <w:shd w:val="clear" w:color="auto" w:fill="auto"/>
          </w:tcPr>
          <w:p w14:paraId="0426936C" w14:textId="21381CA0"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5</w:t>
            </w:r>
          </w:p>
        </w:tc>
        <w:tc>
          <w:tcPr>
            <w:tcW w:w="777" w:type="dxa"/>
            <w:shd w:val="clear" w:color="auto" w:fill="auto"/>
          </w:tcPr>
          <w:p w14:paraId="56F24789" w14:textId="4D815E6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27AF408B" w14:textId="07DE0860"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12</w:t>
            </w:r>
          </w:p>
        </w:tc>
        <w:tc>
          <w:tcPr>
            <w:tcW w:w="777" w:type="dxa"/>
            <w:shd w:val="clear" w:color="auto" w:fill="auto"/>
          </w:tcPr>
          <w:p w14:paraId="094BCBF2" w14:textId="3612D2A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947" w:type="dxa"/>
            <w:shd w:val="clear" w:color="auto" w:fill="B89A9A" w:themeFill="accent6" w:themeFillTint="99"/>
          </w:tcPr>
          <w:p w14:paraId="3BDBC646" w14:textId="29BC454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25</w:t>
            </w:r>
          </w:p>
        </w:tc>
        <w:tc>
          <w:tcPr>
            <w:tcW w:w="610" w:type="dxa"/>
            <w:shd w:val="clear" w:color="auto" w:fill="auto"/>
          </w:tcPr>
          <w:p w14:paraId="79525094" w14:textId="5EBC289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5</w:t>
            </w:r>
          </w:p>
        </w:tc>
        <w:tc>
          <w:tcPr>
            <w:tcW w:w="777" w:type="dxa"/>
            <w:shd w:val="clear" w:color="auto" w:fill="auto"/>
          </w:tcPr>
          <w:p w14:paraId="65EA4635" w14:textId="31242244"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6794569D" w14:textId="671F1D38"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12</w:t>
            </w:r>
          </w:p>
        </w:tc>
        <w:tc>
          <w:tcPr>
            <w:tcW w:w="777" w:type="dxa"/>
            <w:shd w:val="clear" w:color="auto" w:fill="auto"/>
          </w:tcPr>
          <w:p w14:paraId="40CBAC70" w14:textId="4705A03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975" w:type="dxa"/>
            <w:shd w:val="clear" w:color="auto" w:fill="918485" w:themeFill="accent5"/>
          </w:tcPr>
          <w:p w14:paraId="60A311A3" w14:textId="37C938C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25</w:t>
            </w:r>
          </w:p>
        </w:tc>
      </w:tr>
      <w:tr w:rsidR="00F97DB1" w:rsidRPr="008958AA" w14:paraId="2EC8E470" w14:textId="77777777" w:rsidTr="00DC57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75DB0AAC" w14:textId="276712E2" w:rsidR="00F97DB1" w:rsidRPr="00DC5722" w:rsidRDefault="00F97DB1" w:rsidP="00F97DB1">
            <w:pPr>
              <w:jc w:val="center"/>
              <w:rPr>
                <w:rFonts w:ascii="Cambria" w:eastAsia="Times New Roman" w:hAnsi="Cambria" w:cs="Times New Roman"/>
                <w:b w:val="0"/>
                <w:bCs w:val="0"/>
                <w:noProof/>
                <w:sz w:val="20"/>
                <w:szCs w:val="20"/>
                <w:lang w:val="en-GB"/>
              </w:rPr>
            </w:pPr>
            <w:r w:rsidRPr="00DC5722">
              <w:rPr>
                <w:rFonts w:ascii="Cambria" w:hAnsi="Cambria"/>
                <w:b w:val="0"/>
                <w:bCs w:val="0"/>
                <w:noProof/>
                <w:sz w:val="20"/>
                <w:szCs w:val="20"/>
                <w:lang w:val="sr-Cyrl-RS"/>
              </w:rPr>
              <w:t>Первазивни развојни поремећаји</w:t>
            </w:r>
            <w:r>
              <w:rPr>
                <w:rStyle w:val="FootnoteReference"/>
                <w:rFonts w:ascii="Cambria" w:hAnsi="Cambria"/>
                <w:b w:val="0"/>
                <w:bCs w:val="0"/>
                <w:noProof/>
                <w:sz w:val="20"/>
                <w:szCs w:val="20"/>
                <w:lang w:val="sr-Cyrl-RS"/>
              </w:rPr>
              <w:footnoteReference w:id="28"/>
            </w:r>
          </w:p>
        </w:tc>
        <w:tc>
          <w:tcPr>
            <w:tcW w:w="972" w:type="dxa"/>
            <w:shd w:val="clear" w:color="auto" w:fill="auto"/>
          </w:tcPr>
          <w:p w14:paraId="6F35696F" w14:textId="00AEF9AD"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6F1AB863" w14:textId="770F2214"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3</w:t>
            </w:r>
          </w:p>
        </w:tc>
        <w:tc>
          <w:tcPr>
            <w:tcW w:w="777" w:type="dxa"/>
            <w:shd w:val="clear" w:color="auto" w:fill="auto"/>
          </w:tcPr>
          <w:p w14:paraId="6F20B1E9" w14:textId="6BF40E02"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w:t>
            </w:r>
          </w:p>
        </w:tc>
        <w:tc>
          <w:tcPr>
            <w:tcW w:w="777" w:type="dxa"/>
            <w:shd w:val="clear" w:color="auto" w:fill="auto"/>
          </w:tcPr>
          <w:p w14:paraId="545632E7" w14:textId="0B28DEDD"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0</w:t>
            </w:r>
          </w:p>
        </w:tc>
        <w:tc>
          <w:tcPr>
            <w:tcW w:w="947" w:type="dxa"/>
            <w:shd w:val="clear" w:color="auto" w:fill="B89A9A" w:themeFill="accent6" w:themeFillTint="99"/>
          </w:tcPr>
          <w:p w14:paraId="09EB9A1E" w14:textId="36BA2B94"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6</w:t>
            </w:r>
          </w:p>
        </w:tc>
        <w:tc>
          <w:tcPr>
            <w:tcW w:w="610" w:type="dxa"/>
            <w:shd w:val="clear" w:color="auto" w:fill="auto"/>
          </w:tcPr>
          <w:p w14:paraId="2E842E57" w14:textId="736ED132"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3</w:t>
            </w:r>
          </w:p>
        </w:tc>
        <w:tc>
          <w:tcPr>
            <w:tcW w:w="777" w:type="dxa"/>
            <w:shd w:val="clear" w:color="auto" w:fill="auto"/>
          </w:tcPr>
          <w:p w14:paraId="1FF29759" w14:textId="52434FA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3</w:t>
            </w:r>
          </w:p>
        </w:tc>
        <w:tc>
          <w:tcPr>
            <w:tcW w:w="777" w:type="dxa"/>
            <w:shd w:val="clear" w:color="auto" w:fill="auto"/>
          </w:tcPr>
          <w:p w14:paraId="38A4FFB5" w14:textId="2FB0DDAA"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w:t>
            </w:r>
          </w:p>
        </w:tc>
        <w:tc>
          <w:tcPr>
            <w:tcW w:w="777" w:type="dxa"/>
            <w:shd w:val="clear" w:color="auto" w:fill="auto"/>
          </w:tcPr>
          <w:p w14:paraId="2CF29C72" w14:textId="3DE0ED39"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0</w:t>
            </w:r>
          </w:p>
        </w:tc>
        <w:tc>
          <w:tcPr>
            <w:tcW w:w="975" w:type="dxa"/>
            <w:shd w:val="clear" w:color="auto" w:fill="918485" w:themeFill="accent5"/>
          </w:tcPr>
          <w:p w14:paraId="72688526" w14:textId="3D94B66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7</w:t>
            </w:r>
          </w:p>
        </w:tc>
      </w:tr>
      <w:tr w:rsidR="00F97DB1" w:rsidRPr="008958AA" w14:paraId="67B49A8D" w14:textId="77777777" w:rsidTr="00DC5722">
        <w:trPr>
          <w:trHeight w:val="293"/>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6BF06A3C" w14:textId="7304D5DF" w:rsidR="00F97DB1" w:rsidRPr="00DC5722" w:rsidRDefault="00F97DB1" w:rsidP="00F97DB1">
            <w:pPr>
              <w:jc w:val="center"/>
              <w:rPr>
                <w:rFonts w:ascii="Cambria" w:eastAsia="Times New Roman" w:hAnsi="Cambria" w:cs="Times New Roman"/>
                <w:b w:val="0"/>
                <w:bCs w:val="0"/>
                <w:noProof/>
                <w:sz w:val="20"/>
                <w:szCs w:val="20"/>
                <w:lang w:val="sr-Cyrl-RS"/>
              </w:rPr>
            </w:pPr>
            <w:r w:rsidRPr="00DC5722">
              <w:rPr>
                <w:rFonts w:ascii="Cambria" w:hAnsi="Cambria"/>
                <w:b w:val="0"/>
                <w:bCs w:val="0"/>
                <w:noProof/>
                <w:sz w:val="20"/>
                <w:szCs w:val="20"/>
                <w:lang w:val="sr-Cyrl-RS"/>
              </w:rPr>
              <w:t>Вишеструки инвалидитет</w:t>
            </w:r>
          </w:p>
        </w:tc>
        <w:tc>
          <w:tcPr>
            <w:tcW w:w="972" w:type="dxa"/>
            <w:shd w:val="clear" w:color="auto" w:fill="auto"/>
          </w:tcPr>
          <w:p w14:paraId="01287FEE" w14:textId="53AD0344"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7</w:t>
            </w:r>
          </w:p>
        </w:tc>
        <w:tc>
          <w:tcPr>
            <w:tcW w:w="777" w:type="dxa"/>
            <w:shd w:val="clear" w:color="auto" w:fill="auto"/>
          </w:tcPr>
          <w:p w14:paraId="09C071F4" w14:textId="1A9B4DDB"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36E062BA" w14:textId="0CCA5957"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8</w:t>
            </w:r>
          </w:p>
        </w:tc>
        <w:tc>
          <w:tcPr>
            <w:tcW w:w="777" w:type="dxa"/>
            <w:shd w:val="clear" w:color="auto" w:fill="auto"/>
          </w:tcPr>
          <w:p w14:paraId="59384AAE" w14:textId="39FA779D"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947" w:type="dxa"/>
            <w:shd w:val="clear" w:color="auto" w:fill="B89A9A" w:themeFill="accent6" w:themeFillTint="99"/>
          </w:tcPr>
          <w:p w14:paraId="5F95D3EB" w14:textId="1F26997F"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23</w:t>
            </w:r>
          </w:p>
        </w:tc>
        <w:tc>
          <w:tcPr>
            <w:tcW w:w="610" w:type="dxa"/>
            <w:shd w:val="clear" w:color="auto" w:fill="auto"/>
          </w:tcPr>
          <w:p w14:paraId="11EFCEFE" w14:textId="7D5C53E9"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9</w:t>
            </w:r>
          </w:p>
        </w:tc>
        <w:tc>
          <w:tcPr>
            <w:tcW w:w="777" w:type="dxa"/>
            <w:shd w:val="clear" w:color="auto" w:fill="auto"/>
          </w:tcPr>
          <w:p w14:paraId="37E499FA" w14:textId="7B52FE3F"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57F3CC08" w14:textId="2F3480F3"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777" w:type="dxa"/>
            <w:shd w:val="clear" w:color="auto" w:fill="auto"/>
          </w:tcPr>
          <w:p w14:paraId="3EE7424C" w14:textId="78F96BD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975" w:type="dxa"/>
            <w:shd w:val="clear" w:color="auto" w:fill="918485" w:themeFill="accent5"/>
          </w:tcPr>
          <w:p w14:paraId="48E72CF5" w14:textId="0D25CA5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23</w:t>
            </w:r>
          </w:p>
        </w:tc>
      </w:tr>
      <w:tr w:rsidR="00F97DB1" w:rsidRPr="008958AA" w14:paraId="2718D57F" w14:textId="77777777" w:rsidTr="00DC57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E7DDDD" w:themeFill="accent6" w:themeFillTint="33"/>
          </w:tcPr>
          <w:p w14:paraId="05B06019" w14:textId="77777777" w:rsidR="00F97DB1" w:rsidRDefault="00F97DB1" w:rsidP="00F97DB1">
            <w:pPr>
              <w:jc w:val="center"/>
              <w:rPr>
                <w:rFonts w:ascii="Cambria" w:hAnsi="Cambria"/>
                <w:noProof/>
                <w:sz w:val="20"/>
                <w:szCs w:val="20"/>
                <w:lang w:val="sr-Cyrl-RS"/>
              </w:rPr>
            </w:pPr>
            <w:r w:rsidRPr="00DC5722">
              <w:rPr>
                <w:rFonts w:ascii="Cambria" w:hAnsi="Cambria"/>
                <w:b w:val="0"/>
                <w:bCs w:val="0"/>
                <w:noProof/>
                <w:sz w:val="20"/>
                <w:szCs w:val="20"/>
                <w:lang w:val="sr-Cyrl-RS"/>
              </w:rPr>
              <w:t>Ментална обољења</w:t>
            </w:r>
          </w:p>
          <w:p w14:paraId="169A147A" w14:textId="1B8DD236" w:rsidR="00F97DB1" w:rsidRPr="00DC5722" w:rsidRDefault="00F97DB1" w:rsidP="00F97DB1">
            <w:pPr>
              <w:jc w:val="center"/>
              <w:rPr>
                <w:rFonts w:ascii="Cambria" w:eastAsia="Times New Roman" w:hAnsi="Cambria" w:cs="Times New Roman"/>
                <w:b w:val="0"/>
                <w:bCs w:val="0"/>
                <w:noProof/>
                <w:sz w:val="20"/>
                <w:szCs w:val="20"/>
                <w:lang w:val="sr-Cyrl-RS"/>
              </w:rPr>
            </w:pPr>
          </w:p>
        </w:tc>
        <w:tc>
          <w:tcPr>
            <w:tcW w:w="972" w:type="dxa"/>
            <w:shd w:val="clear" w:color="auto" w:fill="auto"/>
          </w:tcPr>
          <w:p w14:paraId="30104C76" w14:textId="2F6321FF"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7C5210EC" w14:textId="5306964F"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w:t>
            </w:r>
          </w:p>
        </w:tc>
        <w:tc>
          <w:tcPr>
            <w:tcW w:w="777" w:type="dxa"/>
            <w:shd w:val="clear" w:color="auto" w:fill="auto"/>
          </w:tcPr>
          <w:p w14:paraId="73602791" w14:textId="49D226C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777" w:type="dxa"/>
            <w:shd w:val="clear" w:color="auto" w:fill="auto"/>
          </w:tcPr>
          <w:p w14:paraId="4ADACD00" w14:textId="58CB85C5"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0</w:t>
            </w:r>
          </w:p>
        </w:tc>
        <w:tc>
          <w:tcPr>
            <w:tcW w:w="947" w:type="dxa"/>
            <w:shd w:val="clear" w:color="auto" w:fill="B89A9A" w:themeFill="accent6" w:themeFillTint="99"/>
          </w:tcPr>
          <w:p w14:paraId="46F7656C" w14:textId="26DB509D"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9</w:t>
            </w:r>
          </w:p>
        </w:tc>
        <w:tc>
          <w:tcPr>
            <w:tcW w:w="610" w:type="dxa"/>
            <w:shd w:val="clear" w:color="auto" w:fill="auto"/>
          </w:tcPr>
          <w:p w14:paraId="1BFAB3B5" w14:textId="5A0C0F73"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2</w:t>
            </w:r>
          </w:p>
        </w:tc>
        <w:tc>
          <w:tcPr>
            <w:tcW w:w="777" w:type="dxa"/>
            <w:shd w:val="clear" w:color="auto" w:fill="auto"/>
          </w:tcPr>
          <w:p w14:paraId="7BCCE790" w14:textId="39F0B584"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1</w:t>
            </w:r>
          </w:p>
        </w:tc>
        <w:tc>
          <w:tcPr>
            <w:tcW w:w="777" w:type="dxa"/>
            <w:shd w:val="clear" w:color="auto" w:fill="auto"/>
          </w:tcPr>
          <w:p w14:paraId="7EDC8415" w14:textId="0C43BAFB"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6</w:t>
            </w:r>
          </w:p>
        </w:tc>
        <w:tc>
          <w:tcPr>
            <w:tcW w:w="777" w:type="dxa"/>
            <w:shd w:val="clear" w:color="auto" w:fill="auto"/>
          </w:tcPr>
          <w:p w14:paraId="6CC414BC" w14:textId="13ABD40E"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F97DB1">
              <w:rPr>
                <w:rFonts w:ascii="Cambria" w:hAnsi="Cambria"/>
                <w:sz w:val="20"/>
                <w:szCs w:val="20"/>
              </w:rPr>
              <w:t>0</w:t>
            </w:r>
          </w:p>
        </w:tc>
        <w:tc>
          <w:tcPr>
            <w:tcW w:w="975" w:type="dxa"/>
            <w:shd w:val="clear" w:color="auto" w:fill="918485" w:themeFill="accent5"/>
          </w:tcPr>
          <w:p w14:paraId="395C5AEC" w14:textId="7DD0EF74" w:rsidR="00F97DB1" w:rsidRPr="00F97DB1" w:rsidRDefault="00F97DB1" w:rsidP="00F97DB1">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9</w:t>
            </w:r>
          </w:p>
        </w:tc>
      </w:tr>
      <w:tr w:rsidR="00F97DB1" w:rsidRPr="008958AA" w14:paraId="57220D21" w14:textId="77777777" w:rsidTr="00DC5722">
        <w:trPr>
          <w:trHeight w:val="280"/>
        </w:trPr>
        <w:tc>
          <w:tcPr>
            <w:cnfStyle w:val="001000000000" w:firstRow="0" w:lastRow="0" w:firstColumn="1" w:lastColumn="0" w:oddVBand="0" w:evenVBand="0" w:oddHBand="0" w:evenHBand="0" w:firstRowFirstColumn="0" w:firstRowLastColumn="0" w:lastRowFirstColumn="0" w:lastRowLastColumn="0"/>
            <w:tcW w:w="2140" w:type="dxa"/>
            <w:shd w:val="clear" w:color="auto" w:fill="918485" w:themeFill="accent5"/>
          </w:tcPr>
          <w:p w14:paraId="5105DDD5" w14:textId="77777777" w:rsidR="00F97DB1" w:rsidRDefault="00F97DB1" w:rsidP="00F97DB1">
            <w:pPr>
              <w:jc w:val="right"/>
              <w:rPr>
                <w:rFonts w:ascii="Cambria" w:eastAsia="Times New Roman" w:hAnsi="Cambria" w:cs="Times New Roman"/>
                <w:b w:val="0"/>
                <w:bCs w:val="0"/>
                <w:color w:val="FFFFFF" w:themeColor="background1"/>
                <w:lang w:val="sr-Cyrl-RS"/>
              </w:rPr>
            </w:pPr>
            <w:r w:rsidRPr="00D00247">
              <w:rPr>
                <w:rFonts w:ascii="Cambria" w:eastAsia="Times New Roman" w:hAnsi="Cambria" w:cs="Times New Roman"/>
                <w:color w:val="FFFFFF" w:themeColor="background1"/>
                <w:lang w:val="sr-Cyrl-RS"/>
              </w:rPr>
              <w:t>УКУПНО:</w:t>
            </w:r>
          </w:p>
          <w:p w14:paraId="691C09B8" w14:textId="77777777" w:rsidR="00F97DB1" w:rsidRPr="00D00247" w:rsidRDefault="00F97DB1" w:rsidP="00F97DB1">
            <w:pPr>
              <w:jc w:val="right"/>
              <w:rPr>
                <w:rFonts w:ascii="Cambria" w:eastAsia="Times New Roman" w:hAnsi="Cambria" w:cs="Times New Roman"/>
                <w:color w:val="FFFFFF" w:themeColor="background1"/>
                <w:lang w:val="sr-Cyrl-RS"/>
              </w:rPr>
            </w:pPr>
          </w:p>
        </w:tc>
        <w:tc>
          <w:tcPr>
            <w:tcW w:w="972" w:type="dxa"/>
            <w:shd w:val="clear" w:color="auto" w:fill="918485" w:themeFill="accent5"/>
          </w:tcPr>
          <w:p w14:paraId="73ADD3C6" w14:textId="091BEDD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42</w:t>
            </w:r>
          </w:p>
        </w:tc>
        <w:tc>
          <w:tcPr>
            <w:tcW w:w="777" w:type="dxa"/>
            <w:shd w:val="clear" w:color="auto" w:fill="918485" w:themeFill="accent5"/>
          </w:tcPr>
          <w:p w14:paraId="6EA23D66" w14:textId="3EC1470A"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14</w:t>
            </w:r>
          </w:p>
        </w:tc>
        <w:tc>
          <w:tcPr>
            <w:tcW w:w="777" w:type="dxa"/>
            <w:shd w:val="clear" w:color="auto" w:fill="918485" w:themeFill="accent5"/>
          </w:tcPr>
          <w:p w14:paraId="611A769A" w14:textId="1E25DD9C"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55</w:t>
            </w:r>
          </w:p>
        </w:tc>
        <w:tc>
          <w:tcPr>
            <w:tcW w:w="777" w:type="dxa"/>
            <w:shd w:val="clear" w:color="auto" w:fill="918485" w:themeFill="accent5"/>
          </w:tcPr>
          <w:p w14:paraId="4F44D839" w14:textId="12D7B833"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51</w:t>
            </w:r>
          </w:p>
        </w:tc>
        <w:tc>
          <w:tcPr>
            <w:tcW w:w="947" w:type="dxa"/>
            <w:shd w:val="clear" w:color="auto" w:fill="B89A9A" w:themeFill="accent6" w:themeFillTint="99"/>
          </w:tcPr>
          <w:p w14:paraId="1F27DA3A" w14:textId="46B068B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162</w:t>
            </w:r>
          </w:p>
        </w:tc>
        <w:tc>
          <w:tcPr>
            <w:tcW w:w="610" w:type="dxa"/>
            <w:shd w:val="clear" w:color="auto" w:fill="918485" w:themeFill="accent5"/>
          </w:tcPr>
          <w:p w14:paraId="56EB9C8A" w14:textId="1BB987B8"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44</w:t>
            </w:r>
          </w:p>
        </w:tc>
        <w:tc>
          <w:tcPr>
            <w:tcW w:w="777" w:type="dxa"/>
            <w:shd w:val="clear" w:color="auto" w:fill="918485" w:themeFill="accent5"/>
          </w:tcPr>
          <w:p w14:paraId="27E14030" w14:textId="627061E4"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14</w:t>
            </w:r>
          </w:p>
        </w:tc>
        <w:tc>
          <w:tcPr>
            <w:tcW w:w="777" w:type="dxa"/>
            <w:shd w:val="clear" w:color="auto" w:fill="918485" w:themeFill="accent5"/>
          </w:tcPr>
          <w:p w14:paraId="0768340D" w14:textId="1D68D45A"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53</w:t>
            </w:r>
          </w:p>
        </w:tc>
        <w:tc>
          <w:tcPr>
            <w:tcW w:w="777" w:type="dxa"/>
            <w:shd w:val="clear" w:color="auto" w:fill="918485" w:themeFill="accent5"/>
          </w:tcPr>
          <w:p w14:paraId="43A19C8E" w14:textId="41F2DDC0"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46</w:t>
            </w:r>
          </w:p>
        </w:tc>
        <w:tc>
          <w:tcPr>
            <w:tcW w:w="975" w:type="dxa"/>
            <w:shd w:val="clear" w:color="auto" w:fill="918485" w:themeFill="accent5"/>
          </w:tcPr>
          <w:p w14:paraId="29FFD884" w14:textId="537F32A5" w:rsidR="00F97DB1" w:rsidRPr="00F97DB1" w:rsidRDefault="00F97DB1" w:rsidP="00F97DB1">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F97DB1">
              <w:rPr>
                <w:rFonts w:ascii="Cambria" w:hAnsi="Cambria"/>
                <w:b/>
                <w:bCs/>
                <w:color w:val="FFFFFF" w:themeColor="background1"/>
                <w:sz w:val="20"/>
                <w:szCs w:val="20"/>
              </w:rPr>
              <w:t>157</w:t>
            </w:r>
          </w:p>
        </w:tc>
      </w:tr>
    </w:tbl>
    <w:p w14:paraId="05468926" w14:textId="77777777" w:rsidR="007F152F" w:rsidRDefault="007F152F" w:rsidP="007F152F">
      <w:pPr>
        <w:tabs>
          <w:tab w:val="left" w:pos="5147"/>
        </w:tabs>
        <w:spacing w:line="240" w:lineRule="auto"/>
        <w:rPr>
          <w:rFonts w:ascii="Cambria" w:hAnsi="Cambria"/>
          <w:b/>
          <w:bCs/>
          <w:noProof/>
          <w:color w:val="6D6262" w:themeColor="accent5" w:themeShade="BF"/>
          <w:sz w:val="20"/>
          <w:szCs w:val="20"/>
          <w:lang w:val="sr-Cyrl-RS" w:eastAsia="sr-Latn-RS"/>
        </w:rPr>
      </w:pPr>
      <w:r w:rsidRPr="009D0966">
        <w:rPr>
          <w:rFonts w:ascii="Cambria" w:hAnsi="Cambria"/>
          <w:i/>
          <w:iCs/>
          <w:sz w:val="20"/>
          <w:szCs w:val="20"/>
          <w:lang w:val="sr-Cyrl-RS"/>
        </w:rPr>
        <w:t>Извор: 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w:t>
      </w:r>
      <w:r>
        <w:rPr>
          <w:rFonts w:ascii="Cambria" w:hAnsi="Cambria"/>
          <w:i/>
          <w:iCs/>
          <w:sz w:val="20"/>
          <w:szCs w:val="20"/>
          <w:lang w:val="sr-Cyrl-RS"/>
        </w:rPr>
        <w:t xml:space="preserve"> и </w:t>
      </w:r>
      <w:r w:rsidRPr="009D0966">
        <w:rPr>
          <w:rFonts w:ascii="Cambria" w:hAnsi="Cambria"/>
          <w:i/>
          <w:iCs/>
          <w:sz w:val="20"/>
          <w:szCs w:val="20"/>
          <w:lang w:val="sr-Cyrl-RS"/>
        </w:rPr>
        <w:t>2023</w:t>
      </w:r>
      <w:r>
        <w:rPr>
          <w:rFonts w:ascii="Cambria" w:hAnsi="Cambria"/>
          <w:i/>
          <w:iCs/>
          <w:sz w:val="20"/>
          <w:szCs w:val="20"/>
          <w:lang w:val="sr-Cyrl-RS"/>
        </w:rPr>
        <w:t xml:space="preserve">. </w:t>
      </w:r>
      <w:r w:rsidRPr="009D0966">
        <w:rPr>
          <w:rFonts w:ascii="Cambria" w:hAnsi="Cambria"/>
          <w:i/>
          <w:iCs/>
          <w:sz w:val="20"/>
          <w:szCs w:val="20"/>
          <w:lang w:val="sr-Cyrl-RS"/>
        </w:rPr>
        <w:t>годину.</w:t>
      </w:r>
    </w:p>
    <w:p w14:paraId="29DC6629" w14:textId="77777777" w:rsidR="00CC075E" w:rsidRDefault="00CC075E" w:rsidP="00CF0763">
      <w:pPr>
        <w:tabs>
          <w:tab w:val="left" w:pos="5147"/>
        </w:tabs>
        <w:spacing w:line="240" w:lineRule="auto"/>
        <w:ind w:left="720"/>
        <w:rPr>
          <w:rFonts w:ascii="Cambria" w:hAnsi="Cambria"/>
          <w:b/>
          <w:bCs/>
          <w:noProof/>
          <w:color w:val="6D6262" w:themeColor="accent5" w:themeShade="BF"/>
          <w:lang w:val="sr-Cyrl-RS" w:eastAsia="sr-Latn-RS"/>
        </w:rPr>
      </w:pPr>
    </w:p>
    <w:p w14:paraId="6F31FB97" w14:textId="76D40662" w:rsidR="00CC075E" w:rsidRPr="00066528" w:rsidRDefault="00066528" w:rsidP="00066528">
      <w:pPr>
        <w:tabs>
          <w:tab w:val="left" w:pos="5147"/>
        </w:tabs>
        <w:spacing w:line="240" w:lineRule="auto"/>
        <w:jc w:val="both"/>
        <w:rPr>
          <w:rFonts w:ascii="Cambria" w:hAnsi="Cambria"/>
          <w:noProof/>
          <w:lang w:val="sr-Cyrl-RS" w:eastAsia="sr-Latn-RS"/>
        </w:rPr>
      </w:pPr>
      <w:r>
        <w:rPr>
          <w:rFonts w:ascii="Cambria" w:hAnsi="Cambria"/>
          <w:b/>
          <w:bCs/>
          <w:noProof/>
          <w:lang w:val="sr-Cyrl-RS" w:eastAsia="sr-Latn-RS"/>
        </w:rPr>
        <w:t xml:space="preserve">           </w:t>
      </w:r>
      <w:r w:rsidRPr="00066528">
        <w:rPr>
          <w:rFonts w:ascii="Cambria" w:hAnsi="Cambria"/>
          <w:b/>
          <w:bCs/>
          <w:noProof/>
          <w:lang w:val="sr-Cyrl-RS" w:eastAsia="sr-Latn-RS"/>
        </w:rPr>
        <w:t>Интелектуални инвалидитет</w:t>
      </w:r>
      <w:r>
        <w:rPr>
          <w:rFonts w:ascii="Cambria" w:hAnsi="Cambria"/>
          <w:b/>
          <w:bCs/>
          <w:noProof/>
          <w:lang w:val="sr-Cyrl-RS" w:eastAsia="sr-Latn-RS"/>
        </w:rPr>
        <w:t xml:space="preserve"> је други по заступљености међу корисницима социјалне заштите, </w:t>
      </w:r>
      <w:r>
        <w:rPr>
          <w:rFonts w:ascii="Cambria" w:hAnsi="Cambria"/>
          <w:noProof/>
          <w:lang w:val="sr-Cyrl-RS" w:eastAsia="sr-Latn-RS"/>
        </w:rPr>
        <w:t xml:space="preserve">те скоро свака четврта особа са инвалидитетом (око 24%) има овај вид потешкоћа. У 2023. години је било 38 ОСИ са интелектуалним тешкоћама. За разлику од телесног, </w:t>
      </w:r>
      <w:r w:rsidRPr="00F577F4">
        <w:rPr>
          <w:rFonts w:ascii="Cambria" w:hAnsi="Cambria"/>
          <w:b/>
          <w:bCs/>
          <w:noProof/>
          <w:lang w:val="sr-Cyrl-RS" w:eastAsia="sr-Latn-RS"/>
        </w:rPr>
        <w:t>овај тип инвалидитета је много заступљенији</w:t>
      </w:r>
      <w:r w:rsidR="00F577F4" w:rsidRPr="00F577F4">
        <w:rPr>
          <w:rFonts w:ascii="Cambria" w:hAnsi="Cambria"/>
          <w:b/>
          <w:bCs/>
          <w:noProof/>
          <w:lang w:val="sr-Cyrl-RS" w:eastAsia="sr-Latn-RS"/>
        </w:rPr>
        <w:t xml:space="preserve"> код деце</w:t>
      </w:r>
      <w:r w:rsidR="00F577F4">
        <w:rPr>
          <w:rFonts w:ascii="Cambria" w:hAnsi="Cambria"/>
          <w:noProof/>
          <w:lang w:val="sr-Cyrl-RS" w:eastAsia="sr-Latn-RS"/>
        </w:rPr>
        <w:t xml:space="preserve"> па је </w:t>
      </w:r>
      <w:r w:rsidR="00F577F4">
        <w:rPr>
          <w:rFonts w:ascii="Cambria" w:hAnsi="Cambria"/>
          <w:noProof/>
          <w:lang w:val="sr-Cyrl-RS" w:eastAsia="sr-Latn-RS"/>
        </w:rPr>
        <w:lastRenderedPageBreak/>
        <w:t>тако скоро половина ОСИ са интелектуалним тешкоћама узраста до 17 година. У 2023. години је било 19 деце са интелектуалним инвалидитетом, двоје мање него претходне године. У анализираном периоду број младих са интелектуалним тешкоћама је износио четири, док је број одраслих био 15</w:t>
      </w:r>
      <w:r w:rsidR="00CC306E">
        <w:rPr>
          <w:rFonts w:ascii="Cambria" w:hAnsi="Cambria"/>
          <w:noProof/>
          <w:lang w:val="sr-Cyrl-RS" w:eastAsia="sr-Latn-RS"/>
        </w:rPr>
        <w:t>,</w:t>
      </w:r>
      <w:r w:rsidR="00F577F4">
        <w:rPr>
          <w:rFonts w:ascii="Cambria" w:hAnsi="Cambria"/>
          <w:noProof/>
          <w:lang w:val="sr-Cyrl-RS" w:eastAsia="sr-Latn-RS"/>
        </w:rPr>
        <w:t xml:space="preserve"> а међу њима удео старих лица преко 65 година </w:t>
      </w:r>
      <w:r w:rsidR="00401DA6">
        <w:rPr>
          <w:rFonts w:ascii="Cambria" w:hAnsi="Cambria"/>
          <w:noProof/>
          <w:lang w:val="sr-Cyrl-RS" w:eastAsia="sr-Latn-RS"/>
        </w:rPr>
        <w:t xml:space="preserve">је износио </w:t>
      </w:r>
      <w:r w:rsidR="00F577F4">
        <w:rPr>
          <w:rFonts w:ascii="Cambria" w:hAnsi="Cambria"/>
          <w:noProof/>
          <w:lang w:val="sr-Cyrl-RS" w:eastAsia="sr-Latn-RS"/>
        </w:rPr>
        <w:t>46,67%, односно 7</w:t>
      </w:r>
      <w:r w:rsidR="00401DA6">
        <w:rPr>
          <w:rFonts w:ascii="Cambria" w:hAnsi="Cambria"/>
          <w:noProof/>
          <w:lang w:val="sr-Cyrl-RS" w:eastAsia="sr-Latn-RS"/>
        </w:rPr>
        <w:t xml:space="preserve"> корисника. </w:t>
      </w:r>
    </w:p>
    <w:p w14:paraId="09E10E5C" w14:textId="77777777" w:rsidR="00401DA6" w:rsidRDefault="00401DA6" w:rsidP="00401DA6">
      <w:pPr>
        <w:tabs>
          <w:tab w:val="left" w:pos="5147"/>
        </w:tabs>
        <w:spacing w:line="240" w:lineRule="auto"/>
        <w:rPr>
          <w:rFonts w:ascii="Cambria" w:hAnsi="Cambria"/>
          <w:b/>
          <w:bCs/>
          <w:noProof/>
          <w:color w:val="6D6262" w:themeColor="accent5" w:themeShade="BF"/>
          <w:lang w:val="sr-Cyrl-RS" w:eastAsia="sr-Latn-RS"/>
        </w:rPr>
      </w:pPr>
    </w:p>
    <w:p w14:paraId="3F4E5B8F" w14:textId="09901807" w:rsidR="00401DA6" w:rsidRDefault="00401DA6" w:rsidP="00401DA6">
      <w:pPr>
        <w:tabs>
          <w:tab w:val="left" w:pos="5147"/>
        </w:tabs>
        <w:spacing w:line="240" w:lineRule="auto"/>
        <w:jc w:val="both"/>
        <w:rPr>
          <w:rFonts w:ascii="Cambria" w:hAnsi="Cambria"/>
          <w:noProof/>
          <w:lang w:val="sr-Cyrl-RS" w:eastAsia="sr-Latn-RS"/>
        </w:rPr>
      </w:pPr>
      <w:r>
        <w:rPr>
          <w:rFonts w:ascii="Cambria" w:hAnsi="Cambria"/>
          <w:b/>
          <w:bCs/>
          <w:noProof/>
          <w:color w:val="6D6262" w:themeColor="accent5" w:themeShade="BF"/>
          <w:lang w:val="sr-Cyrl-RS" w:eastAsia="sr-Latn-RS"/>
        </w:rPr>
        <w:t xml:space="preserve">      </w:t>
      </w:r>
      <w:r w:rsidRPr="00401DA6">
        <w:rPr>
          <w:rFonts w:ascii="Cambria" w:hAnsi="Cambria"/>
          <w:b/>
          <w:bCs/>
          <w:noProof/>
          <w:lang w:val="sr-Cyrl-RS" w:eastAsia="sr-Latn-RS"/>
        </w:rPr>
        <w:t>Сензорни инвалидитет</w:t>
      </w:r>
      <w:r>
        <w:rPr>
          <w:rFonts w:ascii="Cambria" w:hAnsi="Cambria"/>
          <w:b/>
          <w:bCs/>
          <w:noProof/>
          <w:lang w:val="sr-Cyrl-RS" w:eastAsia="sr-Latn-RS"/>
        </w:rPr>
        <w:t xml:space="preserve"> је трећи по заступљености и њега има 25 корисника права и услуга у области социјалне заштите (око 15% свих ОСИ). </w:t>
      </w:r>
      <w:r>
        <w:rPr>
          <w:rFonts w:ascii="Cambria" w:hAnsi="Cambria"/>
          <w:noProof/>
          <w:lang w:val="sr-Cyrl-RS" w:eastAsia="sr-Latn-RS"/>
        </w:rPr>
        <w:t>Овај тип инвалидитета је најчешћи код одраслих - 72% корисника. Затим</w:t>
      </w:r>
      <w:r w:rsidR="00CC306E">
        <w:rPr>
          <w:rFonts w:ascii="Cambria" w:hAnsi="Cambria"/>
          <w:noProof/>
          <w:lang w:val="sr-Cyrl-RS" w:eastAsia="sr-Latn-RS"/>
        </w:rPr>
        <w:t>,</w:t>
      </w:r>
      <w:r>
        <w:rPr>
          <w:rFonts w:ascii="Cambria" w:hAnsi="Cambria"/>
          <w:noProof/>
          <w:lang w:val="sr-Cyrl-RS" w:eastAsia="sr-Latn-RS"/>
        </w:rPr>
        <w:t xml:space="preserve"> по учесталости следе </w:t>
      </w:r>
      <w:r w:rsidRPr="00957241">
        <w:rPr>
          <w:rFonts w:ascii="Cambria" w:hAnsi="Cambria"/>
          <w:b/>
          <w:bCs/>
          <w:noProof/>
          <w:lang w:val="sr-Cyrl-RS" w:eastAsia="sr-Latn-RS"/>
        </w:rPr>
        <w:t>ОСИ са вишеструким инвалидитеом</w:t>
      </w:r>
      <w:r>
        <w:rPr>
          <w:rFonts w:ascii="Cambria" w:hAnsi="Cambria"/>
          <w:noProof/>
          <w:lang w:val="sr-Cyrl-RS" w:eastAsia="sr-Latn-RS"/>
        </w:rPr>
        <w:t xml:space="preserve"> којих је у посматраном периоду било 23 (око 14%)</w:t>
      </w:r>
      <w:r w:rsidR="00957241">
        <w:rPr>
          <w:rFonts w:ascii="Cambria" w:hAnsi="Cambria"/>
          <w:noProof/>
          <w:lang w:val="sr-Cyrl-RS" w:eastAsia="sr-Latn-RS"/>
        </w:rPr>
        <w:t>, односно ОСИ са менталним обољењима којих је 9 (око 5,5% свих ОСИ). Две трећине особа са менталним обољењима се налаз</w:t>
      </w:r>
      <w:r w:rsidR="00CC306E">
        <w:rPr>
          <w:rFonts w:ascii="Cambria" w:hAnsi="Cambria"/>
          <w:noProof/>
          <w:lang w:val="sr-Cyrl-RS" w:eastAsia="sr-Latn-RS"/>
        </w:rPr>
        <w:t>е</w:t>
      </w:r>
      <w:r w:rsidR="00957241">
        <w:rPr>
          <w:rFonts w:ascii="Cambria" w:hAnsi="Cambria"/>
          <w:noProof/>
          <w:lang w:val="sr-Cyrl-RS" w:eastAsia="sr-Latn-RS"/>
        </w:rPr>
        <w:t xml:space="preserve"> у узрасту од 26 до 64 годин</w:t>
      </w:r>
      <w:r w:rsidR="00CC306E">
        <w:rPr>
          <w:rFonts w:ascii="Cambria" w:hAnsi="Cambria"/>
          <w:noProof/>
          <w:lang w:val="sr-Cyrl-RS" w:eastAsia="sr-Latn-RS"/>
        </w:rPr>
        <w:t>а</w:t>
      </w:r>
      <w:r w:rsidR="00957241">
        <w:rPr>
          <w:rFonts w:ascii="Cambria" w:hAnsi="Cambria"/>
          <w:noProof/>
          <w:lang w:val="sr-Cyrl-RS" w:eastAsia="sr-Latn-RS"/>
        </w:rPr>
        <w:t xml:space="preserve">. </w:t>
      </w:r>
    </w:p>
    <w:p w14:paraId="1AF151E6" w14:textId="77777777" w:rsidR="00957241" w:rsidRDefault="00957241" w:rsidP="00401DA6">
      <w:pPr>
        <w:tabs>
          <w:tab w:val="left" w:pos="5147"/>
        </w:tabs>
        <w:spacing w:line="240" w:lineRule="auto"/>
        <w:jc w:val="both"/>
        <w:rPr>
          <w:rFonts w:ascii="Cambria" w:hAnsi="Cambria"/>
          <w:noProof/>
          <w:lang w:val="sr-Cyrl-RS" w:eastAsia="sr-Latn-RS"/>
        </w:rPr>
      </w:pPr>
    </w:p>
    <w:p w14:paraId="3F224B2D" w14:textId="2DA0ACDB" w:rsidR="00957241" w:rsidRPr="00401DA6" w:rsidRDefault="00957241" w:rsidP="00401DA6">
      <w:pPr>
        <w:tabs>
          <w:tab w:val="left" w:pos="5147"/>
        </w:tabs>
        <w:spacing w:line="240" w:lineRule="auto"/>
        <w:jc w:val="both"/>
        <w:rPr>
          <w:rFonts w:ascii="Cambria" w:hAnsi="Cambria"/>
          <w:noProof/>
          <w:color w:val="6D6262" w:themeColor="accent5" w:themeShade="BF"/>
          <w:lang w:val="sr-Cyrl-RS" w:eastAsia="sr-Latn-RS"/>
        </w:rPr>
      </w:pPr>
      <w:r>
        <w:rPr>
          <w:rFonts w:ascii="Cambria" w:hAnsi="Cambria"/>
          <w:noProof/>
          <w:lang w:val="sr-Cyrl-RS" w:eastAsia="sr-Latn-RS"/>
        </w:rPr>
        <w:t xml:space="preserve">      Анализа показује да један број ОСИ има неки первазивни развојни поремећај, попут аутизма, Ретовог синдрома, Аспергеров синдром и сл. У општини Бач је у 2023. години живело 7 ОСИ са овим поремећајима (троје деце, троје младих и једна одрасла особа). </w:t>
      </w:r>
    </w:p>
    <w:p w14:paraId="4E9F2523" w14:textId="77777777" w:rsidR="00CC075E" w:rsidRDefault="00CC075E" w:rsidP="00CF0763">
      <w:pPr>
        <w:tabs>
          <w:tab w:val="left" w:pos="5147"/>
        </w:tabs>
        <w:spacing w:line="240" w:lineRule="auto"/>
        <w:ind w:left="720"/>
        <w:rPr>
          <w:rFonts w:ascii="Cambria" w:hAnsi="Cambria"/>
          <w:b/>
          <w:bCs/>
          <w:noProof/>
          <w:color w:val="6D6262" w:themeColor="accent5" w:themeShade="BF"/>
          <w:lang w:val="sr-Cyrl-RS" w:eastAsia="sr-Latn-RS"/>
        </w:rPr>
      </w:pPr>
    </w:p>
    <w:p w14:paraId="76C8C464" w14:textId="6D0C98AA" w:rsidR="00CC075E" w:rsidRDefault="00843787" w:rsidP="00843787">
      <w:pPr>
        <w:tabs>
          <w:tab w:val="left" w:pos="5147"/>
        </w:tabs>
        <w:spacing w:line="240" w:lineRule="auto"/>
        <w:jc w:val="both"/>
        <w:rPr>
          <w:rFonts w:ascii="Cambria" w:hAnsi="Cambria"/>
          <w:noProof/>
          <w:lang w:val="sr-Cyrl-RS" w:eastAsia="sr-Latn-RS"/>
        </w:rPr>
      </w:pPr>
      <w:r>
        <w:rPr>
          <w:rFonts w:ascii="Cambria" w:hAnsi="Cambria"/>
          <w:b/>
          <w:bCs/>
          <w:noProof/>
          <w:color w:val="6D6262" w:themeColor="accent5" w:themeShade="BF"/>
          <w:lang w:val="sr-Cyrl-RS" w:eastAsia="sr-Latn-RS"/>
        </w:rPr>
        <w:t xml:space="preserve">       </w:t>
      </w:r>
      <w:r w:rsidRPr="00843787">
        <w:rPr>
          <w:rFonts w:ascii="Cambria" w:hAnsi="Cambria"/>
          <w:noProof/>
          <w:lang w:val="sr-Cyrl-RS" w:eastAsia="sr-Latn-RS"/>
        </w:rPr>
        <w:t>Према</w:t>
      </w:r>
      <w:r>
        <w:rPr>
          <w:rFonts w:ascii="Cambria" w:hAnsi="Cambria"/>
          <w:noProof/>
          <w:lang w:val="sr-Cyrl-RS" w:eastAsia="sr-Latn-RS"/>
        </w:rPr>
        <w:t xml:space="preserve"> подацима ЦСР, </w:t>
      </w:r>
      <w:r w:rsidRPr="00AF31DA">
        <w:rPr>
          <w:rFonts w:ascii="Cambria" w:hAnsi="Cambria"/>
          <w:b/>
          <w:bCs/>
          <w:noProof/>
          <w:lang w:val="sr-Cyrl-RS" w:eastAsia="sr-Latn-RS"/>
        </w:rPr>
        <w:t>у 2023. години је 37 ОСИ (23,57%) користило услуге смештаја у установама социјалне заштите или породични смештај.</w:t>
      </w:r>
      <w:r>
        <w:rPr>
          <w:rFonts w:ascii="Cambria" w:hAnsi="Cambria"/>
          <w:noProof/>
          <w:lang w:val="sr-Cyrl-RS" w:eastAsia="sr-Latn-RS"/>
        </w:rPr>
        <w:t xml:space="preserve"> Највећи број је био смештен у некој од установа социјалне заштите (око 75%), а </w:t>
      </w:r>
      <w:r w:rsidR="00AF31DA">
        <w:rPr>
          <w:rFonts w:ascii="Cambria" w:hAnsi="Cambria"/>
          <w:noProof/>
          <w:lang w:val="sr-Cyrl-RS" w:eastAsia="sr-Latn-RS"/>
        </w:rPr>
        <w:t xml:space="preserve">претежно је </w:t>
      </w:r>
      <w:r>
        <w:rPr>
          <w:rFonts w:ascii="Cambria" w:hAnsi="Cambria"/>
          <w:noProof/>
          <w:lang w:val="sr-Cyrl-RS" w:eastAsia="sr-Latn-RS"/>
        </w:rPr>
        <w:t xml:space="preserve">реч о одраслим особама којих је </w:t>
      </w:r>
      <w:r w:rsidR="00AF31DA">
        <w:rPr>
          <w:rFonts w:ascii="Cambria" w:hAnsi="Cambria"/>
          <w:noProof/>
          <w:lang w:val="sr-Cyrl-RS" w:eastAsia="sr-Latn-RS"/>
        </w:rPr>
        <w:t xml:space="preserve">у овом типу </w:t>
      </w:r>
      <w:r>
        <w:rPr>
          <w:rFonts w:ascii="Cambria" w:hAnsi="Cambria"/>
          <w:noProof/>
          <w:lang w:val="sr-Cyrl-RS" w:eastAsia="sr-Latn-RS"/>
        </w:rPr>
        <w:t>смештај</w:t>
      </w:r>
      <w:r w:rsidR="00AF31DA">
        <w:rPr>
          <w:rFonts w:ascii="Cambria" w:hAnsi="Cambria"/>
          <w:noProof/>
          <w:lang w:val="sr-Cyrl-RS" w:eastAsia="sr-Latn-RS"/>
        </w:rPr>
        <w:t>а</w:t>
      </w:r>
      <w:r>
        <w:rPr>
          <w:rFonts w:ascii="Cambria" w:hAnsi="Cambria"/>
          <w:noProof/>
          <w:lang w:val="sr-Cyrl-RS" w:eastAsia="sr-Latn-RS"/>
        </w:rPr>
        <w:t xml:space="preserve"> било 24 (</w:t>
      </w:r>
      <w:r w:rsidR="00AF31DA">
        <w:rPr>
          <w:rFonts w:ascii="Cambria" w:hAnsi="Cambria"/>
          <w:noProof/>
          <w:lang w:val="sr-Cyrl-RS" w:eastAsia="sr-Latn-RS"/>
        </w:rPr>
        <w:t>85,71%)</w:t>
      </w:r>
      <w:r>
        <w:rPr>
          <w:rFonts w:ascii="Cambria" w:hAnsi="Cambria"/>
          <w:noProof/>
          <w:lang w:val="sr-Cyrl-RS" w:eastAsia="sr-Latn-RS"/>
        </w:rPr>
        <w:t>.</w:t>
      </w:r>
      <w:r w:rsidR="00AF31DA">
        <w:rPr>
          <w:rFonts w:ascii="Cambria" w:hAnsi="Cambria"/>
          <w:noProof/>
          <w:lang w:val="sr-Cyrl-RS" w:eastAsia="sr-Latn-RS"/>
        </w:rPr>
        <w:t xml:space="preserve"> Такође, троје деце и једна млада ОСИ су смештени у установе социјалне заштите. Када је реч о хранитељским породицама, троје деце и једна млада особа са инвалидтетом су се налазили у овом типу смештаја током 2023. год</w:t>
      </w:r>
      <w:r w:rsidR="00CC306E">
        <w:rPr>
          <w:rFonts w:ascii="Cambria" w:hAnsi="Cambria"/>
          <w:noProof/>
          <w:lang w:val="sr-Cyrl-RS" w:eastAsia="sr-Latn-RS"/>
        </w:rPr>
        <w:t xml:space="preserve">ини, док </w:t>
      </w:r>
      <w:r w:rsidR="00AF31DA">
        <w:rPr>
          <w:rFonts w:ascii="Cambria" w:hAnsi="Cambria"/>
          <w:noProof/>
          <w:lang w:val="sr-Cyrl-RS" w:eastAsia="sr-Latn-RS"/>
        </w:rPr>
        <w:t xml:space="preserve">се истовремено пет  одраслих ОСИ налазило на смештају у сродничким породицама. </w:t>
      </w:r>
    </w:p>
    <w:p w14:paraId="69AA085B" w14:textId="77777777" w:rsidR="00CC306E" w:rsidRDefault="00CC306E" w:rsidP="00843787">
      <w:pPr>
        <w:tabs>
          <w:tab w:val="left" w:pos="5147"/>
        </w:tabs>
        <w:spacing w:line="240" w:lineRule="auto"/>
        <w:jc w:val="both"/>
        <w:rPr>
          <w:rFonts w:ascii="Cambria" w:hAnsi="Cambria"/>
          <w:noProof/>
          <w:lang w:val="sr-Cyrl-RS" w:eastAsia="sr-Latn-RS"/>
        </w:rPr>
      </w:pPr>
    </w:p>
    <w:p w14:paraId="650B0FAA" w14:textId="7464DF9F" w:rsidR="00393747" w:rsidRDefault="00CC306E" w:rsidP="00393747">
      <w:pPr>
        <w:tabs>
          <w:tab w:val="left" w:pos="5147"/>
        </w:tabs>
        <w:spacing w:line="240" w:lineRule="auto"/>
        <w:jc w:val="both"/>
        <w:rPr>
          <w:rFonts w:ascii="Cambria" w:hAnsi="Cambria"/>
          <w:b/>
          <w:bCs/>
          <w:noProof/>
          <w:color w:val="6D6262" w:themeColor="accent5" w:themeShade="BF"/>
          <w:lang w:val="sr-Cyrl-RS" w:eastAsia="sr-Latn-RS"/>
        </w:rPr>
      </w:pPr>
      <w:r>
        <w:rPr>
          <w:rFonts w:ascii="Cambria" w:hAnsi="Cambria"/>
          <w:noProof/>
          <w:lang w:val="sr-Cyrl-RS" w:eastAsia="sr-Latn-RS"/>
        </w:rPr>
        <w:t xml:space="preserve">            </w:t>
      </w:r>
      <w:r w:rsidR="00CC075E" w:rsidRPr="00A351FE">
        <w:rPr>
          <w:rFonts w:ascii="Cambria" w:hAnsi="Cambria"/>
          <w:b/>
          <w:bCs/>
          <w:noProof/>
          <w:color w:val="6D6262" w:themeColor="accent5" w:themeShade="BF"/>
          <w:lang w:val="sr-Cyrl-RS" w:eastAsia="sr-Latn-RS"/>
        </w:rPr>
        <w:t>3.3.1.4</w:t>
      </w:r>
      <w:r w:rsidR="00CC075E" w:rsidRPr="00A351FE">
        <w:rPr>
          <w:rFonts w:ascii="Cambria" w:hAnsi="Cambria"/>
          <w:b/>
          <w:bCs/>
          <w:noProof/>
          <w:color w:val="6D6262" w:themeColor="accent5" w:themeShade="BF"/>
          <w:lang w:val="sr-Latn-RS" w:eastAsia="sr-Latn-RS"/>
        </w:rPr>
        <w:t xml:space="preserve">. </w:t>
      </w:r>
      <w:r w:rsidR="00CC075E" w:rsidRPr="00A351FE">
        <w:rPr>
          <w:rFonts w:ascii="Cambria" w:hAnsi="Cambria"/>
          <w:b/>
          <w:bCs/>
          <w:noProof/>
          <w:color w:val="6D6262" w:themeColor="accent5" w:themeShade="BF"/>
          <w:lang w:val="sr-Cyrl-RS" w:eastAsia="sr-Latn-RS"/>
        </w:rPr>
        <w:t>Роми</w:t>
      </w:r>
      <w:r w:rsidR="00CC075E">
        <w:rPr>
          <w:rFonts w:ascii="Cambria" w:hAnsi="Cambria"/>
          <w:b/>
          <w:bCs/>
          <w:noProof/>
          <w:color w:val="6D6262" w:themeColor="accent5" w:themeShade="BF"/>
          <w:lang w:val="sr-Cyrl-RS" w:eastAsia="sr-Latn-RS"/>
        </w:rPr>
        <w:t xml:space="preserve"> </w:t>
      </w:r>
    </w:p>
    <w:p w14:paraId="2898977C" w14:textId="77777777" w:rsidR="00393747" w:rsidRDefault="00393747" w:rsidP="00393747">
      <w:pPr>
        <w:tabs>
          <w:tab w:val="left" w:pos="5147"/>
        </w:tabs>
        <w:spacing w:line="240" w:lineRule="auto"/>
        <w:jc w:val="both"/>
        <w:rPr>
          <w:rFonts w:ascii="Cambria" w:hAnsi="Cambria"/>
          <w:b/>
          <w:bCs/>
          <w:noProof/>
          <w:color w:val="6D6262" w:themeColor="accent5" w:themeShade="BF"/>
          <w:lang w:val="sr-Cyrl-RS" w:eastAsia="sr-Latn-RS"/>
        </w:rPr>
      </w:pPr>
    </w:p>
    <w:p w14:paraId="28453CA9" w14:textId="63B8A941" w:rsidR="00C61B72" w:rsidRPr="00FD00B5" w:rsidRDefault="004D713A" w:rsidP="00C61B72">
      <w:pPr>
        <w:tabs>
          <w:tab w:val="left" w:pos="5147"/>
        </w:tabs>
        <w:spacing w:line="240" w:lineRule="auto"/>
        <w:jc w:val="both"/>
        <w:rPr>
          <w:rFonts w:ascii="Cambria" w:hAnsi="Cambria"/>
          <w:noProof/>
          <w:color w:val="FF0000"/>
          <w:lang w:val="sr-Cyrl-RS" w:eastAsia="sr-Latn-RS"/>
        </w:rPr>
      </w:pPr>
      <w:r>
        <w:rPr>
          <w:rFonts w:ascii="Cambria" w:hAnsi="Cambria"/>
          <w:noProof/>
          <w:lang w:val="sr-Cyrl-RS" w:eastAsia="sr-Latn-RS"/>
        </w:rPr>
        <w:t xml:space="preserve">        У Бачу према последњем попису живи 817 лица ромске националности (7,15%), али је њихов стваран број</w:t>
      </w:r>
      <w:r w:rsidR="00C61B72">
        <w:rPr>
          <w:rFonts w:ascii="Cambria" w:hAnsi="Cambria"/>
          <w:noProof/>
          <w:lang w:val="sr-Cyrl-RS" w:eastAsia="sr-Latn-RS"/>
        </w:rPr>
        <w:t>,</w:t>
      </w:r>
      <w:r>
        <w:rPr>
          <w:rFonts w:ascii="Cambria" w:hAnsi="Cambria"/>
          <w:noProof/>
          <w:lang w:val="sr-Cyrl-RS" w:eastAsia="sr-Latn-RS"/>
        </w:rPr>
        <w:t xml:space="preserve"> ипак</w:t>
      </w:r>
      <w:r w:rsidR="00C61B72">
        <w:rPr>
          <w:rFonts w:ascii="Cambria" w:hAnsi="Cambria"/>
          <w:noProof/>
          <w:lang w:val="sr-Cyrl-RS" w:eastAsia="sr-Latn-RS"/>
        </w:rPr>
        <w:t>,</w:t>
      </w:r>
      <w:r>
        <w:rPr>
          <w:rFonts w:ascii="Cambria" w:hAnsi="Cambria"/>
          <w:noProof/>
          <w:lang w:val="sr-Cyrl-RS" w:eastAsia="sr-Latn-RS"/>
        </w:rPr>
        <w:t xml:space="preserve"> нешто већи</w:t>
      </w:r>
      <w:r w:rsidR="00837A13">
        <w:rPr>
          <w:rFonts w:ascii="Cambria" w:hAnsi="Cambria"/>
          <w:noProof/>
          <w:lang w:val="sr-Cyrl-RS" w:eastAsia="sr-Latn-RS"/>
        </w:rPr>
        <w:t xml:space="preserve"> </w:t>
      </w:r>
      <w:r>
        <w:rPr>
          <w:rFonts w:ascii="Cambria" w:hAnsi="Cambria"/>
          <w:noProof/>
          <w:lang w:val="sr-Cyrl-RS" w:eastAsia="sr-Latn-RS"/>
        </w:rPr>
        <w:t xml:space="preserve">и према проценама општинске управе </w:t>
      </w:r>
      <w:r w:rsidR="00C61B72">
        <w:rPr>
          <w:rFonts w:ascii="Cambria" w:hAnsi="Cambria"/>
          <w:noProof/>
          <w:lang w:val="sr-Cyrl-RS" w:eastAsia="sr-Latn-RS"/>
        </w:rPr>
        <w:t xml:space="preserve">износи </w:t>
      </w:r>
      <w:r>
        <w:rPr>
          <w:rFonts w:ascii="Cambria" w:hAnsi="Cambria"/>
          <w:noProof/>
          <w:lang w:val="sr-Cyrl-RS" w:eastAsia="sr-Latn-RS"/>
        </w:rPr>
        <w:t>око 900.</w:t>
      </w:r>
      <w:r w:rsidR="00837A13">
        <w:rPr>
          <w:rFonts w:ascii="Cambria" w:hAnsi="Cambria"/>
          <w:noProof/>
          <w:lang w:val="sr-Cyrl-RS" w:eastAsia="sr-Latn-RS"/>
        </w:rPr>
        <w:t xml:space="preserve"> Више је разлога који доприносе тешком утврђивању стварног броја ромске популације, међу којима су најзначајнији право на неизјашњавање по националној основи</w:t>
      </w:r>
      <w:r>
        <w:rPr>
          <w:rFonts w:ascii="Cambria" w:hAnsi="Cambria"/>
          <w:noProof/>
          <w:lang w:val="sr-Cyrl-RS" w:eastAsia="sr-Latn-RS"/>
        </w:rPr>
        <w:t xml:space="preserve"> </w:t>
      </w:r>
      <w:r w:rsidR="00837A13">
        <w:rPr>
          <w:rFonts w:ascii="Cambria" w:hAnsi="Cambria"/>
          <w:noProof/>
          <w:lang w:val="sr-Cyrl-RS" w:eastAsia="sr-Latn-RS"/>
        </w:rPr>
        <w:t xml:space="preserve">и честе миграције ромског живља. </w:t>
      </w:r>
      <w:r w:rsidRPr="004D713A">
        <w:rPr>
          <w:rFonts w:ascii="Cambria" w:hAnsi="Cambria"/>
          <w:b/>
          <w:bCs/>
          <w:noProof/>
          <w:lang w:val="sr-Cyrl-RS" w:eastAsia="sr-Latn-RS"/>
        </w:rPr>
        <w:t>Ромска популација живи у четири подстандардна насеља</w:t>
      </w:r>
      <w:r w:rsidR="00C61B72">
        <w:rPr>
          <w:rFonts w:ascii="Cambria" w:hAnsi="Cambria"/>
          <w:b/>
          <w:bCs/>
          <w:noProof/>
          <w:lang w:val="sr-Cyrl-RS" w:eastAsia="sr-Latn-RS"/>
        </w:rPr>
        <w:t>, која се углавном налазе на рубу насељеног подручја</w:t>
      </w:r>
      <w:r w:rsidRPr="004D713A">
        <w:rPr>
          <w:rFonts w:ascii="Cambria" w:hAnsi="Cambria"/>
          <w:noProof/>
          <w:lang w:val="sr-Cyrl-RS" w:eastAsia="sr-Latn-RS"/>
        </w:rPr>
        <w:t xml:space="preserve">: Урбаријал у Вајској, Широка бара и улица Шафарикова у Селенчи и Вашариште у Бачу. </w:t>
      </w:r>
      <w:r w:rsidR="00C61B72" w:rsidRPr="00C61B72">
        <w:rPr>
          <w:rFonts w:ascii="Cambria" w:hAnsi="Cambria"/>
          <w:noProof/>
          <w:lang w:val="sr-Cyrl-RS" w:eastAsia="sr-Latn-RS"/>
        </w:rPr>
        <w:t xml:space="preserve">Насеља у којима живе Роми </w:t>
      </w:r>
      <w:r w:rsidR="00837A13">
        <w:rPr>
          <w:rFonts w:ascii="Cambria" w:hAnsi="Cambria"/>
          <w:noProof/>
          <w:lang w:val="sr-Cyrl-RS" w:eastAsia="sr-Latn-RS"/>
        </w:rPr>
        <w:t xml:space="preserve">су </w:t>
      </w:r>
      <w:r w:rsidR="00C61B72" w:rsidRPr="00C61B72">
        <w:rPr>
          <w:rFonts w:ascii="Cambria" w:hAnsi="Cambria"/>
          <w:noProof/>
          <w:lang w:val="sr-Cyrl-RS" w:eastAsia="sr-Latn-RS"/>
        </w:rPr>
        <w:t>само делимично опремљена основном инфраструктуром, као што је струја</w:t>
      </w:r>
      <w:r w:rsidR="00C61B72">
        <w:rPr>
          <w:rFonts w:ascii="Cambria" w:hAnsi="Cambria"/>
          <w:noProof/>
          <w:lang w:val="sr-Cyrl-RS" w:eastAsia="sr-Latn-RS"/>
        </w:rPr>
        <w:t xml:space="preserve"> и </w:t>
      </w:r>
      <w:r w:rsidR="00C61B72" w:rsidRPr="00C61B72">
        <w:rPr>
          <w:rFonts w:ascii="Cambria" w:hAnsi="Cambria"/>
          <w:noProof/>
          <w:lang w:val="sr-Cyrl-RS" w:eastAsia="sr-Latn-RS"/>
        </w:rPr>
        <w:t>вода</w:t>
      </w:r>
      <w:r w:rsidR="00C61B72">
        <w:rPr>
          <w:rFonts w:ascii="Cambria" w:hAnsi="Cambria"/>
          <w:noProof/>
          <w:lang w:val="sr-Cyrl-RS" w:eastAsia="sr-Latn-RS"/>
        </w:rPr>
        <w:t xml:space="preserve">, док канализациона мрежа не постоји ни у једном насељу. Стање објеката у којима живе ромске породице у већини случајева није задовољавајуће, реч је малим објектима у којима живи већи број </w:t>
      </w:r>
      <w:r w:rsidR="00837A13">
        <w:rPr>
          <w:rFonts w:ascii="Cambria" w:hAnsi="Cambria"/>
          <w:noProof/>
          <w:lang w:val="sr-Cyrl-RS" w:eastAsia="sr-Latn-RS"/>
        </w:rPr>
        <w:t>чланова породице</w:t>
      </w:r>
      <w:r w:rsidR="00C61B72">
        <w:rPr>
          <w:rFonts w:ascii="Cambria" w:hAnsi="Cambria"/>
          <w:noProof/>
          <w:lang w:val="sr-Cyrl-RS" w:eastAsia="sr-Latn-RS"/>
        </w:rPr>
        <w:t>, често без питке воде</w:t>
      </w:r>
      <w:r w:rsidR="00837A13">
        <w:rPr>
          <w:rFonts w:ascii="Cambria" w:hAnsi="Cambria"/>
          <w:noProof/>
          <w:lang w:val="sr-Cyrl-RS" w:eastAsia="sr-Latn-RS"/>
        </w:rPr>
        <w:t xml:space="preserve"> и </w:t>
      </w:r>
      <w:r w:rsidR="00C61B72">
        <w:rPr>
          <w:rFonts w:ascii="Cambria" w:hAnsi="Cambria"/>
          <w:noProof/>
          <w:lang w:val="sr-Cyrl-RS" w:eastAsia="sr-Latn-RS"/>
        </w:rPr>
        <w:t xml:space="preserve">тоалета унутар </w:t>
      </w:r>
      <w:r w:rsidR="00837A13">
        <w:rPr>
          <w:rFonts w:ascii="Cambria" w:hAnsi="Cambria"/>
          <w:noProof/>
          <w:lang w:val="sr-Cyrl-RS" w:eastAsia="sr-Latn-RS"/>
        </w:rPr>
        <w:t xml:space="preserve">самог </w:t>
      </w:r>
      <w:r w:rsidR="00C61B72">
        <w:rPr>
          <w:rFonts w:ascii="Cambria" w:hAnsi="Cambria"/>
          <w:noProof/>
          <w:lang w:val="sr-Cyrl-RS" w:eastAsia="sr-Latn-RS"/>
        </w:rPr>
        <w:t>објекта</w:t>
      </w:r>
      <w:r w:rsidR="00837A13">
        <w:rPr>
          <w:rFonts w:ascii="Cambria" w:hAnsi="Cambria"/>
          <w:noProof/>
          <w:lang w:val="sr-Cyrl-RS" w:eastAsia="sr-Latn-RS"/>
        </w:rPr>
        <w:t xml:space="preserve"> и</w:t>
      </w:r>
      <w:r w:rsidR="00C61B72">
        <w:rPr>
          <w:rFonts w:ascii="Cambria" w:hAnsi="Cambria"/>
          <w:noProof/>
          <w:lang w:val="sr-Cyrl-RS" w:eastAsia="sr-Latn-RS"/>
        </w:rPr>
        <w:t xml:space="preserve"> </w:t>
      </w:r>
      <w:r w:rsidR="00837A13">
        <w:rPr>
          <w:rFonts w:ascii="Cambria" w:hAnsi="Cambria"/>
          <w:noProof/>
          <w:lang w:val="sr-Cyrl-RS" w:eastAsia="sr-Latn-RS"/>
        </w:rPr>
        <w:t xml:space="preserve">са врло ниским хигијенским и санитарним условима за живот. Објекти су углавном нелегални, те нерешени имовинско-правни односи онемогућавају унапређење инфрастуктуре у ромским насељима и адаптацију објеката у којима живе најугроженије ромске породице. </w:t>
      </w:r>
      <w:r w:rsidR="005A7222">
        <w:rPr>
          <w:rFonts w:ascii="Cambria" w:hAnsi="Cambria"/>
          <w:noProof/>
          <w:lang w:val="sr-Cyrl-RS" w:eastAsia="sr-Latn-RS"/>
        </w:rPr>
        <w:t>Једино</w:t>
      </w:r>
      <w:r w:rsidR="00FD00B5">
        <w:rPr>
          <w:rFonts w:ascii="Cambria" w:hAnsi="Cambria"/>
          <w:noProof/>
          <w:lang w:val="sr-Cyrl-RS" w:eastAsia="sr-Latn-RS"/>
        </w:rPr>
        <w:t xml:space="preserve"> насеље Урб</w:t>
      </w:r>
      <w:r w:rsidR="005A7222">
        <w:rPr>
          <w:rFonts w:ascii="Cambria" w:hAnsi="Cambria"/>
          <w:noProof/>
          <w:lang w:val="sr-Cyrl-RS" w:eastAsia="sr-Latn-RS"/>
        </w:rPr>
        <w:t>ар</w:t>
      </w:r>
      <w:r w:rsidR="00FD00B5">
        <w:rPr>
          <w:rFonts w:ascii="Cambria" w:hAnsi="Cambria"/>
          <w:noProof/>
          <w:lang w:val="sr-Cyrl-RS" w:eastAsia="sr-Latn-RS"/>
        </w:rPr>
        <w:t xml:space="preserve">ијал има урађен </w:t>
      </w:r>
      <w:r w:rsidR="005A7222">
        <w:rPr>
          <w:rFonts w:ascii="Cambria" w:hAnsi="Cambria"/>
          <w:noProof/>
          <w:lang w:val="sr-Cyrl-RS" w:eastAsia="sr-Latn-RS"/>
        </w:rPr>
        <w:t>План детаљне регулације, те је у оквиру њега могуће вршити унапређење</w:t>
      </w:r>
      <w:r w:rsidR="00BC421C">
        <w:rPr>
          <w:rFonts w:ascii="Cambria" w:hAnsi="Cambria"/>
          <w:noProof/>
          <w:lang w:val="sr-Cyrl-RS" w:eastAsia="sr-Latn-RS"/>
        </w:rPr>
        <w:t xml:space="preserve"> инфраструктуре, док је у </w:t>
      </w:r>
      <w:r w:rsidR="00BC421C">
        <w:rPr>
          <w:rFonts w:ascii="Cambria" w:hAnsi="Cambria"/>
          <w:noProof/>
          <w:lang w:val="sr-Cyrl-RS" w:eastAsia="sr-Latn-RS"/>
        </w:rPr>
        <w:lastRenderedPageBreak/>
        <w:t>осталим ромским насељима (Селенча, Вашариште) ситуација у погледу животних услова</w:t>
      </w:r>
      <w:r w:rsidR="005A7222">
        <w:rPr>
          <w:rFonts w:ascii="Cambria" w:hAnsi="Cambria"/>
          <w:noProof/>
          <w:lang w:val="sr-Cyrl-RS" w:eastAsia="sr-Latn-RS"/>
        </w:rPr>
        <w:t xml:space="preserve"> </w:t>
      </w:r>
      <w:r w:rsidR="00BC421C">
        <w:rPr>
          <w:rFonts w:ascii="Cambria" w:hAnsi="Cambria"/>
          <w:noProof/>
          <w:lang w:val="sr-Cyrl-RS" w:eastAsia="sr-Latn-RS"/>
        </w:rPr>
        <w:t xml:space="preserve">на доста нижем нивоу. </w:t>
      </w:r>
    </w:p>
    <w:p w14:paraId="44B3CE18" w14:textId="77777777" w:rsidR="00837A13" w:rsidRDefault="00837A13" w:rsidP="00C61B72">
      <w:pPr>
        <w:tabs>
          <w:tab w:val="left" w:pos="5147"/>
        </w:tabs>
        <w:spacing w:line="240" w:lineRule="auto"/>
        <w:jc w:val="both"/>
        <w:rPr>
          <w:rFonts w:ascii="Cambria" w:hAnsi="Cambria"/>
          <w:noProof/>
          <w:lang w:val="sr-Cyrl-RS" w:eastAsia="sr-Latn-RS"/>
        </w:rPr>
      </w:pPr>
    </w:p>
    <w:p w14:paraId="67BA150F" w14:textId="18342A1D" w:rsidR="005033C6" w:rsidRPr="005033C6" w:rsidRDefault="005033C6" w:rsidP="005033C6">
      <w:pPr>
        <w:autoSpaceDE w:val="0"/>
        <w:autoSpaceDN w:val="0"/>
        <w:adjustRightInd w:val="0"/>
        <w:spacing w:line="240" w:lineRule="auto"/>
        <w:rPr>
          <w:rFonts w:ascii="Cambria" w:hAnsi="Cambria" w:cs="Arial"/>
          <w:bCs/>
          <w:i/>
          <w:iCs/>
          <w:noProof/>
          <w:sz w:val="20"/>
          <w:szCs w:val="20"/>
          <w:lang w:val="sr-Cyrl-RS"/>
        </w:rPr>
      </w:pPr>
      <w:r w:rsidRPr="005033C6">
        <w:rPr>
          <w:rFonts w:ascii="Cambria" w:hAnsi="Cambria" w:cs="Arial"/>
          <w:bCs/>
          <w:i/>
          <w:iCs/>
          <w:noProof/>
          <w:sz w:val="20"/>
          <w:szCs w:val="20"/>
          <w:lang w:val="sr-Cyrl-RS"/>
        </w:rPr>
        <w:t xml:space="preserve">Табела 10: </w:t>
      </w:r>
      <w:r w:rsidRPr="005033C6">
        <w:rPr>
          <w:rFonts w:ascii="Cambria" w:hAnsi="Cambria" w:cs="Arial"/>
          <w:bCs/>
          <w:i/>
          <w:iCs/>
          <w:sz w:val="20"/>
          <w:szCs w:val="20"/>
          <w:lang w:val="ru-RU"/>
        </w:rPr>
        <w:t>Корисници ромске националности на евиденцији ЦСР Бач према полу и старости у 2022. години</w:t>
      </w:r>
    </w:p>
    <w:tbl>
      <w:tblPr>
        <w:tblW w:w="9209" w:type="dxa"/>
        <w:jc w:val="center"/>
        <w:tblBorders>
          <w:left w:val="single" w:sz="4" w:space="0" w:color="auto"/>
          <w:right w:val="single" w:sz="4" w:space="0" w:color="auto"/>
        </w:tblBorders>
        <w:tblLook w:val="04A0" w:firstRow="1" w:lastRow="0" w:firstColumn="1" w:lastColumn="0" w:noHBand="0" w:noVBand="1"/>
      </w:tblPr>
      <w:tblGrid>
        <w:gridCol w:w="2972"/>
        <w:gridCol w:w="2126"/>
        <w:gridCol w:w="2016"/>
        <w:gridCol w:w="2095"/>
      </w:tblGrid>
      <w:tr w:rsidR="005033C6" w:rsidRPr="005033C6" w14:paraId="144D75B5" w14:textId="77777777" w:rsidTr="005033C6">
        <w:trPr>
          <w:trHeight w:val="305"/>
          <w:jc w:val="center"/>
        </w:trPr>
        <w:tc>
          <w:tcPr>
            <w:tcW w:w="2972" w:type="dxa"/>
            <w:shd w:val="clear" w:color="auto" w:fill="918485" w:themeFill="accent5"/>
            <w:vAlign w:val="center"/>
            <w:hideMark/>
          </w:tcPr>
          <w:p w14:paraId="68C6D496" w14:textId="77777777" w:rsidR="005033C6" w:rsidRPr="005033C6" w:rsidRDefault="005033C6" w:rsidP="00D64C76">
            <w:pPr>
              <w:spacing w:line="240" w:lineRule="auto"/>
              <w:jc w:val="center"/>
              <w:rPr>
                <w:rFonts w:ascii="Cambria" w:hAnsi="Cambria" w:cs="Arial"/>
                <w:b/>
                <w:bCs/>
                <w:noProof/>
                <w:color w:val="FFFFFF" w:themeColor="background1"/>
                <w:sz w:val="22"/>
                <w:szCs w:val="22"/>
                <w:lang w:val="sr-Cyrl-RS"/>
              </w:rPr>
            </w:pPr>
            <w:r w:rsidRPr="005033C6">
              <w:rPr>
                <w:rFonts w:ascii="Cambria" w:hAnsi="Cambria" w:cs="Arial"/>
                <w:b/>
                <w:bCs/>
                <w:noProof/>
                <w:color w:val="FFFFFF" w:themeColor="background1"/>
                <w:sz w:val="22"/>
                <w:szCs w:val="22"/>
                <w:lang w:val="sr-Cyrl-RS"/>
              </w:rPr>
              <w:t>Старосна доб</w:t>
            </w:r>
          </w:p>
        </w:tc>
        <w:tc>
          <w:tcPr>
            <w:tcW w:w="2126" w:type="dxa"/>
            <w:shd w:val="clear" w:color="auto" w:fill="918485" w:themeFill="accent5"/>
            <w:vAlign w:val="center"/>
            <w:hideMark/>
          </w:tcPr>
          <w:p w14:paraId="2ED66D2A" w14:textId="77777777" w:rsidR="005033C6" w:rsidRPr="005033C6" w:rsidRDefault="005033C6" w:rsidP="00D64C76">
            <w:pPr>
              <w:spacing w:line="240" w:lineRule="auto"/>
              <w:jc w:val="center"/>
              <w:rPr>
                <w:rFonts w:ascii="Cambria" w:hAnsi="Cambria" w:cs="Arial"/>
                <w:b/>
                <w:bCs/>
                <w:noProof/>
                <w:color w:val="FFFFFF" w:themeColor="background1"/>
                <w:sz w:val="22"/>
                <w:szCs w:val="22"/>
                <w:lang w:val="sr-Cyrl-RS"/>
              </w:rPr>
            </w:pPr>
            <w:r w:rsidRPr="005033C6">
              <w:rPr>
                <w:rFonts w:ascii="Cambria" w:hAnsi="Cambria" w:cs="Arial"/>
                <w:b/>
                <w:bCs/>
                <w:noProof/>
                <w:color w:val="FFFFFF" w:themeColor="background1"/>
                <w:sz w:val="22"/>
                <w:szCs w:val="22"/>
                <w:lang w:val="sr-Cyrl-RS"/>
              </w:rPr>
              <w:t>Мушкарци</w:t>
            </w:r>
          </w:p>
        </w:tc>
        <w:tc>
          <w:tcPr>
            <w:tcW w:w="2016" w:type="dxa"/>
            <w:shd w:val="clear" w:color="auto" w:fill="918485" w:themeFill="accent5"/>
            <w:vAlign w:val="center"/>
            <w:hideMark/>
          </w:tcPr>
          <w:p w14:paraId="7326A298" w14:textId="77777777" w:rsidR="005033C6" w:rsidRPr="005033C6" w:rsidRDefault="005033C6" w:rsidP="00D64C76">
            <w:pPr>
              <w:spacing w:line="240" w:lineRule="auto"/>
              <w:jc w:val="center"/>
              <w:rPr>
                <w:rFonts w:ascii="Cambria" w:hAnsi="Cambria" w:cs="Arial"/>
                <w:b/>
                <w:bCs/>
                <w:noProof/>
                <w:color w:val="FFFFFF" w:themeColor="background1"/>
                <w:sz w:val="22"/>
                <w:szCs w:val="22"/>
                <w:lang w:val="sr-Cyrl-RS"/>
              </w:rPr>
            </w:pPr>
            <w:r w:rsidRPr="005033C6">
              <w:rPr>
                <w:rFonts w:ascii="Cambria" w:hAnsi="Cambria" w:cs="Arial"/>
                <w:b/>
                <w:bCs/>
                <w:noProof/>
                <w:color w:val="FFFFFF" w:themeColor="background1"/>
                <w:sz w:val="22"/>
                <w:szCs w:val="22"/>
                <w:lang w:val="sr-Cyrl-RS"/>
              </w:rPr>
              <w:t>Жене</w:t>
            </w:r>
          </w:p>
        </w:tc>
        <w:tc>
          <w:tcPr>
            <w:tcW w:w="2095" w:type="dxa"/>
            <w:shd w:val="clear" w:color="auto" w:fill="918485" w:themeFill="accent5"/>
            <w:vAlign w:val="center"/>
            <w:hideMark/>
          </w:tcPr>
          <w:p w14:paraId="2C38A638" w14:textId="77777777" w:rsidR="005033C6" w:rsidRPr="005033C6" w:rsidRDefault="005033C6" w:rsidP="00D64C76">
            <w:pPr>
              <w:spacing w:line="240" w:lineRule="auto"/>
              <w:jc w:val="center"/>
              <w:rPr>
                <w:rFonts w:ascii="Cambria" w:hAnsi="Cambria" w:cs="Arial"/>
                <w:b/>
                <w:bCs/>
                <w:noProof/>
                <w:color w:val="FFFFFF" w:themeColor="background1"/>
                <w:sz w:val="22"/>
                <w:szCs w:val="22"/>
                <w:lang w:val="sr-Cyrl-RS"/>
              </w:rPr>
            </w:pPr>
            <w:r w:rsidRPr="005033C6">
              <w:rPr>
                <w:rFonts w:ascii="Cambria" w:hAnsi="Cambria" w:cs="Arial"/>
                <w:b/>
                <w:bCs/>
                <w:noProof/>
                <w:color w:val="FFFFFF" w:themeColor="background1"/>
                <w:sz w:val="22"/>
                <w:szCs w:val="22"/>
                <w:lang w:val="sr-Cyrl-RS"/>
              </w:rPr>
              <w:t>Укупно</w:t>
            </w:r>
          </w:p>
        </w:tc>
      </w:tr>
      <w:tr w:rsidR="005033C6" w:rsidRPr="005033C6" w14:paraId="697B4279" w14:textId="77777777" w:rsidTr="005033C6">
        <w:trPr>
          <w:trHeight w:val="305"/>
          <w:jc w:val="center"/>
        </w:trPr>
        <w:tc>
          <w:tcPr>
            <w:tcW w:w="2972" w:type="dxa"/>
            <w:shd w:val="clear" w:color="000000" w:fill="FFFFFF"/>
            <w:vAlign w:val="center"/>
            <w:hideMark/>
          </w:tcPr>
          <w:p w14:paraId="7AA95F8A"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Деца</w:t>
            </w:r>
          </w:p>
        </w:tc>
        <w:tc>
          <w:tcPr>
            <w:tcW w:w="2126" w:type="dxa"/>
            <w:shd w:val="clear" w:color="000000" w:fill="FFFFFF"/>
          </w:tcPr>
          <w:p w14:paraId="4EC33994"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31</w:t>
            </w:r>
          </w:p>
        </w:tc>
        <w:tc>
          <w:tcPr>
            <w:tcW w:w="2016" w:type="dxa"/>
            <w:shd w:val="clear" w:color="000000" w:fill="FFFFFF"/>
          </w:tcPr>
          <w:p w14:paraId="3284B3C4"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37</w:t>
            </w:r>
          </w:p>
        </w:tc>
        <w:tc>
          <w:tcPr>
            <w:tcW w:w="2095" w:type="dxa"/>
            <w:shd w:val="clear" w:color="auto" w:fill="D0BCBC" w:themeFill="accent6" w:themeFillTint="66"/>
          </w:tcPr>
          <w:p w14:paraId="27F1273E" w14:textId="77777777" w:rsidR="005033C6" w:rsidRPr="005033C6" w:rsidRDefault="005033C6" w:rsidP="00D64C76">
            <w:pPr>
              <w:spacing w:line="240" w:lineRule="auto"/>
              <w:jc w:val="center"/>
              <w:rPr>
                <w:rFonts w:ascii="Cambria" w:hAnsi="Cambria" w:cs="Arial"/>
                <w:b/>
                <w:bCs/>
                <w:noProof/>
                <w:sz w:val="22"/>
                <w:szCs w:val="22"/>
                <w:lang w:val="sr-Cyrl-RS"/>
              </w:rPr>
            </w:pPr>
            <w:r w:rsidRPr="005033C6">
              <w:rPr>
                <w:rFonts w:ascii="Cambria" w:hAnsi="Cambria" w:cs="Arial"/>
                <w:b/>
                <w:bCs/>
                <w:noProof/>
                <w:sz w:val="22"/>
                <w:szCs w:val="22"/>
                <w:lang w:val="sr-Cyrl-RS"/>
              </w:rPr>
              <w:t>68</w:t>
            </w:r>
          </w:p>
        </w:tc>
      </w:tr>
      <w:tr w:rsidR="005033C6" w:rsidRPr="005033C6" w14:paraId="7C4DC631" w14:textId="77777777" w:rsidTr="005033C6">
        <w:trPr>
          <w:trHeight w:val="305"/>
          <w:jc w:val="center"/>
        </w:trPr>
        <w:tc>
          <w:tcPr>
            <w:tcW w:w="2972" w:type="dxa"/>
            <w:shd w:val="clear" w:color="000000" w:fill="FFFFFF"/>
            <w:vAlign w:val="center"/>
            <w:hideMark/>
          </w:tcPr>
          <w:p w14:paraId="38B20AB4"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Млади</w:t>
            </w:r>
          </w:p>
        </w:tc>
        <w:tc>
          <w:tcPr>
            <w:tcW w:w="2126" w:type="dxa"/>
            <w:shd w:val="clear" w:color="000000" w:fill="FFFFFF"/>
          </w:tcPr>
          <w:p w14:paraId="215160B4"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21</w:t>
            </w:r>
          </w:p>
        </w:tc>
        <w:tc>
          <w:tcPr>
            <w:tcW w:w="2016" w:type="dxa"/>
            <w:shd w:val="clear" w:color="000000" w:fill="FFFFFF"/>
          </w:tcPr>
          <w:p w14:paraId="49F78D8A"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34</w:t>
            </w:r>
          </w:p>
        </w:tc>
        <w:tc>
          <w:tcPr>
            <w:tcW w:w="2095" w:type="dxa"/>
            <w:shd w:val="clear" w:color="auto" w:fill="D0BCBC" w:themeFill="accent6" w:themeFillTint="66"/>
          </w:tcPr>
          <w:p w14:paraId="38FDD128" w14:textId="77777777" w:rsidR="005033C6" w:rsidRPr="005033C6" w:rsidRDefault="005033C6" w:rsidP="00D64C76">
            <w:pPr>
              <w:spacing w:line="240" w:lineRule="auto"/>
              <w:jc w:val="center"/>
              <w:rPr>
                <w:rFonts w:ascii="Cambria" w:hAnsi="Cambria" w:cs="Arial"/>
                <w:b/>
                <w:bCs/>
                <w:noProof/>
                <w:sz w:val="22"/>
                <w:szCs w:val="22"/>
                <w:lang w:val="sr-Cyrl-RS"/>
              </w:rPr>
            </w:pPr>
            <w:r w:rsidRPr="005033C6">
              <w:rPr>
                <w:rFonts w:ascii="Cambria" w:hAnsi="Cambria" w:cs="Arial"/>
                <w:b/>
                <w:bCs/>
                <w:noProof/>
                <w:sz w:val="22"/>
                <w:szCs w:val="22"/>
                <w:lang w:val="sr-Cyrl-RS"/>
              </w:rPr>
              <w:t>55</w:t>
            </w:r>
          </w:p>
        </w:tc>
      </w:tr>
      <w:tr w:rsidR="005033C6" w:rsidRPr="005033C6" w14:paraId="7390A220" w14:textId="77777777" w:rsidTr="005033C6">
        <w:trPr>
          <w:trHeight w:val="305"/>
          <w:jc w:val="center"/>
        </w:trPr>
        <w:tc>
          <w:tcPr>
            <w:tcW w:w="2972" w:type="dxa"/>
            <w:shd w:val="clear" w:color="000000" w:fill="FFFFFF"/>
            <w:vAlign w:val="center"/>
            <w:hideMark/>
          </w:tcPr>
          <w:p w14:paraId="4EB93DC3"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Одрасли</w:t>
            </w:r>
          </w:p>
        </w:tc>
        <w:tc>
          <w:tcPr>
            <w:tcW w:w="2126" w:type="dxa"/>
            <w:shd w:val="clear" w:color="000000" w:fill="FFFFFF"/>
          </w:tcPr>
          <w:p w14:paraId="33833456"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44</w:t>
            </w:r>
          </w:p>
        </w:tc>
        <w:tc>
          <w:tcPr>
            <w:tcW w:w="2016" w:type="dxa"/>
            <w:shd w:val="clear" w:color="000000" w:fill="FFFFFF"/>
          </w:tcPr>
          <w:p w14:paraId="4B7BA08E"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51</w:t>
            </w:r>
          </w:p>
        </w:tc>
        <w:tc>
          <w:tcPr>
            <w:tcW w:w="2095" w:type="dxa"/>
            <w:shd w:val="clear" w:color="auto" w:fill="D0BCBC" w:themeFill="accent6" w:themeFillTint="66"/>
          </w:tcPr>
          <w:p w14:paraId="60CB5534" w14:textId="77777777" w:rsidR="005033C6" w:rsidRPr="005033C6" w:rsidRDefault="005033C6" w:rsidP="00D64C76">
            <w:pPr>
              <w:spacing w:line="240" w:lineRule="auto"/>
              <w:jc w:val="center"/>
              <w:rPr>
                <w:rFonts w:ascii="Cambria" w:hAnsi="Cambria" w:cs="Arial"/>
                <w:b/>
                <w:bCs/>
                <w:noProof/>
                <w:sz w:val="22"/>
                <w:szCs w:val="22"/>
                <w:lang w:val="sr-Cyrl-RS"/>
              </w:rPr>
            </w:pPr>
            <w:r w:rsidRPr="005033C6">
              <w:rPr>
                <w:rFonts w:ascii="Cambria" w:hAnsi="Cambria" w:cs="Arial"/>
                <w:b/>
                <w:bCs/>
                <w:noProof/>
                <w:sz w:val="22"/>
                <w:szCs w:val="22"/>
                <w:lang w:val="sr-Cyrl-RS"/>
              </w:rPr>
              <w:t>95</w:t>
            </w:r>
          </w:p>
        </w:tc>
      </w:tr>
      <w:tr w:rsidR="005033C6" w:rsidRPr="005033C6" w14:paraId="0F2874DF" w14:textId="77777777" w:rsidTr="005033C6">
        <w:trPr>
          <w:trHeight w:val="305"/>
          <w:jc w:val="center"/>
        </w:trPr>
        <w:tc>
          <w:tcPr>
            <w:tcW w:w="2972" w:type="dxa"/>
            <w:tcBorders>
              <w:bottom w:val="nil"/>
            </w:tcBorders>
            <w:shd w:val="clear" w:color="000000" w:fill="FFFFFF"/>
            <w:vAlign w:val="center"/>
            <w:hideMark/>
          </w:tcPr>
          <w:p w14:paraId="0EA89798"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Старији</w:t>
            </w:r>
          </w:p>
        </w:tc>
        <w:tc>
          <w:tcPr>
            <w:tcW w:w="2126" w:type="dxa"/>
            <w:tcBorders>
              <w:bottom w:val="nil"/>
            </w:tcBorders>
            <w:shd w:val="clear" w:color="000000" w:fill="FFFFFF"/>
          </w:tcPr>
          <w:p w14:paraId="74CC6055"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23</w:t>
            </w:r>
          </w:p>
        </w:tc>
        <w:tc>
          <w:tcPr>
            <w:tcW w:w="2016" w:type="dxa"/>
            <w:tcBorders>
              <w:bottom w:val="nil"/>
            </w:tcBorders>
            <w:shd w:val="clear" w:color="000000" w:fill="FFFFFF"/>
          </w:tcPr>
          <w:p w14:paraId="5F988CF8" w14:textId="77777777" w:rsidR="005033C6" w:rsidRPr="005033C6" w:rsidRDefault="005033C6" w:rsidP="00D64C76">
            <w:pPr>
              <w:spacing w:line="240" w:lineRule="auto"/>
              <w:jc w:val="center"/>
              <w:rPr>
                <w:rFonts w:ascii="Cambria" w:hAnsi="Cambria" w:cs="Arial"/>
                <w:noProof/>
                <w:sz w:val="22"/>
                <w:szCs w:val="22"/>
                <w:lang w:val="sr-Cyrl-RS"/>
              </w:rPr>
            </w:pPr>
            <w:r w:rsidRPr="005033C6">
              <w:rPr>
                <w:rFonts w:ascii="Cambria" w:hAnsi="Cambria" w:cs="Arial"/>
                <w:noProof/>
                <w:sz w:val="22"/>
                <w:szCs w:val="22"/>
                <w:lang w:val="sr-Cyrl-RS"/>
              </w:rPr>
              <w:t>24</w:t>
            </w:r>
          </w:p>
        </w:tc>
        <w:tc>
          <w:tcPr>
            <w:tcW w:w="2095" w:type="dxa"/>
            <w:tcBorders>
              <w:bottom w:val="nil"/>
            </w:tcBorders>
            <w:shd w:val="clear" w:color="auto" w:fill="D0BCBC" w:themeFill="accent6" w:themeFillTint="66"/>
          </w:tcPr>
          <w:p w14:paraId="7A64FC1A" w14:textId="77777777" w:rsidR="005033C6" w:rsidRPr="005033C6" w:rsidRDefault="005033C6" w:rsidP="00D64C76">
            <w:pPr>
              <w:spacing w:line="240" w:lineRule="auto"/>
              <w:jc w:val="center"/>
              <w:rPr>
                <w:rFonts w:ascii="Cambria" w:hAnsi="Cambria" w:cs="Arial"/>
                <w:b/>
                <w:bCs/>
                <w:noProof/>
                <w:sz w:val="22"/>
                <w:szCs w:val="22"/>
                <w:lang w:val="sr-Cyrl-RS"/>
              </w:rPr>
            </w:pPr>
            <w:r w:rsidRPr="005033C6">
              <w:rPr>
                <w:rFonts w:ascii="Cambria" w:hAnsi="Cambria" w:cs="Arial"/>
                <w:b/>
                <w:bCs/>
                <w:noProof/>
                <w:sz w:val="22"/>
                <w:szCs w:val="22"/>
                <w:lang w:val="sr-Cyrl-RS"/>
              </w:rPr>
              <w:t>47</w:t>
            </w:r>
          </w:p>
        </w:tc>
      </w:tr>
      <w:tr w:rsidR="005033C6" w:rsidRPr="005033C6" w14:paraId="3485FF66" w14:textId="77777777" w:rsidTr="005033C6">
        <w:trPr>
          <w:trHeight w:val="305"/>
          <w:jc w:val="center"/>
        </w:trPr>
        <w:tc>
          <w:tcPr>
            <w:tcW w:w="2972" w:type="dxa"/>
            <w:tcBorders>
              <w:bottom w:val="single" w:sz="4" w:space="0" w:color="auto"/>
            </w:tcBorders>
            <w:shd w:val="clear" w:color="auto" w:fill="E9E6E6" w:themeFill="accent5" w:themeFillTint="33"/>
            <w:vAlign w:val="center"/>
            <w:hideMark/>
          </w:tcPr>
          <w:p w14:paraId="1E185991" w14:textId="77777777" w:rsidR="005033C6" w:rsidRPr="005033C6" w:rsidRDefault="005033C6" w:rsidP="00D64C76">
            <w:pPr>
              <w:spacing w:line="240" w:lineRule="auto"/>
              <w:jc w:val="center"/>
              <w:rPr>
                <w:rFonts w:ascii="Cambria" w:hAnsi="Cambria" w:cs="Arial"/>
                <w:b/>
                <w:bCs/>
                <w:noProof/>
                <w:color w:val="000000" w:themeColor="text1"/>
                <w:sz w:val="22"/>
                <w:szCs w:val="22"/>
                <w:lang w:val="sr-Cyrl-RS"/>
              </w:rPr>
            </w:pPr>
            <w:r w:rsidRPr="005033C6">
              <w:rPr>
                <w:rFonts w:ascii="Cambria" w:hAnsi="Cambria" w:cs="Arial"/>
                <w:b/>
                <w:bCs/>
                <w:noProof/>
                <w:color w:val="000000" w:themeColor="text1"/>
                <w:sz w:val="22"/>
                <w:szCs w:val="22"/>
                <w:lang w:val="sr-Cyrl-RS"/>
              </w:rPr>
              <w:t>УКУПНО</w:t>
            </w:r>
          </w:p>
        </w:tc>
        <w:tc>
          <w:tcPr>
            <w:tcW w:w="2126" w:type="dxa"/>
            <w:tcBorders>
              <w:bottom w:val="single" w:sz="4" w:space="0" w:color="auto"/>
            </w:tcBorders>
            <w:shd w:val="clear" w:color="auto" w:fill="E9E6E6" w:themeFill="accent5" w:themeFillTint="33"/>
          </w:tcPr>
          <w:p w14:paraId="2730DF40" w14:textId="77777777" w:rsidR="005033C6" w:rsidRPr="005033C6" w:rsidRDefault="005033C6" w:rsidP="00D64C76">
            <w:pPr>
              <w:spacing w:line="240" w:lineRule="auto"/>
              <w:jc w:val="center"/>
              <w:rPr>
                <w:rFonts w:ascii="Cambria" w:hAnsi="Cambria" w:cs="Arial"/>
                <w:b/>
                <w:bCs/>
                <w:noProof/>
                <w:color w:val="000000" w:themeColor="text1"/>
                <w:sz w:val="22"/>
                <w:szCs w:val="22"/>
                <w:lang w:val="sr-Cyrl-RS"/>
              </w:rPr>
            </w:pPr>
            <w:r w:rsidRPr="005033C6">
              <w:rPr>
                <w:rFonts w:ascii="Cambria" w:hAnsi="Cambria" w:cs="Arial"/>
                <w:b/>
                <w:bCs/>
                <w:noProof/>
                <w:color w:val="000000" w:themeColor="text1"/>
                <w:sz w:val="22"/>
                <w:szCs w:val="22"/>
                <w:lang w:val="sr-Cyrl-RS"/>
              </w:rPr>
              <w:t>119</w:t>
            </w:r>
          </w:p>
        </w:tc>
        <w:tc>
          <w:tcPr>
            <w:tcW w:w="2016" w:type="dxa"/>
            <w:tcBorders>
              <w:bottom w:val="single" w:sz="4" w:space="0" w:color="auto"/>
            </w:tcBorders>
            <w:shd w:val="clear" w:color="auto" w:fill="E9E6E6" w:themeFill="accent5" w:themeFillTint="33"/>
          </w:tcPr>
          <w:p w14:paraId="18F17058" w14:textId="77777777" w:rsidR="005033C6" w:rsidRPr="00A55321" w:rsidRDefault="005033C6" w:rsidP="00D64C76">
            <w:pPr>
              <w:spacing w:line="240" w:lineRule="auto"/>
              <w:jc w:val="center"/>
              <w:rPr>
                <w:rFonts w:ascii="Cambria" w:hAnsi="Cambria" w:cs="Arial"/>
                <w:b/>
                <w:bCs/>
                <w:noProof/>
                <w:color w:val="000000" w:themeColor="text1"/>
                <w:sz w:val="22"/>
                <w:szCs w:val="22"/>
                <w:lang w:val="en-GB"/>
              </w:rPr>
            </w:pPr>
            <w:r w:rsidRPr="005033C6">
              <w:rPr>
                <w:rFonts w:ascii="Cambria" w:hAnsi="Cambria" w:cs="Arial"/>
                <w:b/>
                <w:bCs/>
                <w:noProof/>
                <w:color w:val="000000" w:themeColor="text1"/>
                <w:sz w:val="22"/>
                <w:szCs w:val="22"/>
                <w:lang w:val="sr-Cyrl-RS"/>
              </w:rPr>
              <w:t>146</w:t>
            </w:r>
          </w:p>
        </w:tc>
        <w:tc>
          <w:tcPr>
            <w:tcW w:w="2095" w:type="dxa"/>
            <w:tcBorders>
              <w:bottom w:val="single" w:sz="4" w:space="0" w:color="auto"/>
            </w:tcBorders>
            <w:shd w:val="clear" w:color="auto" w:fill="D0BCBC" w:themeFill="accent6" w:themeFillTint="66"/>
          </w:tcPr>
          <w:p w14:paraId="016FAE7F" w14:textId="77777777" w:rsidR="005033C6" w:rsidRPr="005033C6" w:rsidRDefault="005033C6" w:rsidP="00D64C76">
            <w:pPr>
              <w:spacing w:line="240" w:lineRule="auto"/>
              <w:jc w:val="center"/>
              <w:rPr>
                <w:rFonts w:ascii="Cambria" w:hAnsi="Cambria" w:cs="Arial"/>
                <w:b/>
                <w:bCs/>
                <w:noProof/>
                <w:color w:val="000000" w:themeColor="text1"/>
                <w:sz w:val="22"/>
                <w:szCs w:val="22"/>
                <w:lang w:val="sr-Cyrl-RS"/>
              </w:rPr>
            </w:pPr>
            <w:r w:rsidRPr="005033C6">
              <w:rPr>
                <w:rFonts w:ascii="Cambria" w:hAnsi="Cambria" w:cs="Arial"/>
                <w:b/>
                <w:bCs/>
                <w:noProof/>
                <w:color w:val="000000" w:themeColor="text1"/>
                <w:sz w:val="22"/>
                <w:szCs w:val="22"/>
                <w:lang w:val="sr-Cyrl-RS"/>
              </w:rPr>
              <w:t>265</w:t>
            </w:r>
          </w:p>
        </w:tc>
      </w:tr>
    </w:tbl>
    <w:p w14:paraId="4078E815" w14:textId="77777777" w:rsidR="00837A13" w:rsidRDefault="00837A13" w:rsidP="00C61B72">
      <w:pPr>
        <w:tabs>
          <w:tab w:val="left" w:pos="5147"/>
        </w:tabs>
        <w:spacing w:line="240" w:lineRule="auto"/>
        <w:jc w:val="both"/>
        <w:rPr>
          <w:rFonts w:ascii="Cambria" w:hAnsi="Cambria"/>
          <w:noProof/>
          <w:lang w:val="sr-Cyrl-RS" w:eastAsia="sr-Latn-RS"/>
        </w:rPr>
      </w:pPr>
    </w:p>
    <w:p w14:paraId="1D6D9C78" w14:textId="5B6B706C" w:rsidR="00C61B72" w:rsidRDefault="005033C6" w:rsidP="00C61B72">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Према подацима ЦСР, међу корисницима права и услуга у области социјалне заштите у 2022. години било </w:t>
      </w:r>
      <w:r w:rsidR="005D6F7D">
        <w:rPr>
          <w:rFonts w:ascii="Cambria" w:hAnsi="Cambria"/>
          <w:noProof/>
          <w:lang w:val="sr-Cyrl-RS" w:eastAsia="sr-Latn-RS"/>
        </w:rPr>
        <w:t xml:space="preserve">је </w:t>
      </w:r>
      <w:r>
        <w:rPr>
          <w:rFonts w:ascii="Cambria" w:hAnsi="Cambria"/>
          <w:noProof/>
          <w:lang w:val="sr-Cyrl-RS" w:eastAsia="sr-Latn-RS"/>
        </w:rPr>
        <w:t xml:space="preserve">265 лица ромске националности, односно 13,66% свих корисника. Имајући у виду број пописаних припадника ромске популације исте године, </w:t>
      </w:r>
      <w:r w:rsidRPr="005033C6">
        <w:rPr>
          <w:rFonts w:ascii="Cambria" w:hAnsi="Cambria"/>
          <w:b/>
          <w:bCs/>
          <w:noProof/>
          <w:lang w:val="sr-Cyrl-RS" w:eastAsia="sr-Latn-RS"/>
        </w:rPr>
        <w:t>закључује се да је 32,44% ромске популације покривено неким видом социјалне заштите у општини Бач</w:t>
      </w:r>
      <w:r>
        <w:rPr>
          <w:rFonts w:ascii="Cambria" w:hAnsi="Cambria"/>
          <w:noProof/>
          <w:lang w:val="sr-Cyrl-RS" w:eastAsia="sr-Latn-RS"/>
        </w:rPr>
        <w:t xml:space="preserve">. Међу корисницима је више </w:t>
      </w:r>
      <w:r w:rsidR="00424A45">
        <w:rPr>
          <w:rFonts w:ascii="Cambria" w:hAnsi="Cambria"/>
          <w:noProof/>
          <w:lang w:val="sr-Cyrl-RS" w:eastAsia="sr-Latn-RS"/>
        </w:rPr>
        <w:t>жена (55,09%) него мушкараца (44,91%). Уколико анализирамо старосну доб корисника ромске националности, уочава се да је највише одраслих корисника у старосној доби од 25 -64 године (35,85%), као и деце старости до 17 година (25,66%). Младих Рома који су корисници социјалне заштите у пос</w:t>
      </w:r>
      <w:r w:rsidR="005D6F7D">
        <w:rPr>
          <w:rFonts w:ascii="Cambria" w:hAnsi="Cambria"/>
          <w:noProof/>
          <w:lang w:val="sr-Cyrl-RS" w:eastAsia="sr-Latn-RS"/>
        </w:rPr>
        <w:t>м</w:t>
      </w:r>
      <w:r w:rsidR="00424A45">
        <w:rPr>
          <w:rFonts w:ascii="Cambria" w:hAnsi="Cambria"/>
          <w:noProof/>
          <w:lang w:val="sr-Cyrl-RS" w:eastAsia="sr-Latn-RS"/>
        </w:rPr>
        <w:t>атраној години било</w:t>
      </w:r>
      <w:r w:rsidR="005D6F7D">
        <w:rPr>
          <w:rFonts w:ascii="Cambria" w:hAnsi="Cambria"/>
          <w:noProof/>
          <w:lang w:val="sr-Cyrl-RS" w:eastAsia="sr-Latn-RS"/>
        </w:rPr>
        <w:t xml:space="preserve"> је</w:t>
      </w:r>
      <w:r w:rsidR="00424A45">
        <w:rPr>
          <w:rFonts w:ascii="Cambria" w:hAnsi="Cambria"/>
          <w:noProof/>
          <w:lang w:val="sr-Cyrl-RS" w:eastAsia="sr-Latn-RS"/>
        </w:rPr>
        <w:t xml:space="preserve"> 55 (20,75%), док је ст</w:t>
      </w:r>
      <w:r w:rsidR="005D6F7D">
        <w:rPr>
          <w:rFonts w:ascii="Cambria" w:hAnsi="Cambria"/>
          <w:noProof/>
          <w:lang w:val="sr-Cyrl-RS" w:eastAsia="sr-Latn-RS"/>
        </w:rPr>
        <w:t>а</w:t>
      </w:r>
      <w:r w:rsidR="00424A45">
        <w:rPr>
          <w:rFonts w:ascii="Cambria" w:hAnsi="Cambria"/>
          <w:noProof/>
          <w:lang w:val="sr-Cyrl-RS" w:eastAsia="sr-Latn-RS"/>
        </w:rPr>
        <w:t xml:space="preserve">рих преко 65 година било најмање – 47 лица (17,74%). </w:t>
      </w:r>
    </w:p>
    <w:p w14:paraId="5D0AE9F6" w14:textId="77777777" w:rsidR="00424A45" w:rsidRDefault="00424A45" w:rsidP="00C61B72">
      <w:pPr>
        <w:tabs>
          <w:tab w:val="left" w:pos="5147"/>
        </w:tabs>
        <w:spacing w:line="240" w:lineRule="auto"/>
        <w:jc w:val="both"/>
        <w:rPr>
          <w:rFonts w:ascii="Cambria" w:hAnsi="Cambria"/>
          <w:noProof/>
          <w:lang w:val="sr-Cyrl-RS" w:eastAsia="sr-Latn-RS"/>
        </w:rPr>
      </w:pPr>
    </w:p>
    <w:p w14:paraId="5495B8DE" w14:textId="7CB93775" w:rsidR="00424A45" w:rsidRDefault="00424A45" w:rsidP="00C61B72">
      <w:pPr>
        <w:tabs>
          <w:tab w:val="left" w:pos="5147"/>
        </w:tabs>
        <w:spacing w:line="240" w:lineRule="auto"/>
        <w:jc w:val="both"/>
        <w:rPr>
          <w:rFonts w:ascii="Cambria" w:hAnsi="Cambria"/>
          <w:noProof/>
          <w:lang w:val="sr-Cyrl-RS" w:eastAsia="sr-Latn-RS"/>
        </w:rPr>
      </w:pPr>
      <w:r w:rsidRPr="00D91B5D">
        <w:rPr>
          <w:rFonts w:ascii="Cambria" w:hAnsi="Cambria"/>
          <w:b/>
          <w:bCs/>
          <w:noProof/>
          <w:lang w:val="sr-Cyrl-RS" w:eastAsia="sr-Latn-RS"/>
        </w:rPr>
        <w:t xml:space="preserve">      Највећи број Рома и Ромкиња су примаоци новчане социјалне помоћи и једн</w:t>
      </w:r>
      <w:r w:rsidR="005D6F7D">
        <w:rPr>
          <w:rFonts w:ascii="Cambria" w:hAnsi="Cambria"/>
          <w:b/>
          <w:bCs/>
          <w:noProof/>
          <w:lang w:val="sr-Cyrl-RS" w:eastAsia="sr-Latn-RS"/>
        </w:rPr>
        <w:t>о</w:t>
      </w:r>
      <w:r w:rsidRPr="00D91B5D">
        <w:rPr>
          <w:rFonts w:ascii="Cambria" w:hAnsi="Cambria"/>
          <w:b/>
          <w:bCs/>
          <w:noProof/>
          <w:lang w:val="sr-Cyrl-RS" w:eastAsia="sr-Latn-RS"/>
        </w:rPr>
        <w:t>кратн</w:t>
      </w:r>
      <w:r w:rsidR="005D6F7D">
        <w:rPr>
          <w:rFonts w:ascii="Cambria" w:hAnsi="Cambria"/>
          <w:b/>
          <w:bCs/>
          <w:noProof/>
          <w:lang w:val="sr-Cyrl-RS" w:eastAsia="sr-Latn-RS"/>
        </w:rPr>
        <w:t>е</w:t>
      </w:r>
      <w:r w:rsidRPr="00D91B5D">
        <w:rPr>
          <w:rFonts w:ascii="Cambria" w:hAnsi="Cambria"/>
          <w:b/>
          <w:bCs/>
          <w:noProof/>
          <w:lang w:val="sr-Cyrl-RS" w:eastAsia="sr-Latn-RS"/>
        </w:rPr>
        <w:t xml:space="preserve"> помоћи</w:t>
      </w:r>
      <w:r>
        <w:rPr>
          <w:rFonts w:ascii="Cambria" w:hAnsi="Cambria"/>
          <w:noProof/>
          <w:lang w:val="sr-Cyrl-RS" w:eastAsia="sr-Latn-RS"/>
        </w:rPr>
        <w:t xml:space="preserve">, а у знатно мањој мери користе дневне услуге социјалне заштите. </w:t>
      </w:r>
      <w:r w:rsidRPr="00D91B5D">
        <w:rPr>
          <w:rFonts w:ascii="Cambria" w:hAnsi="Cambria"/>
          <w:b/>
          <w:bCs/>
          <w:noProof/>
          <w:lang w:val="sr-Cyrl-RS" w:eastAsia="sr-Latn-RS"/>
        </w:rPr>
        <w:t>У</w:t>
      </w:r>
      <w:r w:rsidR="00D91B5D" w:rsidRPr="00D91B5D">
        <w:rPr>
          <w:rFonts w:ascii="Cambria" w:hAnsi="Cambria"/>
          <w:b/>
          <w:bCs/>
          <w:noProof/>
          <w:lang w:val="sr-Cyrl-RS" w:eastAsia="sr-Latn-RS"/>
        </w:rPr>
        <w:t xml:space="preserve"> 2022 и 2023. години четворо (4) деце ромске националности је користило личног пратиоца, а њихов број у 2024. износи пет (5),</w:t>
      </w:r>
      <w:r w:rsidR="00D91B5D">
        <w:rPr>
          <w:rFonts w:ascii="Cambria" w:hAnsi="Cambria"/>
          <w:noProof/>
          <w:lang w:val="sr-Cyrl-RS" w:eastAsia="sr-Latn-RS"/>
        </w:rPr>
        <w:t xml:space="preserve"> што чини 35,71% свих корисника ове услуге. </w:t>
      </w:r>
    </w:p>
    <w:p w14:paraId="295B69B6" w14:textId="6F2C1F58" w:rsidR="00C61B72" w:rsidRDefault="00C61B72" w:rsidP="004D713A">
      <w:pPr>
        <w:tabs>
          <w:tab w:val="left" w:pos="5147"/>
        </w:tabs>
        <w:spacing w:line="240" w:lineRule="auto"/>
        <w:jc w:val="both"/>
        <w:rPr>
          <w:rFonts w:ascii="Cambria" w:hAnsi="Cambria"/>
          <w:noProof/>
          <w:lang w:val="sr-Cyrl-RS" w:eastAsia="sr-Latn-RS"/>
        </w:rPr>
      </w:pPr>
    </w:p>
    <w:p w14:paraId="47E35D6C" w14:textId="4A811CBF" w:rsidR="00FC5BB4" w:rsidRDefault="00D91B5D" w:rsidP="00FC5BB4">
      <w:pPr>
        <w:tabs>
          <w:tab w:val="left" w:pos="5147"/>
        </w:tabs>
        <w:spacing w:line="240" w:lineRule="auto"/>
        <w:jc w:val="both"/>
        <w:rPr>
          <w:rFonts w:ascii="Cambria" w:hAnsi="Cambria"/>
          <w:noProof/>
          <w:color w:val="000000" w:themeColor="text1"/>
          <w:lang w:val="sr-Cyrl-RS" w:eastAsia="sr-Latn-RS"/>
        </w:rPr>
      </w:pPr>
      <w:r>
        <w:rPr>
          <w:rFonts w:ascii="Cambria" w:hAnsi="Cambria"/>
          <w:noProof/>
          <w:lang w:val="sr-Cyrl-RS" w:eastAsia="sr-Latn-RS"/>
        </w:rPr>
        <w:t xml:space="preserve">      У новембру 2024. године спроведено је</w:t>
      </w:r>
      <w:r w:rsidRPr="00D91B5D">
        <w:rPr>
          <w:rFonts w:ascii="Cambria" w:hAnsi="Cambria"/>
          <w:noProof/>
          <w:lang w:val="sr-Cyrl-RS" w:eastAsia="sr-Latn-RS"/>
        </w:rPr>
        <w:t xml:space="preserve"> мапирањ</w:t>
      </w:r>
      <w:r>
        <w:rPr>
          <w:rFonts w:ascii="Cambria" w:hAnsi="Cambria"/>
          <w:noProof/>
          <w:lang w:val="sr-Cyrl-RS" w:eastAsia="sr-Latn-RS"/>
        </w:rPr>
        <w:t>е</w:t>
      </w:r>
      <w:r w:rsidRPr="00D91B5D">
        <w:rPr>
          <w:rFonts w:ascii="Cambria" w:hAnsi="Cambria"/>
          <w:noProof/>
          <w:lang w:val="sr-Cyrl-RS" w:eastAsia="sr-Latn-RS"/>
        </w:rPr>
        <w:t xml:space="preserve"> потреба Ром</w:t>
      </w:r>
      <w:r>
        <w:rPr>
          <w:rFonts w:ascii="Cambria" w:hAnsi="Cambria"/>
          <w:noProof/>
          <w:lang w:val="sr-Cyrl-RS" w:eastAsia="sr-Latn-RS"/>
        </w:rPr>
        <w:t>а</w:t>
      </w:r>
      <w:r w:rsidRPr="00D91B5D">
        <w:rPr>
          <w:rFonts w:ascii="Cambria" w:hAnsi="Cambria"/>
          <w:noProof/>
          <w:lang w:val="sr-Cyrl-RS" w:eastAsia="sr-Latn-RS"/>
        </w:rPr>
        <w:t xml:space="preserve"> и неформални</w:t>
      </w:r>
      <w:r>
        <w:rPr>
          <w:rFonts w:ascii="Cambria" w:hAnsi="Cambria"/>
          <w:noProof/>
          <w:lang w:val="sr-Cyrl-RS" w:eastAsia="sr-Latn-RS"/>
        </w:rPr>
        <w:t>х</w:t>
      </w:r>
      <w:r w:rsidRPr="00D91B5D">
        <w:rPr>
          <w:rFonts w:ascii="Cambria" w:hAnsi="Cambria"/>
          <w:noProof/>
          <w:lang w:val="sr-Cyrl-RS" w:eastAsia="sr-Latn-RS"/>
        </w:rPr>
        <w:t xml:space="preserve"> сакупљач</w:t>
      </w:r>
      <w:r>
        <w:rPr>
          <w:rFonts w:ascii="Cambria" w:hAnsi="Cambria"/>
          <w:noProof/>
          <w:lang w:val="sr-Cyrl-RS" w:eastAsia="sr-Latn-RS"/>
        </w:rPr>
        <w:t>а</w:t>
      </w:r>
      <w:r w:rsidRPr="00D91B5D">
        <w:rPr>
          <w:rFonts w:ascii="Cambria" w:hAnsi="Cambria"/>
          <w:noProof/>
          <w:lang w:val="sr-Cyrl-RS" w:eastAsia="sr-Latn-RS"/>
        </w:rPr>
        <w:t xml:space="preserve"> отпада за услугама социјалне заштите у општини Бач</w:t>
      </w:r>
      <w:r>
        <w:rPr>
          <w:rStyle w:val="FootnoteReference"/>
          <w:rFonts w:ascii="Cambria" w:hAnsi="Cambria"/>
          <w:noProof/>
          <w:lang w:val="sr-Cyrl-RS" w:eastAsia="sr-Latn-RS"/>
        </w:rPr>
        <w:footnoteReference w:id="29"/>
      </w:r>
      <w:r>
        <w:rPr>
          <w:rFonts w:ascii="Cambria" w:hAnsi="Cambria"/>
          <w:noProof/>
          <w:lang w:val="sr-Cyrl-RS" w:eastAsia="sr-Latn-RS"/>
        </w:rPr>
        <w:t>, које је показало</w:t>
      </w:r>
      <w:r w:rsidR="00FC5BB4">
        <w:rPr>
          <w:rFonts w:ascii="Cambria" w:hAnsi="Cambria"/>
          <w:noProof/>
          <w:lang w:val="sr-Cyrl-RS" w:eastAsia="sr-Latn-RS"/>
        </w:rPr>
        <w:t xml:space="preserve"> да з</w:t>
      </w:r>
      <w:r w:rsidR="00FC5BB4" w:rsidRPr="00FC5BB4">
        <w:rPr>
          <w:rFonts w:ascii="Cambria" w:hAnsi="Cambria"/>
          <w:noProof/>
          <w:lang w:val="sr-Cyrl-RS" w:eastAsia="sr-Latn-RS"/>
        </w:rPr>
        <w:t xml:space="preserve">начајан број </w:t>
      </w:r>
      <w:r w:rsidR="00FC5BB4">
        <w:rPr>
          <w:rFonts w:ascii="Cambria" w:hAnsi="Cambria"/>
          <w:noProof/>
          <w:lang w:val="sr-Cyrl-RS" w:eastAsia="sr-Latn-RS"/>
        </w:rPr>
        <w:t>Рома</w:t>
      </w:r>
      <w:r w:rsidR="00FC5BB4" w:rsidRPr="00FC5BB4">
        <w:rPr>
          <w:rFonts w:ascii="Cambria" w:hAnsi="Cambria"/>
          <w:noProof/>
          <w:lang w:val="sr-Cyrl-RS" w:eastAsia="sr-Latn-RS"/>
        </w:rPr>
        <w:t xml:space="preserve"> напушта школу након завршене основне школе, а </w:t>
      </w:r>
      <w:r w:rsidR="00FC5BB4">
        <w:rPr>
          <w:rFonts w:ascii="Cambria" w:hAnsi="Cambria"/>
          <w:noProof/>
          <w:lang w:val="sr-Cyrl-RS" w:eastAsia="sr-Latn-RS"/>
        </w:rPr>
        <w:t xml:space="preserve">да је </w:t>
      </w:r>
      <w:r w:rsidR="00FC5BB4" w:rsidRPr="00FC5BB4">
        <w:rPr>
          <w:rFonts w:ascii="Cambria" w:hAnsi="Cambria"/>
          <w:noProof/>
          <w:lang w:val="sr-Cyrl-RS" w:eastAsia="sr-Latn-RS"/>
        </w:rPr>
        <w:t xml:space="preserve">добар део  </w:t>
      </w:r>
      <w:r w:rsidR="005D6F7D">
        <w:rPr>
          <w:rFonts w:ascii="Cambria" w:hAnsi="Cambria"/>
          <w:noProof/>
          <w:lang w:val="sr-Cyrl-RS" w:eastAsia="sr-Latn-RS"/>
        </w:rPr>
        <w:t xml:space="preserve">њих </w:t>
      </w:r>
      <w:r w:rsidR="00FC5BB4" w:rsidRPr="00FC5BB4">
        <w:rPr>
          <w:rFonts w:ascii="Cambria" w:hAnsi="Cambria"/>
          <w:noProof/>
          <w:lang w:val="sr-Cyrl-RS" w:eastAsia="sr-Latn-RS"/>
        </w:rPr>
        <w:t xml:space="preserve">неписмен, јер није </w:t>
      </w:r>
      <w:r w:rsidR="00FC5BB4">
        <w:rPr>
          <w:rFonts w:ascii="Cambria" w:hAnsi="Cambria"/>
          <w:noProof/>
          <w:lang w:val="sr-Cyrl-RS" w:eastAsia="sr-Latn-RS"/>
        </w:rPr>
        <w:t>похађао основну</w:t>
      </w:r>
      <w:r w:rsidR="00FC5BB4" w:rsidRPr="00FC5BB4">
        <w:rPr>
          <w:rFonts w:ascii="Cambria" w:hAnsi="Cambria"/>
          <w:noProof/>
          <w:lang w:val="sr-Cyrl-RS" w:eastAsia="sr-Latn-RS"/>
        </w:rPr>
        <w:t xml:space="preserve"> школу</w:t>
      </w:r>
      <w:r w:rsidR="00FC5BB4">
        <w:rPr>
          <w:rFonts w:ascii="Cambria" w:hAnsi="Cambria"/>
          <w:noProof/>
          <w:lang w:val="sr-Cyrl-RS" w:eastAsia="sr-Latn-RS"/>
        </w:rPr>
        <w:t xml:space="preserve"> иако је обавезна. </w:t>
      </w:r>
      <w:r w:rsidR="00FC5BB4" w:rsidRPr="00FC5BB4">
        <w:rPr>
          <w:rFonts w:ascii="Cambria" w:hAnsi="Cambria"/>
          <w:noProof/>
          <w:lang w:val="sr-Cyrl-RS" w:eastAsia="sr-Latn-RS"/>
        </w:rPr>
        <w:t>Најчешћи разлози з</w:t>
      </w:r>
      <w:r w:rsidR="00FC5BB4">
        <w:rPr>
          <w:rFonts w:ascii="Cambria" w:hAnsi="Cambria"/>
          <w:noProof/>
          <w:lang w:val="sr-Cyrl-RS" w:eastAsia="sr-Latn-RS"/>
        </w:rPr>
        <w:t xml:space="preserve">ашто Роми </w:t>
      </w:r>
      <w:r w:rsidR="00FC5BB4" w:rsidRPr="00FC5BB4">
        <w:rPr>
          <w:rFonts w:ascii="Cambria" w:hAnsi="Cambria"/>
          <w:noProof/>
          <w:lang w:val="sr-Cyrl-RS" w:eastAsia="sr-Latn-RS"/>
        </w:rPr>
        <w:t>непохађа</w:t>
      </w:r>
      <w:r w:rsidR="00FC5BB4">
        <w:rPr>
          <w:rFonts w:ascii="Cambria" w:hAnsi="Cambria"/>
          <w:noProof/>
          <w:lang w:val="sr-Cyrl-RS" w:eastAsia="sr-Latn-RS"/>
        </w:rPr>
        <w:t>ју</w:t>
      </w:r>
      <w:r w:rsidR="00FC5BB4" w:rsidRPr="00FC5BB4">
        <w:rPr>
          <w:rFonts w:ascii="Cambria" w:hAnsi="Cambria"/>
          <w:noProof/>
          <w:lang w:val="sr-Cyrl-RS" w:eastAsia="sr-Latn-RS"/>
        </w:rPr>
        <w:t xml:space="preserve"> школ</w:t>
      </w:r>
      <w:r w:rsidR="00FC5BB4">
        <w:rPr>
          <w:rFonts w:ascii="Cambria" w:hAnsi="Cambria"/>
          <w:noProof/>
          <w:lang w:val="sr-Cyrl-RS" w:eastAsia="sr-Latn-RS"/>
        </w:rPr>
        <w:t>у</w:t>
      </w:r>
      <w:r w:rsidR="00FC5BB4" w:rsidRPr="00FC5BB4">
        <w:rPr>
          <w:rFonts w:ascii="Cambria" w:hAnsi="Cambria"/>
          <w:noProof/>
          <w:lang w:val="sr-Cyrl-RS" w:eastAsia="sr-Latn-RS"/>
        </w:rPr>
        <w:t xml:space="preserve"> и </w:t>
      </w:r>
      <w:r w:rsidR="00FC5BB4">
        <w:rPr>
          <w:rFonts w:ascii="Cambria" w:hAnsi="Cambria"/>
          <w:noProof/>
          <w:lang w:val="sr-Cyrl-RS" w:eastAsia="sr-Latn-RS"/>
        </w:rPr>
        <w:t>одустају од образовања</w:t>
      </w:r>
      <w:r w:rsidR="00FC5BB4" w:rsidRPr="00FC5BB4">
        <w:rPr>
          <w:rFonts w:ascii="Cambria" w:hAnsi="Cambria"/>
          <w:noProof/>
          <w:lang w:val="sr-Cyrl-RS" w:eastAsia="sr-Latn-RS"/>
        </w:rPr>
        <w:t xml:space="preserve"> </w:t>
      </w:r>
      <w:r w:rsidR="00FC5BB4">
        <w:rPr>
          <w:rFonts w:ascii="Cambria" w:hAnsi="Cambria"/>
          <w:noProof/>
          <w:lang w:val="sr-Cyrl-RS" w:eastAsia="sr-Latn-RS"/>
        </w:rPr>
        <w:t>су</w:t>
      </w:r>
      <w:r w:rsidR="00FC5BB4" w:rsidRPr="00FC5BB4">
        <w:rPr>
          <w:rFonts w:ascii="Cambria" w:hAnsi="Cambria"/>
          <w:noProof/>
          <w:lang w:val="sr-Cyrl-RS" w:eastAsia="sr-Latn-RS"/>
        </w:rPr>
        <w:t xml:space="preserve"> недостатак финансијских средстава и изостанак подршке породице, а у </w:t>
      </w:r>
      <w:r w:rsidR="00FC5BB4">
        <w:rPr>
          <w:rFonts w:ascii="Cambria" w:hAnsi="Cambria"/>
          <w:noProof/>
          <w:lang w:val="sr-Cyrl-RS" w:eastAsia="sr-Latn-RS"/>
        </w:rPr>
        <w:t>појединим</w:t>
      </w:r>
      <w:r w:rsidR="00FC5BB4" w:rsidRPr="00FC5BB4">
        <w:rPr>
          <w:rFonts w:ascii="Cambria" w:hAnsi="Cambria"/>
          <w:noProof/>
          <w:lang w:val="sr-Cyrl-RS" w:eastAsia="sr-Latn-RS"/>
        </w:rPr>
        <w:t xml:space="preserve"> случајевима рана удаја и трудноћа</w:t>
      </w:r>
      <w:r w:rsidR="00FC5BB4">
        <w:rPr>
          <w:rFonts w:ascii="Cambria" w:hAnsi="Cambria"/>
          <w:noProof/>
          <w:lang w:val="sr-Cyrl-RS" w:eastAsia="sr-Latn-RS"/>
        </w:rPr>
        <w:t xml:space="preserve">. </w:t>
      </w:r>
      <w:r w:rsidR="00FC5BB4">
        <w:rPr>
          <w:rFonts w:ascii="Cambria" w:hAnsi="Cambria"/>
          <w:noProof/>
          <w:color w:val="000000" w:themeColor="text1"/>
          <w:lang w:val="sr-Cyrl-RS" w:eastAsia="sr-Latn-RS"/>
        </w:rPr>
        <w:t>Врло мали број</w:t>
      </w:r>
      <w:r w:rsidR="00FC5BB4" w:rsidRPr="00FC5BB4">
        <w:rPr>
          <w:rFonts w:ascii="Cambria" w:hAnsi="Cambria"/>
          <w:noProof/>
          <w:color w:val="000000" w:themeColor="text1"/>
          <w:lang w:val="sr-Cyrl-RS" w:eastAsia="sr-Latn-RS"/>
        </w:rPr>
        <w:t xml:space="preserve"> Рома</w:t>
      </w:r>
      <w:r w:rsidR="00FC5BB4">
        <w:rPr>
          <w:rFonts w:ascii="Cambria" w:hAnsi="Cambria"/>
          <w:noProof/>
          <w:color w:val="000000" w:themeColor="text1"/>
          <w:lang w:val="sr-Cyrl-RS" w:eastAsia="sr-Latn-RS"/>
        </w:rPr>
        <w:t xml:space="preserve"> обухваћених истраживањем (50) су запослени – свега четворо</w:t>
      </w:r>
      <w:r w:rsidR="00EC7D48">
        <w:rPr>
          <w:rFonts w:ascii="Cambria" w:hAnsi="Cambria"/>
          <w:noProof/>
          <w:color w:val="000000" w:themeColor="text1"/>
          <w:lang w:val="sr-Cyrl-RS" w:eastAsia="sr-Latn-RS"/>
        </w:rPr>
        <w:t xml:space="preserve"> (4)</w:t>
      </w:r>
      <w:r w:rsidR="00FC5BB4">
        <w:rPr>
          <w:rFonts w:ascii="Cambria" w:hAnsi="Cambria"/>
          <w:noProof/>
          <w:color w:val="000000" w:themeColor="text1"/>
          <w:lang w:val="sr-Cyrl-RS" w:eastAsia="sr-Latn-RS"/>
        </w:rPr>
        <w:t xml:space="preserve">, при чему ниједно лице није запослено на неодређено време. </w:t>
      </w:r>
      <w:r w:rsidR="00EC7D48">
        <w:rPr>
          <w:rFonts w:ascii="Cambria" w:hAnsi="Cambria"/>
          <w:noProof/>
          <w:color w:val="000000" w:themeColor="text1"/>
          <w:lang w:val="sr-Cyrl-RS" w:eastAsia="sr-Latn-RS"/>
        </w:rPr>
        <w:t xml:space="preserve"> </w:t>
      </w:r>
      <w:r w:rsidR="00EC7D48" w:rsidRPr="00EC7D48">
        <w:rPr>
          <w:rFonts w:ascii="Cambria" w:hAnsi="Cambria"/>
          <w:b/>
          <w:bCs/>
          <w:noProof/>
          <w:color w:val="000000" w:themeColor="text1"/>
          <w:lang w:val="sr-Cyrl-RS" w:eastAsia="sr-Latn-RS"/>
        </w:rPr>
        <w:t>Основни разлози за незапосленост су ниска образовна структура и лоше радне компетенције.</w:t>
      </w:r>
      <w:r w:rsidR="00EC7D48">
        <w:rPr>
          <w:rFonts w:ascii="Cambria" w:hAnsi="Cambria"/>
          <w:noProof/>
          <w:color w:val="000000" w:themeColor="text1"/>
          <w:lang w:val="sr-Cyrl-RS" w:eastAsia="sr-Latn-RS"/>
        </w:rPr>
        <w:t xml:space="preserve"> Иако су већински незапослени, в</w:t>
      </w:r>
      <w:r w:rsidR="00EC7D48" w:rsidRPr="00EC7D48">
        <w:rPr>
          <w:rFonts w:ascii="Cambria" w:hAnsi="Cambria"/>
          <w:noProof/>
          <w:color w:val="000000" w:themeColor="text1"/>
          <w:lang w:val="sr-Cyrl-RS" w:eastAsia="sr-Latn-RS"/>
        </w:rPr>
        <w:t xml:space="preserve">еома мали број </w:t>
      </w:r>
      <w:r w:rsidR="00EC7D48">
        <w:rPr>
          <w:rFonts w:ascii="Cambria" w:hAnsi="Cambria"/>
          <w:noProof/>
          <w:color w:val="000000" w:themeColor="text1"/>
          <w:lang w:val="sr-Cyrl-RS" w:eastAsia="sr-Latn-RS"/>
        </w:rPr>
        <w:t xml:space="preserve">Рома је </w:t>
      </w:r>
      <w:r w:rsidR="00EC7D48" w:rsidRPr="00EC7D48">
        <w:rPr>
          <w:rFonts w:ascii="Cambria" w:hAnsi="Cambria"/>
          <w:noProof/>
          <w:color w:val="000000" w:themeColor="text1"/>
          <w:lang w:val="sr-Cyrl-RS" w:eastAsia="sr-Latn-RS"/>
        </w:rPr>
        <w:t xml:space="preserve">пријављен </w:t>
      </w:r>
      <w:r w:rsidR="00EC7D48">
        <w:rPr>
          <w:rFonts w:ascii="Cambria" w:hAnsi="Cambria"/>
          <w:noProof/>
          <w:color w:val="000000" w:themeColor="text1"/>
          <w:lang w:val="sr-Cyrl-RS" w:eastAsia="sr-Latn-RS"/>
        </w:rPr>
        <w:t>на евиднецији</w:t>
      </w:r>
      <w:r w:rsidR="00EC7D48" w:rsidRPr="00EC7D48">
        <w:rPr>
          <w:rFonts w:ascii="Cambria" w:hAnsi="Cambria"/>
          <w:noProof/>
          <w:color w:val="000000" w:themeColor="text1"/>
          <w:lang w:val="sr-Cyrl-RS" w:eastAsia="sr-Latn-RS"/>
        </w:rPr>
        <w:t xml:space="preserve"> Националн</w:t>
      </w:r>
      <w:r w:rsidR="00EC7D48">
        <w:rPr>
          <w:rFonts w:ascii="Cambria" w:hAnsi="Cambria"/>
          <w:noProof/>
          <w:color w:val="000000" w:themeColor="text1"/>
          <w:lang w:val="sr-Cyrl-RS" w:eastAsia="sr-Latn-RS"/>
        </w:rPr>
        <w:t>е</w:t>
      </w:r>
      <w:r w:rsidR="00EC7D48" w:rsidRPr="00EC7D48">
        <w:rPr>
          <w:rFonts w:ascii="Cambria" w:hAnsi="Cambria"/>
          <w:noProof/>
          <w:color w:val="000000" w:themeColor="text1"/>
          <w:lang w:val="sr-Cyrl-RS" w:eastAsia="sr-Latn-RS"/>
        </w:rPr>
        <w:t xml:space="preserve"> служб</w:t>
      </w:r>
      <w:r w:rsidR="00EC7D48">
        <w:rPr>
          <w:rFonts w:ascii="Cambria" w:hAnsi="Cambria"/>
          <w:noProof/>
          <w:color w:val="000000" w:themeColor="text1"/>
          <w:lang w:val="sr-Cyrl-RS" w:eastAsia="sr-Latn-RS"/>
        </w:rPr>
        <w:t>е</w:t>
      </w:r>
      <w:r w:rsidR="00EC7D48" w:rsidRPr="00EC7D48">
        <w:rPr>
          <w:rFonts w:ascii="Cambria" w:hAnsi="Cambria"/>
          <w:noProof/>
          <w:color w:val="000000" w:themeColor="text1"/>
          <w:lang w:val="sr-Cyrl-RS" w:eastAsia="sr-Latn-RS"/>
        </w:rPr>
        <w:t xml:space="preserve"> за запошљавање</w:t>
      </w:r>
      <w:r w:rsidR="00EC7D48">
        <w:rPr>
          <w:rFonts w:ascii="Cambria" w:hAnsi="Cambria"/>
          <w:noProof/>
          <w:color w:val="000000" w:themeColor="text1"/>
          <w:lang w:val="sr-Cyrl-RS" w:eastAsia="sr-Latn-RS"/>
        </w:rPr>
        <w:t xml:space="preserve"> (углавном само примаоци новчане социјалне помоћи)</w:t>
      </w:r>
      <w:r w:rsidR="00EC7D48" w:rsidRPr="00EC7D48">
        <w:rPr>
          <w:rFonts w:ascii="Cambria" w:hAnsi="Cambria"/>
          <w:noProof/>
          <w:color w:val="000000" w:themeColor="text1"/>
          <w:lang w:val="sr-Cyrl-RS" w:eastAsia="sr-Latn-RS"/>
        </w:rPr>
        <w:t xml:space="preserve">, </w:t>
      </w:r>
      <w:r w:rsidR="00EC7D48">
        <w:rPr>
          <w:rFonts w:ascii="Cambria" w:hAnsi="Cambria"/>
          <w:noProof/>
          <w:color w:val="000000" w:themeColor="text1"/>
          <w:lang w:val="sr-Cyrl-RS" w:eastAsia="sr-Latn-RS"/>
        </w:rPr>
        <w:t>те</w:t>
      </w:r>
      <w:r w:rsidR="00EC7D48" w:rsidRPr="00EC7D48">
        <w:rPr>
          <w:rFonts w:ascii="Cambria" w:hAnsi="Cambria"/>
          <w:noProof/>
          <w:color w:val="000000" w:themeColor="text1"/>
          <w:lang w:val="sr-Cyrl-RS" w:eastAsia="sr-Latn-RS"/>
        </w:rPr>
        <w:t xml:space="preserve"> не користе у потпуности </w:t>
      </w:r>
      <w:r w:rsidR="00EC7D48">
        <w:rPr>
          <w:rFonts w:ascii="Cambria" w:hAnsi="Cambria"/>
          <w:noProof/>
          <w:color w:val="000000" w:themeColor="text1"/>
          <w:lang w:val="sr-Cyrl-RS" w:eastAsia="sr-Latn-RS"/>
        </w:rPr>
        <w:t xml:space="preserve">ни </w:t>
      </w:r>
      <w:r w:rsidR="00EC7D48" w:rsidRPr="00EC7D48">
        <w:rPr>
          <w:rFonts w:ascii="Cambria" w:hAnsi="Cambria"/>
          <w:noProof/>
          <w:color w:val="000000" w:themeColor="text1"/>
          <w:lang w:val="sr-Cyrl-RS" w:eastAsia="sr-Latn-RS"/>
        </w:rPr>
        <w:t>активне мере подршке за запошљавање које</w:t>
      </w:r>
      <w:r w:rsidR="00EC7D48">
        <w:rPr>
          <w:rFonts w:ascii="Cambria" w:hAnsi="Cambria"/>
          <w:noProof/>
          <w:color w:val="000000" w:themeColor="text1"/>
          <w:lang w:val="sr-Cyrl-RS" w:eastAsia="sr-Latn-RS"/>
        </w:rPr>
        <w:t xml:space="preserve"> су им доступне</w:t>
      </w:r>
      <w:r w:rsidR="00EC7D48" w:rsidRPr="00EC7D48">
        <w:rPr>
          <w:rFonts w:ascii="Cambria" w:hAnsi="Cambria"/>
          <w:noProof/>
          <w:color w:val="000000" w:themeColor="text1"/>
          <w:lang w:val="sr-Cyrl-RS" w:eastAsia="sr-Latn-RS"/>
        </w:rPr>
        <w:t xml:space="preserve"> п</w:t>
      </w:r>
      <w:r w:rsidR="00EC7D48">
        <w:rPr>
          <w:rFonts w:ascii="Cambria" w:hAnsi="Cambria"/>
          <w:noProof/>
          <w:color w:val="000000" w:themeColor="text1"/>
          <w:lang w:val="sr-Cyrl-RS" w:eastAsia="sr-Latn-RS"/>
        </w:rPr>
        <w:t>реко ове институције</w:t>
      </w:r>
      <w:r w:rsidR="00EC7D48" w:rsidRPr="00EC7D48">
        <w:rPr>
          <w:rFonts w:ascii="Cambria" w:hAnsi="Cambria"/>
          <w:noProof/>
          <w:color w:val="000000" w:themeColor="text1"/>
          <w:lang w:val="sr-Cyrl-RS" w:eastAsia="sr-Latn-RS"/>
        </w:rPr>
        <w:t>.</w:t>
      </w:r>
      <w:r w:rsidR="00FC5BB4">
        <w:rPr>
          <w:rFonts w:ascii="Cambria" w:hAnsi="Cambria"/>
          <w:noProof/>
          <w:color w:val="000000" w:themeColor="text1"/>
          <w:lang w:val="sr-Cyrl-RS" w:eastAsia="sr-Latn-RS"/>
        </w:rPr>
        <w:t xml:space="preserve"> </w:t>
      </w:r>
      <w:r w:rsidR="00FC5BB4" w:rsidRPr="00FC5BB4">
        <w:rPr>
          <w:rFonts w:ascii="Cambria" w:hAnsi="Cambria"/>
          <w:noProof/>
          <w:color w:val="000000" w:themeColor="text1"/>
          <w:lang w:val="sr-Cyrl-RS" w:eastAsia="sr-Latn-RS"/>
        </w:rPr>
        <w:t>Главни приход 78%</w:t>
      </w:r>
      <w:r w:rsidR="00FC5BB4">
        <w:rPr>
          <w:rFonts w:ascii="Cambria" w:hAnsi="Cambria"/>
          <w:noProof/>
          <w:color w:val="000000" w:themeColor="text1"/>
          <w:lang w:val="sr-Cyrl-RS" w:eastAsia="sr-Latn-RS"/>
        </w:rPr>
        <w:t xml:space="preserve"> испитаника</w:t>
      </w:r>
      <w:r w:rsidR="00FC5BB4" w:rsidRPr="00FC5BB4">
        <w:rPr>
          <w:rFonts w:ascii="Cambria" w:hAnsi="Cambria"/>
          <w:noProof/>
          <w:color w:val="000000" w:themeColor="text1"/>
          <w:lang w:val="sr-Cyrl-RS" w:eastAsia="sr-Latn-RS"/>
        </w:rPr>
        <w:t xml:space="preserve"> </w:t>
      </w:r>
      <w:r w:rsidR="00FC5BB4">
        <w:rPr>
          <w:rFonts w:ascii="Cambria" w:hAnsi="Cambria"/>
          <w:noProof/>
          <w:color w:val="000000" w:themeColor="text1"/>
          <w:lang w:val="sr-Cyrl-RS" w:eastAsia="sr-Latn-RS"/>
        </w:rPr>
        <w:t xml:space="preserve">представља </w:t>
      </w:r>
      <w:r w:rsidR="00FC5BB4" w:rsidRPr="00FC5BB4">
        <w:rPr>
          <w:rFonts w:ascii="Cambria" w:hAnsi="Cambria"/>
          <w:noProof/>
          <w:color w:val="000000" w:themeColor="text1"/>
          <w:lang w:val="sr-Cyrl-RS" w:eastAsia="sr-Latn-RS"/>
        </w:rPr>
        <w:t>новчан</w:t>
      </w:r>
      <w:r w:rsidR="00FC5BB4">
        <w:rPr>
          <w:rFonts w:ascii="Cambria" w:hAnsi="Cambria"/>
          <w:noProof/>
          <w:color w:val="000000" w:themeColor="text1"/>
          <w:lang w:val="sr-Cyrl-RS" w:eastAsia="sr-Latn-RS"/>
        </w:rPr>
        <w:t>а социјална</w:t>
      </w:r>
      <w:r w:rsidR="00FC5BB4" w:rsidRPr="00FC5BB4">
        <w:rPr>
          <w:rFonts w:ascii="Cambria" w:hAnsi="Cambria"/>
          <w:noProof/>
          <w:color w:val="000000" w:themeColor="text1"/>
          <w:lang w:val="sr-Cyrl-RS" w:eastAsia="sr-Latn-RS"/>
        </w:rPr>
        <w:t xml:space="preserve"> помоћ</w:t>
      </w:r>
      <w:r w:rsidR="00FC5BB4">
        <w:rPr>
          <w:rFonts w:ascii="Cambria" w:hAnsi="Cambria"/>
          <w:noProof/>
          <w:color w:val="000000" w:themeColor="text1"/>
          <w:lang w:val="sr-Cyrl-RS" w:eastAsia="sr-Latn-RS"/>
        </w:rPr>
        <w:t xml:space="preserve"> која је недовољна за подмиривање </w:t>
      </w:r>
      <w:r w:rsidR="00FC5BB4">
        <w:rPr>
          <w:rFonts w:ascii="Cambria" w:hAnsi="Cambria"/>
          <w:noProof/>
          <w:color w:val="000000" w:themeColor="text1"/>
          <w:lang w:val="sr-Cyrl-RS" w:eastAsia="sr-Latn-RS"/>
        </w:rPr>
        <w:lastRenderedPageBreak/>
        <w:t xml:space="preserve">основних животних трошкова, те је </w:t>
      </w:r>
      <w:r w:rsidR="00FC5BB4" w:rsidRPr="00EC7D48">
        <w:rPr>
          <w:rFonts w:ascii="Cambria" w:hAnsi="Cambria"/>
          <w:b/>
          <w:bCs/>
          <w:noProof/>
          <w:color w:val="000000" w:themeColor="text1"/>
          <w:lang w:val="sr-Cyrl-RS" w:eastAsia="sr-Latn-RS"/>
        </w:rPr>
        <w:t>40% испитаника изјавило да са приходима не може да подмири ни основне потребе у храни своје породице</w:t>
      </w:r>
      <w:r w:rsidR="00FC5BB4">
        <w:rPr>
          <w:rFonts w:ascii="Cambria" w:hAnsi="Cambria"/>
          <w:noProof/>
          <w:color w:val="000000" w:themeColor="text1"/>
          <w:lang w:val="sr-Cyrl-RS" w:eastAsia="sr-Latn-RS"/>
        </w:rPr>
        <w:t xml:space="preserve">, док је само 6% ромских </w:t>
      </w:r>
      <w:r w:rsidR="00FC5BB4" w:rsidRPr="00FC5BB4">
        <w:rPr>
          <w:rFonts w:ascii="Cambria" w:hAnsi="Cambria"/>
          <w:noProof/>
          <w:color w:val="000000" w:themeColor="text1"/>
          <w:lang w:val="sr-Cyrl-RS" w:eastAsia="sr-Latn-RS"/>
        </w:rPr>
        <w:t xml:space="preserve">породица </w:t>
      </w:r>
      <w:r w:rsidR="00FC5BB4">
        <w:rPr>
          <w:rFonts w:ascii="Cambria" w:hAnsi="Cambria"/>
          <w:noProof/>
          <w:color w:val="000000" w:themeColor="text1"/>
          <w:lang w:val="sr-Cyrl-RS" w:eastAsia="sr-Latn-RS"/>
        </w:rPr>
        <w:t xml:space="preserve">у стању </w:t>
      </w:r>
      <w:r w:rsidR="00FC5BB4" w:rsidRPr="00FC5BB4">
        <w:rPr>
          <w:rFonts w:ascii="Cambria" w:hAnsi="Cambria"/>
          <w:noProof/>
          <w:color w:val="000000" w:themeColor="text1"/>
          <w:lang w:val="sr-Cyrl-RS" w:eastAsia="sr-Latn-RS"/>
        </w:rPr>
        <w:t>да покрије све потребе у храни и одећи.</w:t>
      </w:r>
    </w:p>
    <w:p w14:paraId="508E24B5" w14:textId="27342EC9" w:rsidR="005D6F7D" w:rsidRDefault="005D6F7D" w:rsidP="00FC5BB4">
      <w:p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         Мапирање је изнедрило следеће препоруке </w:t>
      </w:r>
      <w:r w:rsidR="00F44C6E">
        <w:rPr>
          <w:rFonts w:ascii="Cambria" w:hAnsi="Cambria"/>
          <w:noProof/>
          <w:color w:val="000000" w:themeColor="text1"/>
          <w:lang w:val="sr-Cyrl-RS" w:eastAsia="sr-Latn-RS"/>
        </w:rPr>
        <w:t xml:space="preserve">у области социјалне заштите </w:t>
      </w:r>
      <w:r>
        <w:rPr>
          <w:rFonts w:ascii="Cambria" w:hAnsi="Cambria"/>
          <w:noProof/>
          <w:color w:val="000000" w:themeColor="text1"/>
          <w:lang w:val="sr-Cyrl-RS" w:eastAsia="sr-Latn-RS"/>
        </w:rPr>
        <w:t>Рома и неформалних сакупљача отпада у општини Бач:</w:t>
      </w:r>
    </w:p>
    <w:p w14:paraId="49576033" w14:textId="77777777" w:rsidR="005D6F7D" w:rsidRDefault="005D6F7D" w:rsidP="00FC5BB4">
      <w:pPr>
        <w:tabs>
          <w:tab w:val="left" w:pos="5147"/>
        </w:tabs>
        <w:spacing w:line="240" w:lineRule="auto"/>
        <w:jc w:val="both"/>
        <w:rPr>
          <w:rFonts w:ascii="Cambria" w:hAnsi="Cambria"/>
          <w:noProof/>
          <w:color w:val="000000" w:themeColor="text1"/>
          <w:lang w:val="sr-Cyrl-RS" w:eastAsia="sr-Latn-RS"/>
        </w:rPr>
      </w:pPr>
    </w:p>
    <w:p w14:paraId="33F48B3C" w14:textId="17F397A2" w:rsidR="005D6F7D" w:rsidRDefault="005D6F7D" w:rsidP="005D6F7D">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Потребно је у оквиру ЦСР Бач </w:t>
      </w:r>
      <w:r w:rsidRPr="00F67043">
        <w:rPr>
          <w:rFonts w:ascii="Cambria" w:hAnsi="Cambria"/>
          <w:b/>
          <w:bCs/>
          <w:noProof/>
          <w:color w:val="000000" w:themeColor="text1"/>
          <w:lang w:val="sr-Cyrl-RS" w:eastAsia="sr-Latn-RS"/>
        </w:rPr>
        <w:t>развити и унапредити услуге саветовалишта за предбрачне, брачне и породичне односе</w:t>
      </w:r>
      <w:r w:rsidR="00F44C6E">
        <w:rPr>
          <w:rFonts w:ascii="Cambria" w:hAnsi="Cambria"/>
          <w:noProof/>
          <w:color w:val="000000" w:themeColor="text1"/>
          <w:lang w:val="sr-Cyrl-RS" w:eastAsia="sr-Latn-RS"/>
        </w:rPr>
        <w:t>,</w:t>
      </w:r>
      <w:r>
        <w:rPr>
          <w:rFonts w:ascii="Cambria" w:hAnsi="Cambria"/>
          <w:noProof/>
          <w:color w:val="000000" w:themeColor="text1"/>
          <w:lang w:val="sr-Cyrl-RS" w:eastAsia="sr-Latn-RS"/>
        </w:rPr>
        <w:t xml:space="preserve"> </w:t>
      </w:r>
      <w:r w:rsidRPr="005D6F7D">
        <w:rPr>
          <w:rFonts w:ascii="Cambria" w:hAnsi="Cambria"/>
          <w:noProof/>
          <w:color w:val="000000" w:themeColor="text1"/>
          <w:lang w:val="sr-Cyrl-RS" w:eastAsia="sr-Latn-RS"/>
        </w:rPr>
        <w:t>како би се реализ</w:t>
      </w:r>
      <w:r>
        <w:rPr>
          <w:rFonts w:ascii="Cambria" w:hAnsi="Cambria"/>
          <w:noProof/>
          <w:color w:val="000000" w:themeColor="text1"/>
          <w:lang w:val="sr-Cyrl-RS" w:eastAsia="sr-Latn-RS"/>
        </w:rPr>
        <w:t>овали</w:t>
      </w:r>
      <w:r w:rsidRPr="005D6F7D">
        <w:rPr>
          <w:rFonts w:ascii="Cambria" w:hAnsi="Cambria"/>
          <w:noProof/>
          <w:color w:val="000000" w:themeColor="text1"/>
          <w:lang w:val="sr-Cyrl-RS" w:eastAsia="sr-Latn-RS"/>
        </w:rPr>
        <w:t xml:space="preserve"> превентивни програм</w:t>
      </w:r>
      <w:r>
        <w:rPr>
          <w:rFonts w:ascii="Cambria" w:hAnsi="Cambria"/>
          <w:noProof/>
          <w:color w:val="000000" w:themeColor="text1"/>
          <w:lang w:val="sr-Cyrl-RS" w:eastAsia="sr-Latn-RS"/>
        </w:rPr>
        <w:t>и</w:t>
      </w:r>
      <w:r w:rsidRPr="005D6F7D">
        <w:rPr>
          <w:rFonts w:ascii="Cambria" w:hAnsi="Cambria"/>
          <w:noProof/>
          <w:color w:val="000000" w:themeColor="text1"/>
          <w:lang w:val="sr-Cyrl-RS" w:eastAsia="sr-Latn-RS"/>
        </w:rPr>
        <w:t xml:space="preserve"> и пружи</w:t>
      </w:r>
      <w:r>
        <w:rPr>
          <w:rFonts w:ascii="Cambria" w:hAnsi="Cambria"/>
          <w:noProof/>
          <w:color w:val="000000" w:themeColor="text1"/>
          <w:lang w:val="sr-Cyrl-RS" w:eastAsia="sr-Latn-RS"/>
        </w:rPr>
        <w:t>ла</w:t>
      </w:r>
      <w:r w:rsidRPr="005D6F7D">
        <w:rPr>
          <w:rFonts w:ascii="Cambria" w:hAnsi="Cambria"/>
          <w:noProof/>
          <w:color w:val="000000" w:themeColor="text1"/>
          <w:lang w:val="sr-Cyrl-RS" w:eastAsia="sr-Latn-RS"/>
        </w:rPr>
        <w:t xml:space="preserve"> саветодавно</w:t>
      </w:r>
      <w:r>
        <w:rPr>
          <w:rFonts w:ascii="Cambria" w:hAnsi="Cambria"/>
          <w:noProof/>
          <w:color w:val="000000" w:themeColor="text1"/>
          <w:lang w:val="sr-Cyrl-RS" w:eastAsia="sr-Latn-RS"/>
        </w:rPr>
        <w:t>-</w:t>
      </w:r>
      <w:r w:rsidRPr="005D6F7D">
        <w:rPr>
          <w:rFonts w:ascii="Cambria" w:hAnsi="Cambria"/>
          <w:noProof/>
          <w:color w:val="000000" w:themeColor="text1"/>
          <w:lang w:val="sr-Cyrl-RS" w:eastAsia="sr-Latn-RS"/>
        </w:rPr>
        <w:t xml:space="preserve">терапијска подршка већем броју </w:t>
      </w:r>
      <w:r>
        <w:rPr>
          <w:rFonts w:ascii="Cambria" w:hAnsi="Cambria"/>
          <w:noProof/>
          <w:color w:val="000000" w:themeColor="text1"/>
          <w:lang w:val="sr-Cyrl-RS" w:eastAsia="sr-Latn-RS"/>
        </w:rPr>
        <w:t xml:space="preserve">ромских </w:t>
      </w:r>
      <w:r w:rsidRPr="005D6F7D">
        <w:rPr>
          <w:rFonts w:ascii="Cambria" w:hAnsi="Cambria"/>
          <w:noProof/>
          <w:color w:val="000000" w:themeColor="text1"/>
          <w:lang w:val="sr-Cyrl-RS" w:eastAsia="sr-Latn-RS"/>
        </w:rPr>
        <w:t>породица</w:t>
      </w:r>
      <w:r w:rsidR="00F44C6E">
        <w:rPr>
          <w:rFonts w:ascii="Cambria" w:hAnsi="Cambria"/>
          <w:noProof/>
          <w:color w:val="000000" w:themeColor="text1"/>
          <w:lang w:val="sr-Cyrl-RS" w:eastAsia="sr-Latn-RS"/>
        </w:rPr>
        <w:t xml:space="preserve">. </w:t>
      </w:r>
    </w:p>
    <w:p w14:paraId="2EDFF013" w14:textId="74504B21" w:rsidR="00F44C6E" w:rsidRDefault="00F44C6E" w:rsidP="005D6F7D">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Усмерити пажњу институција ка </w:t>
      </w:r>
      <w:r w:rsidRPr="00F67043">
        <w:rPr>
          <w:rFonts w:ascii="Cambria" w:hAnsi="Cambria"/>
          <w:b/>
          <w:bCs/>
          <w:noProof/>
          <w:color w:val="000000" w:themeColor="text1"/>
          <w:lang w:val="sr-Cyrl-RS" w:eastAsia="sr-Latn-RS"/>
        </w:rPr>
        <w:t>едукацији младих Ромкиња са циљем превенције раних бракова и малолетничких трудноћа</w:t>
      </w:r>
      <w:r>
        <w:rPr>
          <w:rFonts w:ascii="Cambria" w:hAnsi="Cambria"/>
          <w:noProof/>
          <w:color w:val="000000" w:themeColor="text1"/>
          <w:lang w:val="sr-Cyrl-RS" w:eastAsia="sr-Latn-RS"/>
        </w:rPr>
        <w:t>.</w:t>
      </w:r>
    </w:p>
    <w:p w14:paraId="07260534" w14:textId="105B037C" w:rsidR="00FC5BB4" w:rsidRP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lang w:val="sr-Cyrl-RS" w:eastAsia="sr-Latn-RS"/>
        </w:rPr>
        <w:t>У</w:t>
      </w:r>
      <w:r w:rsidRPr="00F44C6E">
        <w:rPr>
          <w:rFonts w:ascii="Cambria" w:hAnsi="Cambria"/>
          <w:noProof/>
          <w:lang w:val="sr-Cyrl-RS" w:eastAsia="sr-Latn-RS"/>
        </w:rPr>
        <w:t xml:space="preserve">напредити рад </w:t>
      </w:r>
      <w:r>
        <w:rPr>
          <w:rFonts w:ascii="Cambria" w:hAnsi="Cambria"/>
          <w:noProof/>
          <w:lang w:val="sr-Cyrl-RS" w:eastAsia="sr-Latn-RS"/>
        </w:rPr>
        <w:t xml:space="preserve">институција </w:t>
      </w:r>
      <w:r w:rsidRPr="00F44C6E">
        <w:rPr>
          <w:rFonts w:ascii="Cambria" w:hAnsi="Cambria"/>
          <w:noProof/>
          <w:lang w:val="sr-Cyrl-RS" w:eastAsia="sr-Latn-RS"/>
        </w:rPr>
        <w:t xml:space="preserve">на </w:t>
      </w:r>
      <w:r>
        <w:rPr>
          <w:rFonts w:ascii="Cambria" w:hAnsi="Cambria"/>
          <w:noProof/>
          <w:lang w:val="sr-Cyrl-RS" w:eastAsia="sr-Latn-RS"/>
        </w:rPr>
        <w:t xml:space="preserve">просвећивању ромске популације и указивању на то да </w:t>
      </w:r>
      <w:r w:rsidRPr="00F44C6E">
        <w:rPr>
          <w:rFonts w:ascii="Cambria" w:hAnsi="Cambria"/>
          <w:noProof/>
          <w:lang w:val="sr-Cyrl-RS" w:eastAsia="sr-Latn-RS"/>
        </w:rPr>
        <w:t>уговорени рани браков</w:t>
      </w:r>
      <w:r>
        <w:rPr>
          <w:rFonts w:ascii="Cambria" w:hAnsi="Cambria"/>
          <w:noProof/>
          <w:lang w:val="sr-Cyrl-RS" w:eastAsia="sr-Latn-RS"/>
        </w:rPr>
        <w:t>и</w:t>
      </w:r>
      <w:r w:rsidRPr="00F44C6E">
        <w:rPr>
          <w:rFonts w:ascii="Cambria" w:hAnsi="Cambria"/>
          <w:noProof/>
          <w:lang w:val="sr-Cyrl-RS" w:eastAsia="sr-Latn-RS"/>
        </w:rPr>
        <w:t xml:space="preserve"> </w:t>
      </w:r>
      <w:r>
        <w:rPr>
          <w:rFonts w:ascii="Cambria" w:hAnsi="Cambria"/>
          <w:noProof/>
          <w:lang w:val="sr-Cyrl-RS" w:eastAsia="sr-Latn-RS"/>
        </w:rPr>
        <w:t>унутар ромске заједнице, као део обичајног права, предст</w:t>
      </w:r>
      <w:r w:rsidR="00F67043">
        <w:rPr>
          <w:rFonts w:ascii="Cambria" w:hAnsi="Cambria"/>
          <w:noProof/>
          <w:lang w:val="sr-Cyrl-RS" w:eastAsia="sr-Latn-RS"/>
        </w:rPr>
        <w:t>а</w:t>
      </w:r>
      <w:r>
        <w:rPr>
          <w:rFonts w:ascii="Cambria" w:hAnsi="Cambria"/>
          <w:noProof/>
          <w:lang w:val="sr-Cyrl-RS" w:eastAsia="sr-Latn-RS"/>
        </w:rPr>
        <w:t>вљају</w:t>
      </w:r>
      <w:r w:rsidRPr="00F44C6E">
        <w:rPr>
          <w:rFonts w:ascii="Cambria" w:hAnsi="Cambria"/>
          <w:noProof/>
          <w:lang w:val="sr-Cyrl-RS" w:eastAsia="sr-Latn-RS"/>
        </w:rPr>
        <w:t xml:space="preserve"> посеб</w:t>
      </w:r>
      <w:r>
        <w:rPr>
          <w:rFonts w:ascii="Cambria" w:hAnsi="Cambria"/>
          <w:noProof/>
          <w:lang w:val="sr-Cyrl-RS" w:eastAsia="sr-Latn-RS"/>
        </w:rPr>
        <w:t>а</w:t>
      </w:r>
      <w:r w:rsidRPr="00F44C6E">
        <w:rPr>
          <w:rFonts w:ascii="Cambria" w:hAnsi="Cambria"/>
          <w:noProof/>
          <w:lang w:val="sr-Cyrl-RS" w:eastAsia="sr-Latn-RS"/>
        </w:rPr>
        <w:t>н вид злоупотребе деце и младих</w:t>
      </w:r>
      <w:r>
        <w:rPr>
          <w:rFonts w:ascii="Cambria" w:hAnsi="Cambria"/>
          <w:noProof/>
          <w:lang w:val="sr-Cyrl-RS" w:eastAsia="sr-Latn-RS"/>
        </w:rPr>
        <w:t>.</w:t>
      </w:r>
    </w:p>
    <w:p w14:paraId="3E19D32C" w14:textId="15BA7C0E" w:rsid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sidRPr="00F67043">
        <w:rPr>
          <w:rFonts w:ascii="Cambria" w:hAnsi="Cambria"/>
          <w:b/>
          <w:bCs/>
          <w:noProof/>
          <w:color w:val="000000" w:themeColor="text1"/>
          <w:lang w:val="sr-Cyrl-RS" w:eastAsia="sr-Latn-RS"/>
        </w:rPr>
        <w:t>Унапредити информисање Ромкиња о доступним програмима заштите и подршке у случајевима породичног насиља</w:t>
      </w:r>
      <w:r>
        <w:rPr>
          <w:rFonts w:ascii="Cambria" w:hAnsi="Cambria"/>
          <w:noProof/>
          <w:color w:val="000000" w:themeColor="text1"/>
          <w:lang w:val="sr-Cyrl-RS" w:eastAsia="sr-Latn-RS"/>
        </w:rPr>
        <w:t>.</w:t>
      </w:r>
    </w:p>
    <w:p w14:paraId="628B4071" w14:textId="2FBDB841" w:rsid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Унапредити информисање ромске популације о доступним правима и услугама у области социјалне заштите.</w:t>
      </w:r>
    </w:p>
    <w:p w14:paraId="60D20DC9" w14:textId="101C7C37" w:rsid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Развијати нове програме подршке ромској популацији и неформланим сакупљачима отпада.</w:t>
      </w:r>
    </w:p>
    <w:p w14:paraId="40F8D133" w14:textId="55481C89" w:rsid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sidRPr="00F67043">
        <w:rPr>
          <w:rFonts w:ascii="Cambria" w:hAnsi="Cambria"/>
          <w:b/>
          <w:bCs/>
          <w:noProof/>
          <w:color w:val="000000" w:themeColor="text1"/>
          <w:lang w:val="sr-Cyrl-RS" w:eastAsia="sr-Latn-RS"/>
        </w:rPr>
        <w:t>Унапредити вођење база података и јасније дефинисати критеријуме за доделу помоћи најугреженијима</w:t>
      </w:r>
      <w:r>
        <w:rPr>
          <w:rFonts w:ascii="Cambria" w:hAnsi="Cambria"/>
          <w:noProof/>
          <w:color w:val="000000" w:themeColor="text1"/>
          <w:lang w:val="sr-Cyrl-RS" w:eastAsia="sr-Latn-RS"/>
        </w:rPr>
        <w:t xml:space="preserve">, како би се спречиле манипулације приликом доделе помоћи, али и </w:t>
      </w:r>
      <w:r w:rsidR="00F67043">
        <w:rPr>
          <w:rFonts w:ascii="Cambria" w:hAnsi="Cambria"/>
          <w:noProof/>
          <w:color w:val="000000" w:themeColor="text1"/>
          <w:lang w:val="sr-Cyrl-RS" w:eastAsia="sr-Latn-RS"/>
        </w:rPr>
        <w:t xml:space="preserve">омогућила </w:t>
      </w:r>
      <w:r>
        <w:rPr>
          <w:rFonts w:ascii="Cambria" w:hAnsi="Cambria"/>
          <w:noProof/>
          <w:color w:val="000000" w:themeColor="text1"/>
          <w:lang w:val="sr-Cyrl-RS" w:eastAsia="sr-Latn-RS"/>
        </w:rPr>
        <w:t>доступност помоћи свима којима је заиста потребна.</w:t>
      </w:r>
    </w:p>
    <w:p w14:paraId="6B337C1D" w14:textId="38D53341" w:rsidR="00F44C6E" w:rsidRDefault="00F44C6E"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sidRPr="00F67043">
        <w:rPr>
          <w:rFonts w:ascii="Cambria" w:hAnsi="Cambria"/>
          <w:b/>
          <w:bCs/>
          <w:noProof/>
          <w:color w:val="000000" w:themeColor="text1"/>
          <w:lang w:val="sr-Cyrl-RS" w:eastAsia="sr-Latn-RS"/>
        </w:rPr>
        <w:t>Унапредити коорд</w:t>
      </w:r>
      <w:r w:rsidR="00140EEF" w:rsidRPr="00F67043">
        <w:rPr>
          <w:rFonts w:ascii="Cambria" w:hAnsi="Cambria"/>
          <w:b/>
          <w:bCs/>
          <w:noProof/>
          <w:color w:val="000000" w:themeColor="text1"/>
          <w:lang w:val="sr-Cyrl-RS" w:eastAsia="sr-Latn-RS"/>
        </w:rPr>
        <w:t>и</w:t>
      </w:r>
      <w:r w:rsidRPr="00F67043">
        <w:rPr>
          <w:rFonts w:ascii="Cambria" w:hAnsi="Cambria"/>
          <w:b/>
          <w:bCs/>
          <w:noProof/>
          <w:color w:val="000000" w:themeColor="text1"/>
          <w:lang w:val="sr-Cyrl-RS" w:eastAsia="sr-Latn-RS"/>
        </w:rPr>
        <w:t>нацију између лок</w:t>
      </w:r>
      <w:r w:rsidR="00140EEF" w:rsidRPr="00F67043">
        <w:rPr>
          <w:rFonts w:ascii="Cambria" w:hAnsi="Cambria"/>
          <w:b/>
          <w:bCs/>
          <w:noProof/>
          <w:color w:val="000000" w:themeColor="text1"/>
          <w:lang w:val="sr-Cyrl-RS" w:eastAsia="sr-Latn-RS"/>
        </w:rPr>
        <w:t>а</w:t>
      </w:r>
      <w:r w:rsidRPr="00F67043">
        <w:rPr>
          <w:rFonts w:ascii="Cambria" w:hAnsi="Cambria"/>
          <w:b/>
          <w:bCs/>
          <w:noProof/>
          <w:color w:val="000000" w:themeColor="text1"/>
          <w:lang w:val="sr-Cyrl-RS" w:eastAsia="sr-Latn-RS"/>
        </w:rPr>
        <w:t>лних институција и удружења</w:t>
      </w:r>
      <w:r w:rsidR="00140EEF" w:rsidRPr="00F67043">
        <w:rPr>
          <w:rFonts w:ascii="Cambria" w:hAnsi="Cambria"/>
          <w:b/>
          <w:bCs/>
          <w:noProof/>
          <w:color w:val="000000" w:themeColor="text1"/>
          <w:lang w:val="sr-Cyrl-RS" w:eastAsia="sr-Latn-RS"/>
        </w:rPr>
        <w:t xml:space="preserve"> која се баве унапређењем положаја осетљивих група</w:t>
      </w:r>
      <w:r w:rsidR="00140EEF">
        <w:rPr>
          <w:rFonts w:ascii="Cambria" w:hAnsi="Cambria"/>
          <w:noProof/>
          <w:color w:val="000000" w:themeColor="text1"/>
          <w:lang w:val="sr-Cyrl-RS" w:eastAsia="sr-Latn-RS"/>
        </w:rPr>
        <w:t>, укључујући Роме и неформалне сакупљаче отпада.</w:t>
      </w:r>
    </w:p>
    <w:p w14:paraId="5FCBF9AE" w14:textId="49F5F7A3" w:rsidR="00140EEF" w:rsidRDefault="00140EEF"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Размотрити увођење </w:t>
      </w:r>
      <w:r w:rsidRPr="00F67043">
        <w:rPr>
          <w:rFonts w:ascii="Cambria" w:hAnsi="Cambria"/>
          <w:b/>
          <w:bCs/>
          <w:noProof/>
          <w:color w:val="000000" w:themeColor="text1"/>
          <w:lang w:val="sr-Cyrl-RS" w:eastAsia="sr-Latn-RS"/>
        </w:rPr>
        <w:t>нових видова финансијске подршке за децу и ученике ромске националности</w:t>
      </w:r>
      <w:r>
        <w:rPr>
          <w:rFonts w:ascii="Cambria" w:hAnsi="Cambria"/>
          <w:noProof/>
          <w:color w:val="000000" w:themeColor="text1"/>
          <w:lang w:val="sr-Cyrl-RS" w:eastAsia="sr-Latn-RS"/>
        </w:rPr>
        <w:t>, како би се смањило осипање из образовног система.</w:t>
      </w:r>
    </w:p>
    <w:p w14:paraId="74CB4BAA" w14:textId="472852FA" w:rsidR="00140EEF" w:rsidRPr="00F44C6E" w:rsidRDefault="00140EEF" w:rsidP="00FC5BB4">
      <w:pPr>
        <w:pStyle w:val="ListParagraph"/>
        <w:numPr>
          <w:ilvl w:val="0"/>
          <w:numId w:val="28"/>
        </w:num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 Унапредити сарадњу ЦСР Бач са организацијама цивилног сектора у припреми донаторских пројеката, којима би се успоставиле нове услуге у области социјалне заштите. </w:t>
      </w:r>
    </w:p>
    <w:p w14:paraId="100A4905" w14:textId="242FEC95" w:rsidR="00EC7D48" w:rsidRPr="00C61B72" w:rsidRDefault="00EC7D48" w:rsidP="00311322">
      <w:pPr>
        <w:tabs>
          <w:tab w:val="left" w:pos="5147"/>
        </w:tabs>
        <w:spacing w:line="240" w:lineRule="auto"/>
        <w:rPr>
          <w:rFonts w:ascii="Cambria" w:hAnsi="Cambria"/>
          <w:noProof/>
          <w:color w:val="000000" w:themeColor="text1"/>
          <w:lang w:val="sr-Cyrl-RS" w:eastAsia="sr-Latn-RS"/>
        </w:rPr>
      </w:pPr>
    </w:p>
    <w:p w14:paraId="5D43BC57" w14:textId="77777777" w:rsidR="00E94C13" w:rsidRDefault="00E94C13" w:rsidP="00CF0763">
      <w:pPr>
        <w:tabs>
          <w:tab w:val="left" w:pos="5147"/>
        </w:tabs>
        <w:spacing w:line="240" w:lineRule="auto"/>
        <w:ind w:left="720"/>
        <w:rPr>
          <w:rFonts w:ascii="Cambria" w:hAnsi="Cambria"/>
          <w:b/>
          <w:bCs/>
          <w:noProof/>
          <w:color w:val="6D6262" w:themeColor="accent5" w:themeShade="BF"/>
          <w:lang w:val="sr-Latn-RS" w:eastAsia="sr-Latn-RS"/>
        </w:rPr>
      </w:pPr>
    </w:p>
    <w:p w14:paraId="4E767474" w14:textId="6FE775FD" w:rsidR="00E94C13" w:rsidRDefault="00E94C13" w:rsidP="00CF0763">
      <w:pPr>
        <w:tabs>
          <w:tab w:val="left" w:pos="5147"/>
        </w:tabs>
        <w:spacing w:line="240" w:lineRule="auto"/>
        <w:ind w:left="720"/>
        <w:rPr>
          <w:rFonts w:ascii="Cambria" w:hAnsi="Cambria"/>
          <w:b/>
          <w:bCs/>
          <w:noProof/>
          <w:color w:val="6D6262" w:themeColor="accent5" w:themeShade="BF"/>
          <w:lang w:val="sr-Cyrl-RS" w:eastAsia="sr-Latn-RS"/>
        </w:rPr>
      </w:pPr>
      <w:r w:rsidRPr="00E94C13">
        <w:rPr>
          <w:rFonts w:ascii="Cambria" w:hAnsi="Cambria"/>
          <w:b/>
          <w:bCs/>
          <w:noProof/>
          <w:color w:val="6D6262" w:themeColor="accent5" w:themeShade="BF"/>
          <w:lang w:val="sr-Latn-RS" w:eastAsia="sr-Latn-RS"/>
        </w:rPr>
        <w:t xml:space="preserve">3.3.2. Финансирање социјалне заштите </w:t>
      </w:r>
      <w:r>
        <w:rPr>
          <w:rFonts w:ascii="Cambria" w:hAnsi="Cambria"/>
          <w:b/>
          <w:bCs/>
          <w:noProof/>
          <w:color w:val="6D6262" w:themeColor="accent5" w:themeShade="BF"/>
          <w:lang w:val="sr-Cyrl-RS" w:eastAsia="sr-Latn-RS"/>
        </w:rPr>
        <w:t>у општини Бач</w:t>
      </w:r>
    </w:p>
    <w:p w14:paraId="16CD5B89" w14:textId="77777777" w:rsidR="00E94C13" w:rsidRDefault="00E94C13" w:rsidP="00E01CC9">
      <w:pPr>
        <w:tabs>
          <w:tab w:val="left" w:pos="5147"/>
        </w:tabs>
        <w:spacing w:line="240" w:lineRule="auto"/>
        <w:rPr>
          <w:rFonts w:ascii="Cambria" w:hAnsi="Cambria"/>
          <w:b/>
          <w:bCs/>
          <w:noProof/>
          <w:color w:val="6D6262" w:themeColor="accent5" w:themeShade="BF"/>
          <w:lang w:val="sr-Cyrl-RS" w:eastAsia="sr-Latn-RS"/>
        </w:rPr>
      </w:pPr>
    </w:p>
    <w:p w14:paraId="4E981613" w14:textId="78688C2C" w:rsidR="00E94C13" w:rsidRPr="0039192A" w:rsidRDefault="0039192A" w:rsidP="0039192A">
      <w:pPr>
        <w:tabs>
          <w:tab w:val="left" w:pos="5147"/>
        </w:tabs>
        <w:spacing w:line="240" w:lineRule="auto"/>
        <w:jc w:val="both"/>
        <w:rPr>
          <w:rFonts w:ascii="Cambria" w:hAnsi="Cambria"/>
          <w:noProof/>
          <w:lang w:val="sr-Latn-RS" w:eastAsia="sr-Latn-RS"/>
        </w:rPr>
      </w:pPr>
      <w:r>
        <w:rPr>
          <w:rFonts w:ascii="Cambria" w:hAnsi="Cambria"/>
          <w:noProof/>
          <w:color w:val="6D6262" w:themeColor="accent5" w:themeShade="BF"/>
          <w:lang w:val="sr-Latn-RS" w:eastAsia="sr-Latn-RS"/>
        </w:rPr>
        <w:t xml:space="preserve">       </w:t>
      </w:r>
      <w:r w:rsidRPr="0039192A">
        <w:rPr>
          <w:rFonts w:ascii="Cambria" w:hAnsi="Cambria"/>
          <w:noProof/>
          <w:lang w:val="sr-Latn-RS" w:eastAsia="sr-Latn-RS"/>
        </w:rPr>
        <w:t>Законом о буџетском систему</w:t>
      </w:r>
      <w:r>
        <w:rPr>
          <w:rStyle w:val="FootnoteReference"/>
          <w:rFonts w:ascii="Cambria" w:hAnsi="Cambria"/>
          <w:noProof/>
          <w:lang w:val="sr-Latn-RS" w:eastAsia="sr-Latn-RS"/>
        </w:rPr>
        <w:footnoteReference w:id="30"/>
      </w:r>
      <w:r w:rsidRPr="0039192A">
        <w:rPr>
          <w:rFonts w:ascii="Cambria" w:hAnsi="Cambria"/>
          <w:noProof/>
          <w:lang w:val="sr-Latn-RS" w:eastAsia="sr-Latn-RS"/>
        </w:rPr>
        <w:t xml:space="preserve"> прописан је програмски модел буџета као</w:t>
      </w:r>
      <w:r>
        <w:rPr>
          <w:rFonts w:ascii="Cambria" w:hAnsi="Cambria"/>
          <w:noProof/>
          <w:lang w:val="sr-Latn-RS" w:eastAsia="sr-Latn-RS"/>
        </w:rPr>
        <w:t xml:space="preserve"> </w:t>
      </w:r>
      <w:r w:rsidRPr="0039192A">
        <w:rPr>
          <w:rFonts w:ascii="Cambria" w:hAnsi="Cambria"/>
          <w:noProof/>
          <w:lang w:val="sr-Latn-RS" w:eastAsia="sr-Latn-RS"/>
        </w:rPr>
        <w:t>eфикaсaн мeхaнизaм</w:t>
      </w:r>
      <w:r>
        <w:rPr>
          <w:rFonts w:ascii="Cambria" w:hAnsi="Cambria"/>
          <w:noProof/>
          <w:lang w:val="sr-Latn-RS" w:eastAsia="sr-Latn-RS"/>
        </w:rPr>
        <w:t xml:space="preserve"> </w:t>
      </w:r>
      <w:r w:rsidRPr="0039192A">
        <w:rPr>
          <w:rFonts w:ascii="Cambria" w:hAnsi="Cambria"/>
          <w:noProof/>
          <w:lang w:val="sr-Latn-RS" w:eastAsia="sr-Latn-RS"/>
        </w:rPr>
        <w:t>упрaвљaњa jaвним финaнсиjaмa, у којем се финансирање социјалне заштите налази у оквиру</w:t>
      </w:r>
      <w:r>
        <w:rPr>
          <w:rFonts w:ascii="Cambria" w:hAnsi="Cambria"/>
          <w:noProof/>
          <w:lang w:val="sr-Latn-RS" w:eastAsia="sr-Latn-RS"/>
        </w:rPr>
        <w:t xml:space="preserve"> </w:t>
      </w:r>
      <w:r w:rsidRPr="0039192A">
        <w:rPr>
          <w:rFonts w:ascii="Cambria" w:hAnsi="Cambria"/>
          <w:b/>
          <w:bCs/>
          <w:noProof/>
          <w:lang w:val="sr-Latn-RS" w:eastAsia="sr-Latn-RS"/>
        </w:rPr>
        <w:t>Програма 11 – Социјална и дечија заштита</w:t>
      </w:r>
      <w:r w:rsidRPr="0039192A">
        <w:rPr>
          <w:rFonts w:ascii="Cambria" w:hAnsi="Cambria"/>
          <w:noProof/>
          <w:lang w:val="sr-Latn-RS" w:eastAsia="sr-Latn-RS"/>
        </w:rPr>
        <w:t xml:space="preserve"> и његова сврха </w:t>
      </w:r>
      <w:r>
        <w:rPr>
          <w:rFonts w:ascii="Cambria" w:hAnsi="Cambria"/>
          <w:noProof/>
          <w:lang w:val="sr-Cyrl-RS" w:eastAsia="sr-Latn-RS"/>
        </w:rPr>
        <w:t xml:space="preserve">је </w:t>
      </w:r>
      <w:r w:rsidRPr="0039192A">
        <w:rPr>
          <w:rFonts w:ascii="Cambria" w:hAnsi="Cambria"/>
          <w:noProof/>
          <w:lang w:val="sr-Latn-RS" w:eastAsia="sr-Latn-RS"/>
        </w:rPr>
        <w:t>обезбеђивање свеобухватне</w:t>
      </w:r>
      <w:r>
        <w:rPr>
          <w:rFonts w:ascii="Cambria" w:hAnsi="Cambria"/>
          <w:noProof/>
          <w:lang w:val="sr-Latn-RS" w:eastAsia="sr-Latn-RS"/>
        </w:rPr>
        <w:t xml:space="preserve"> </w:t>
      </w:r>
      <w:r w:rsidRPr="0039192A">
        <w:rPr>
          <w:rFonts w:ascii="Cambria" w:hAnsi="Cambria"/>
          <w:noProof/>
          <w:lang w:val="sr-Latn-RS" w:eastAsia="sr-Latn-RS"/>
        </w:rPr>
        <w:t>социјалне заштите и помоћи најугроженијем становништву локалне самоуправе. Издвајања за</w:t>
      </w:r>
      <w:r>
        <w:rPr>
          <w:rFonts w:ascii="Cambria" w:hAnsi="Cambria"/>
          <w:noProof/>
          <w:lang w:val="sr-Latn-RS" w:eastAsia="sr-Latn-RS"/>
        </w:rPr>
        <w:t xml:space="preserve"> </w:t>
      </w:r>
      <w:r w:rsidRPr="0039192A">
        <w:rPr>
          <w:rFonts w:ascii="Cambria" w:hAnsi="Cambria"/>
          <w:noProof/>
          <w:lang w:val="sr-Latn-RS" w:eastAsia="sr-Latn-RS"/>
        </w:rPr>
        <w:t>социјалну заштиту у буџету oпштине</w:t>
      </w:r>
      <w:r>
        <w:rPr>
          <w:rFonts w:ascii="Cambria" w:hAnsi="Cambria"/>
          <w:noProof/>
          <w:lang w:val="sr-Latn-RS" w:eastAsia="sr-Latn-RS"/>
        </w:rPr>
        <w:t xml:space="preserve"> </w:t>
      </w:r>
      <w:r>
        <w:rPr>
          <w:rFonts w:ascii="Cambria" w:hAnsi="Cambria"/>
          <w:noProof/>
          <w:lang w:val="sr-Cyrl-RS" w:eastAsia="sr-Latn-RS"/>
        </w:rPr>
        <w:t>Бач</w:t>
      </w:r>
      <w:r w:rsidRPr="0039192A">
        <w:rPr>
          <w:rFonts w:ascii="Cambria" w:hAnsi="Cambria"/>
          <w:noProof/>
          <w:lang w:val="sr-Latn-RS" w:eastAsia="sr-Latn-RS"/>
        </w:rPr>
        <w:t xml:space="preserve"> у оквиру Програма 11, евидентирана су у посебном делу</w:t>
      </w:r>
      <w:r>
        <w:rPr>
          <w:rFonts w:ascii="Cambria" w:hAnsi="Cambria"/>
          <w:noProof/>
          <w:lang w:val="sr-Cyrl-RS" w:eastAsia="sr-Latn-RS"/>
        </w:rPr>
        <w:t xml:space="preserve"> </w:t>
      </w:r>
      <w:r w:rsidRPr="0039192A">
        <w:rPr>
          <w:rFonts w:ascii="Cambria" w:hAnsi="Cambria"/>
          <w:noProof/>
          <w:lang w:val="sr-Latn-RS" w:eastAsia="sr-Latn-RS"/>
        </w:rPr>
        <w:t xml:space="preserve">буџета </w:t>
      </w:r>
      <w:r w:rsidRPr="0039192A">
        <w:rPr>
          <w:rFonts w:ascii="Cambria" w:hAnsi="Cambria"/>
          <w:noProof/>
          <w:lang w:val="sr-Latn-RS" w:eastAsia="sr-Latn-RS"/>
        </w:rPr>
        <w:lastRenderedPageBreak/>
        <w:t xml:space="preserve">у разделу </w:t>
      </w:r>
      <w:r w:rsidR="00E01CC9">
        <w:rPr>
          <w:rFonts w:ascii="Cambria" w:hAnsi="Cambria"/>
          <w:noProof/>
          <w:lang w:val="sr-Cyrl-RS" w:eastAsia="sr-Latn-RS"/>
        </w:rPr>
        <w:t>о</w:t>
      </w:r>
      <w:r w:rsidRPr="0039192A">
        <w:rPr>
          <w:rFonts w:ascii="Cambria" w:hAnsi="Cambria"/>
          <w:noProof/>
          <w:lang w:val="sr-Latn-RS" w:eastAsia="sr-Latn-RS"/>
        </w:rPr>
        <w:t xml:space="preserve">пштинске управе </w:t>
      </w:r>
      <w:r w:rsidRPr="0039192A">
        <w:rPr>
          <w:rFonts w:ascii="Cambria" w:hAnsi="Cambria"/>
          <w:i/>
          <w:iCs/>
          <w:noProof/>
          <w:lang w:val="sr-Latn-RS" w:eastAsia="sr-Latn-RS"/>
        </w:rPr>
        <w:t>(раздео 5</w:t>
      </w:r>
      <w:r w:rsidRPr="0039192A">
        <w:rPr>
          <w:rFonts w:ascii="Cambria" w:hAnsi="Cambria"/>
          <w:i/>
          <w:iCs/>
          <w:noProof/>
          <w:lang w:val="sr-Cyrl-RS" w:eastAsia="sr-Latn-RS"/>
        </w:rPr>
        <w:t>, функционалне класификације 070 - Социјална помоћ угроженом становништву, некласификована на другом месту и 090 - Социјална заштита некласификована на другом месту</w:t>
      </w:r>
      <w:r w:rsidRPr="0039192A">
        <w:rPr>
          <w:rFonts w:ascii="Cambria" w:hAnsi="Cambria"/>
          <w:i/>
          <w:iCs/>
          <w:noProof/>
          <w:lang w:val="sr-Latn-RS" w:eastAsia="sr-Latn-RS"/>
        </w:rPr>
        <w:t>)</w:t>
      </w:r>
      <w:r w:rsidRPr="0039192A">
        <w:rPr>
          <w:rFonts w:ascii="Cambria" w:hAnsi="Cambria"/>
          <w:noProof/>
          <w:lang w:val="sr-Latn-RS" w:eastAsia="sr-Latn-RS"/>
        </w:rPr>
        <w:t xml:space="preserve"> у складу са прописаним системом јединствене</w:t>
      </w:r>
      <w:r w:rsidRPr="0039192A">
        <w:rPr>
          <w:rFonts w:ascii="Cambria" w:hAnsi="Cambria"/>
          <w:noProof/>
          <w:lang w:val="sr-Cyrl-RS" w:eastAsia="sr-Latn-RS"/>
        </w:rPr>
        <w:t xml:space="preserve"> </w:t>
      </w:r>
      <w:r w:rsidRPr="0039192A">
        <w:rPr>
          <w:rFonts w:ascii="Cambria" w:hAnsi="Cambria"/>
          <w:noProof/>
          <w:lang w:val="sr-Latn-RS" w:eastAsia="sr-Latn-RS"/>
        </w:rPr>
        <w:t>буџетске класификације према Правилнику о стандардном класификационом оквиру и контном</w:t>
      </w:r>
      <w:r w:rsidRPr="0039192A">
        <w:rPr>
          <w:rFonts w:ascii="Cambria" w:hAnsi="Cambria"/>
          <w:noProof/>
          <w:lang w:val="sr-Cyrl-RS" w:eastAsia="sr-Latn-RS"/>
        </w:rPr>
        <w:t xml:space="preserve"> </w:t>
      </w:r>
      <w:r w:rsidRPr="0039192A">
        <w:rPr>
          <w:rFonts w:ascii="Cambria" w:hAnsi="Cambria"/>
          <w:noProof/>
          <w:lang w:val="sr-Latn-RS" w:eastAsia="sr-Latn-RS"/>
        </w:rPr>
        <w:t>плану за буџетски систем.</w:t>
      </w:r>
      <w:r>
        <w:rPr>
          <w:rStyle w:val="FootnoteReference"/>
          <w:rFonts w:ascii="Cambria" w:hAnsi="Cambria"/>
          <w:noProof/>
          <w:lang w:val="sr-Latn-RS" w:eastAsia="sr-Latn-RS"/>
        </w:rPr>
        <w:footnoteReference w:id="31"/>
      </w:r>
    </w:p>
    <w:p w14:paraId="2BB0FD8B" w14:textId="77777777" w:rsidR="00E94C13" w:rsidRDefault="00E94C13" w:rsidP="00CF0763">
      <w:pPr>
        <w:tabs>
          <w:tab w:val="left" w:pos="5147"/>
        </w:tabs>
        <w:spacing w:line="240" w:lineRule="auto"/>
        <w:ind w:left="720"/>
        <w:rPr>
          <w:rFonts w:ascii="Cambria" w:hAnsi="Cambria"/>
          <w:b/>
          <w:bCs/>
          <w:noProof/>
          <w:color w:val="6D6262" w:themeColor="accent5" w:themeShade="BF"/>
          <w:lang w:val="sr-Cyrl-RS" w:eastAsia="sr-Latn-RS"/>
        </w:rPr>
      </w:pPr>
    </w:p>
    <w:p w14:paraId="0F87D18E" w14:textId="1274582F" w:rsidR="00404393" w:rsidRPr="00FB0B90" w:rsidRDefault="003D3EF3" w:rsidP="003D3EF3">
      <w:pPr>
        <w:tabs>
          <w:tab w:val="left" w:pos="5147"/>
        </w:tabs>
        <w:spacing w:line="240" w:lineRule="auto"/>
        <w:jc w:val="both"/>
        <w:rPr>
          <w:rFonts w:ascii="Cambria" w:hAnsi="Cambria" w:cs="Tahoma"/>
          <w:color w:val="000000"/>
          <w:lang w:val="sr-Cyrl-RS"/>
        </w:rPr>
      </w:pPr>
      <w:r>
        <w:rPr>
          <w:rFonts w:ascii="Cambria" w:hAnsi="Cambria"/>
          <w:noProof/>
          <w:lang w:val="sr-Cyrl-RS" w:eastAsia="sr-Latn-RS"/>
        </w:rPr>
        <w:t xml:space="preserve">      У последње три године извршени расходи у области социјалне заштите у општини Бач су се </w:t>
      </w:r>
      <w:r w:rsidR="006A3B16">
        <w:rPr>
          <w:rFonts w:ascii="Cambria" w:hAnsi="Cambria"/>
          <w:noProof/>
          <w:lang w:val="sr-Cyrl-RS" w:eastAsia="sr-Latn-RS"/>
        </w:rPr>
        <w:t xml:space="preserve">номинално </w:t>
      </w:r>
      <w:r>
        <w:rPr>
          <w:rFonts w:ascii="Cambria" w:hAnsi="Cambria"/>
          <w:noProof/>
          <w:lang w:val="sr-Cyrl-RS" w:eastAsia="sr-Latn-RS"/>
        </w:rPr>
        <w:t>кретали од 36,2 милиона РСД у 2022. години, преко 29,36 милиона РСД у 2023. години</w:t>
      </w:r>
      <w:r w:rsidR="00315819">
        <w:rPr>
          <w:rFonts w:ascii="Cambria" w:hAnsi="Cambria"/>
          <w:noProof/>
          <w:lang w:val="sr-Cyrl-RS" w:eastAsia="sr-Latn-RS"/>
        </w:rPr>
        <w:t xml:space="preserve"> па</w:t>
      </w:r>
      <w:r>
        <w:rPr>
          <w:rFonts w:ascii="Cambria" w:hAnsi="Cambria"/>
          <w:noProof/>
          <w:lang w:val="sr-Cyrl-RS" w:eastAsia="sr-Latn-RS"/>
        </w:rPr>
        <w:t xml:space="preserve"> до потрошених 33,3 милион</w:t>
      </w:r>
      <w:r w:rsidR="009A5B8E">
        <w:rPr>
          <w:rFonts w:ascii="Cambria" w:hAnsi="Cambria"/>
          <w:noProof/>
          <w:lang w:val="sr-Cyrl-RS" w:eastAsia="sr-Latn-RS"/>
        </w:rPr>
        <w:t>а</w:t>
      </w:r>
      <w:r>
        <w:rPr>
          <w:rFonts w:ascii="Cambria" w:hAnsi="Cambria"/>
          <w:noProof/>
          <w:lang w:val="sr-Cyrl-RS" w:eastAsia="sr-Latn-RS"/>
        </w:rPr>
        <w:t xml:space="preserve"> РСД у 2024. години. </w:t>
      </w:r>
      <w:r w:rsidR="009A5B8E" w:rsidRPr="009A5B8E">
        <w:rPr>
          <w:rFonts w:ascii="Cambria" w:hAnsi="Cambria"/>
          <w:b/>
          <w:bCs/>
          <w:noProof/>
          <w:lang w:val="sr-Cyrl-RS" w:eastAsia="sr-Latn-RS"/>
        </w:rPr>
        <w:t>Евидентан је тренд смањења извршених расхода у области социјалне заштите, који прати тренд смањења укупног општинског буџета</w:t>
      </w:r>
      <w:r w:rsidR="009A5B8E">
        <w:rPr>
          <w:rFonts w:ascii="Cambria" w:hAnsi="Cambria"/>
          <w:noProof/>
          <w:lang w:val="sr-Cyrl-RS" w:eastAsia="sr-Latn-RS"/>
        </w:rPr>
        <w:t xml:space="preserve"> у истом периоду, а који је са </w:t>
      </w:r>
      <w:r w:rsidR="009A5B8E">
        <w:rPr>
          <w:rFonts w:ascii="Cambria" w:hAnsi="Cambria" w:cs="Tahoma"/>
          <w:color w:val="000000"/>
          <w:lang w:val="sr-Cyrl-RS"/>
        </w:rPr>
        <w:t>815</w:t>
      </w:r>
      <w:r w:rsidR="00315819">
        <w:rPr>
          <w:rFonts w:ascii="Cambria" w:hAnsi="Cambria" w:cs="Tahoma"/>
          <w:color w:val="000000"/>
          <w:lang w:val="sr-Cyrl-RS"/>
        </w:rPr>
        <w:t>,</w:t>
      </w:r>
      <w:r w:rsidR="009A5B8E">
        <w:rPr>
          <w:rFonts w:ascii="Cambria" w:hAnsi="Cambria" w:cs="Tahoma"/>
          <w:color w:val="000000"/>
          <w:lang w:val="sr-Cyrl-RS"/>
        </w:rPr>
        <w:t>59</w:t>
      </w:r>
      <w:r w:rsidR="00315819">
        <w:rPr>
          <w:rFonts w:ascii="Cambria" w:hAnsi="Cambria" w:cs="Tahoma"/>
          <w:color w:val="000000"/>
          <w:lang w:val="sr-Cyrl-RS"/>
        </w:rPr>
        <w:t xml:space="preserve"> милиона</w:t>
      </w:r>
      <w:r w:rsidR="009A5B8E">
        <w:rPr>
          <w:rFonts w:ascii="Cambria" w:hAnsi="Cambria" w:cs="Tahoma"/>
          <w:color w:val="000000"/>
          <w:lang w:val="sr-Cyrl-RS"/>
        </w:rPr>
        <w:t xml:space="preserve"> РСД у 2022. год. пао на </w:t>
      </w:r>
      <w:r w:rsidR="009A5B8E" w:rsidRPr="009A5B8E">
        <w:rPr>
          <w:rFonts w:ascii="Cambria" w:hAnsi="Cambria" w:cs="Tahoma"/>
          <w:color w:val="000000"/>
          <w:lang w:val="sr-Cyrl-RS"/>
        </w:rPr>
        <w:t>670</w:t>
      </w:r>
      <w:r w:rsidR="00315819">
        <w:rPr>
          <w:rFonts w:ascii="Cambria" w:hAnsi="Cambria" w:cs="Tahoma"/>
          <w:color w:val="000000"/>
          <w:lang w:val="sr-Cyrl-RS"/>
        </w:rPr>
        <w:t>,</w:t>
      </w:r>
      <w:r w:rsidR="009A5B8E" w:rsidRPr="009A5B8E">
        <w:rPr>
          <w:rFonts w:ascii="Cambria" w:hAnsi="Cambria" w:cs="Tahoma"/>
          <w:color w:val="000000"/>
          <w:lang w:val="sr-Cyrl-RS"/>
        </w:rPr>
        <w:t>01</w:t>
      </w:r>
      <w:r w:rsidR="00315819">
        <w:rPr>
          <w:rFonts w:ascii="Cambria" w:hAnsi="Cambria" w:cs="Tahoma"/>
          <w:color w:val="000000"/>
          <w:lang w:val="sr-Cyrl-RS"/>
        </w:rPr>
        <w:t xml:space="preserve"> милиона</w:t>
      </w:r>
      <w:r w:rsidR="009A5B8E">
        <w:rPr>
          <w:rFonts w:ascii="Cambria" w:hAnsi="Cambria" w:cs="Tahoma"/>
          <w:color w:val="000000"/>
          <w:lang w:val="sr-Cyrl-RS"/>
        </w:rPr>
        <w:t xml:space="preserve"> РСД у 2024. год (смањење од 17,85%). Смањење расхода у области социјалне заштите је у истом периоду пало за око 8%, односно за 2,9 милиона динара</w:t>
      </w:r>
      <w:r w:rsidR="00407850">
        <w:rPr>
          <w:rFonts w:ascii="Cambria" w:hAnsi="Cambria" w:cs="Tahoma"/>
          <w:color w:val="000000"/>
          <w:lang w:val="sr-Cyrl-RS"/>
        </w:rPr>
        <w:t xml:space="preserve">, што значи да је општина водила рачуна о томе да у условима кризе и смањења укупних расхода и издатака у општинском буџету, терет не падне на најугроженије категорије становништва. </w:t>
      </w:r>
      <w:r w:rsidR="00407850" w:rsidRPr="00407850">
        <w:rPr>
          <w:rFonts w:ascii="Cambria" w:hAnsi="Cambria" w:cs="Tahoma"/>
          <w:b/>
          <w:bCs/>
          <w:color w:val="000000"/>
          <w:lang w:val="sr-Cyrl-RS"/>
        </w:rPr>
        <w:t xml:space="preserve">Иначе, просечно издвајање за социјалну заштиту је у последње три године износило 4,36% </w:t>
      </w:r>
      <w:r w:rsidR="006A3B16">
        <w:rPr>
          <w:rFonts w:ascii="Cambria" w:hAnsi="Cambria" w:cs="Tahoma"/>
          <w:b/>
          <w:bCs/>
          <w:color w:val="000000"/>
          <w:lang w:val="sr-Cyrl-RS"/>
        </w:rPr>
        <w:t>укупн</w:t>
      </w:r>
      <w:r w:rsidR="002C31D1">
        <w:rPr>
          <w:rFonts w:ascii="Cambria" w:hAnsi="Cambria" w:cs="Tahoma"/>
          <w:b/>
          <w:bCs/>
          <w:color w:val="000000"/>
          <w:lang w:val="sr-Cyrl-RS"/>
        </w:rPr>
        <w:t>о</w:t>
      </w:r>
      <w:r w:rsidR="006A3B16">
        <w:rPr>
          <w:rFonts w:ascii="Cambria" w:hAnsi="Cambria" w:cs="Tahoma"/>
          <w:b/>
          <w:bCs/>
          <w:color w:val="000000"/>
          <w:lang w:val="sr-Cyrl-RS"/>
        </w:rPr>
        <w:t xml:space="preserve"> </w:t>
      </w:r>
      <w:r w:rsidR="00407850" w:rsidRPr="00407850">
        <w:rPr>
          <w:rFonts w:ascii="Cambria" w:hAnsi="Cambria" w:cs="Tahoma"/>
          <w:b/>
          <w:bCs/>
          <w:color w:val="000000"/>
          <w:lang w:val="sr-Cyrl-RS"/>
        </w:rPr>
        <w:t xml:space="preserve">извршених </w:t>
      </w:r>
      <w:r w:rsidR="006A3B16">
        <w:rPr>
          <w:rFonts w:ascii="Cambria" w:hAnsi="Cambria" w:cs="Tahoma"/>
          <w:b/>
          <w:bCs/>
          <w:color w:val="000000"/>
          <w:lang w:val="sr-Cyrl-RS"/>
        </w:rPr>
        <w:t>расхода</w:t>
      </w:r>
      <w:r w:rsidR="00407850" w:rsidRPr="00407850">
        <w:rPr>
          <w:rFonts w:ascii="Cambria" w:hAnsi="Cambria" w:cs="Tahoma"/>
          <w:b/>
          <w:bCs/>
          <w:color w:val="000000"/>
          <w:lang w:val="sr-Cyrl-RS"/>
        </w:rPr>
        <w:t xml:space="preserve"> општинског буџета.</w:t>
      </w:r>
      <w:r w:rsidR="00407850">
        <w:rPr>
          <w:rFonts w:ascii="Cambria" w:hAnsi="Cambria" w:cs="Tahoma"/>
          <w:color w:val="000000"/>
          <w:lang w:val="sr-Cyrl-RS"/>
        </w:rPr>
        <w:t xml:space="preserve"> </w:t>
      </w:r>
      <w:r w:rsidR="00FB0B90">
        <w:rPr>
          <w:rFonts w:ascii="Cambria" w:hAnsi="Cambria" w:cs="Tahoma"/>
          <w:color w:val="000000"/>
          <w:lang w:val="sr-Cyrl-RS"/>
        </w:rPr>
        <w:t>Уколико погледамо одступање између планираних и извршених расхода у области социјалне заштите, оно су било незнатно у 2022. и 2023. години (0,06%, односно 0,16%), али је у 2024. години  значајно увећано и износило је 0,75%.  Даље, у</w:t>
      </w:r>
      <w:r w:rsidR="00407850">
        <w:rPr>
          <w:rFonts w:ascii="Cambria" w:hAnsi="Cambria" w:cs="Tahoma"/>
          <w:color w:val="000000"/>
          <w:lang w:val="sr-Cyrl-RS"/>
        </w:rPr>
        <w:t xml:space="preserve">колико </w:t>
      </w:r>
      <w:r w:rsidR="006A3B16">
        <w:rPr>
          <w:rFonts w:ascii="Cambria" w:hAnsi="Cambria" w:cs="Tahoma"/>
          <w:color w:val="000000"/>
          <w:lang w:val="sr-Cyrl-RS"/>
        </w:rPr>
        <w:t>анализирамо</w:t>
      </w:r>
      <w:r w:rsidR="00407850">
        <w:rPr>
          <w:rFonts w:ascii="Cambria" w:hAnsi="Cambria" w:cs="Tahoma"/>
          <w:color w:val="000000"/>
          <w:lang w:val="sr-Cyrl-RS"/>
        </w:rPr>
        <w:t xml:space="preserve"> како се кретао  уде</w:t>
      </w:r>
      <w:r w:rsidR="002C31D1">
        <w:rPr>
          <w:rFonts w:ascii="Cambria" w:hAnsi="Cambria" w:cs="Tahoma"/>
          <w:color w:val="000000"/>
          <w:lang w:val="sr-Cyrl-RS"/>
        </w:rPr>
        <w:t>о</w:t>
      </w:r>
      <w:r w:rsidR="00407850">
        <w:rPr>
          <w:rFonts w:ascii="Cambria" w:hAnsi="Cambria" w:cs="Tahoma"/>
          <w:color w:val="000000"/>
          <w:lang w:val="sr-Cyrl-RS"/>
        </w:rPr>
        <w:t xml:space="preserve"> расхода у области социјалне заштите у укупном општинском буџету</w:t>
      </w:r>
      <w:r w:rsidR="006A3B16">
        <w:rPr>
          <w:rFonts w:ascii="Cambria" w:hAnsi="Cambria" w:cs="Tahoma"/>
          <w:color w:val="000000"/>
          <w:lang w:val="sr-Cyrl-RS"/>
        </w:rPr>
        <w:t xml:space="preserve"> у последњој деценији,</w:t>
      </w:r>
      <w:r w:rsidR="00407850">
        <w:rPr>
          <w:rFonts w:ascii="Cambria" w:hAnsi="Cambria" w:cs="Tahoma"/>
          <w:color w:val="000000"/>
          <w:lang w:val="sr-Cyrl-RS"/>
        </w:rPr>
        <w:t xml:space="preserve"> уочљив</w:t>
      </w:r>
      <w:r w:rsidR="006A3B16">
        <w:rPr>
          <w:rFonts w:ascii="Cambria" w:hAnsi="Cambria" w:cs="Tahoma"/>
          <w:color w:val="000000"/>
          <w:lang w:val="sr-Cyrl-RS"/>
        </w:rPr>
        <w:t>о је његово повећање са просечних 3,8% у периоду 2015 - 2019. година</w:t>
      </w:r>
      <w:r w:rsidR="006A3B16">
        <w:rPr>
          <w:rStyle w:val="FootnoteReference"/>
          <w:rFonts w:ascii="Cambria" w:hAnsi="Cambria" w:cs="Tahoma"/>
          <w:color w:val="000000"/>
          <w:lang w:val="sr-Cyrl-RS"/>
        </w:rPr>
        <w:footnoteReference w:id="32"/>
      </w:r>
      <w:r w:rsidR="006A3B16">
        <w:rPr>
          <w:rFonts w:ascii="Cambria" w:hAnsi="Cambria" w:cs="Tahoma"/>
          <w:color w:val="000000"/>
          <w:lang w:val="sr-Cyrl-RS"/>
        </w:rPr>
        <w:t xml:space="preserve"> на 4,97% у 2024. години, али је и даље овај удео мањи од просечног издвајања за социјалну заштиту јединица локалне самоуправе у Србији, који се креће од 5 до 6% на годишњем нивоу. </w:t>
      </w:r>
    </w:p>
    <w:p w14:paraId="3AAAE428" w14:textId="77777777" w:rsidR="006A3B16" w:rsidRDefault="006A3B16" w:rsidP="006A3B16">
      <w:pPr>
        <w:tabs>
          <w:tab w:val="left" w:pos="5147"/>
        </w:tabs>
        <w:spacing w:line="240" w:lineRule="auto"/>
        <w:rPr>
          <w:rFonts w:ascii="Cambria" w:hAnsi="Cambria"/>
          <w:b/>
          <w:bCs/>
          <w:noProof/>
          <w:color w:val="6D6262" w:themeColor="accent5" w:themeShade="BF"/>
          <w:lang w:val="sr-Cyrl-RS" w:eastAsia="sr-Latn-RS"/>
        </w:rPr>
      </w:pPr>
    </w:p>
    <w:p w14:paraId="6FAA65C9" w14:textId="7BCEAF55" w:rsidR="008109C0" w:rsidRPr="008109C0" w:rsidRDefault="008109C0" w:rsidP="006A3B16">
      <w:pPr>
        <w:tabs>
          <w:tab w:val="left" w:pos="5147"/>
        </w:tabs>
        <w:spacing w:line="240" w:lineRule="auto"/>
        <w:rPr>
          <w:rFonts w:ascii="Cambria" w:hAnsi="Cambria"/>
          <w:i/>
          <w:iCs/>
          <w:noProof/>
          <w:sz w:val="20"/>
          <w:szCs w:val="20"/>
          <w:lang w:val="sr-Cyrl-RS" w:eastAsia="sr-Latn-RS"/>
        </w:rPr>
      </w:pPr>
      <w:r w:rsidRPr="004A0104">
        <w:rPr>
          <w:rFonts w:ascii="Cambria" w:hAnsi="Cambria"/>
          <w:i/>
          <w:iCs/>
          <w:noProof/>
          <w:sz w:val="20"/>
          <w:szCs w:val="20"/>
          <w:lang w:val="sr-Cyrl-RS" w:eastAsia="sr-Latn-RS"/>
        </w:rPr>
        <w:t xml:space="preserve">Табела </w:t>
      </w:r>
      <w:r w:rsidR="004A0104" w:rsidRPr="004A0104">
        <w:rPr>
          <w:rFonts w:ascii="Cambria" w:hAnsi="Cambria"/>
          <w:i/>
          <w:iCs/>
          <w:noProof/>
          <w:sz w:val="20"/>
          <w:szCs w:val="20"/>
          <w:lang w:val="sr-Cyrl-RS" w:eastAsia="sr-Latn-RS"/>
        </w:rPr>
        <w:t>11</w:t>
      </w:r>
      <w:r w:rsidRPr="004A0104">
        <w:rPr>
          <w:rFonts w:ascii="Cambria" w:hAnsi="Cambria"/>
          <w:i/>
          <w:iCs/>
          <w:noProof/>
          <w:sz w:val="20"/>
          <w:szCs w:val="20"/>
          <w:lang w:val="sr-Cyrl-RS" w:eastAsia="sr-Latn-RS"/>
        </w:rPr>
        <w:t xml:space="preserve">: </w:t>
      </w:r>
      <w:r w:rsidRPr="008109C0">
        <w:rPr>
          <w:rFonts w:ascii="Cambria" w:hAnsi="Cambria"/>
          <w:i/>
          <w:iCs/>
          <w:noProof/>
          <w:sz w:val="20"/>
          <w:szCs w:val="20"/>
          <w:lang w:val="sr-Cyrl-RS" w:eastAsia="sr-Latn-RS"/>
        </w:rPr>
        <w:t>Тренд номиналног и процентуалног  издвајања за социјалну и дечју заштиту у буџету</w:t>
      </w:r>
      <w:r>
        <w:rPr>
          <w:rFonts w:ascii="Cambria" w:hAnsi="Cambria"/>
          <w:i/>
          <w:iCs/>
          <w:noProof/>
          <w:sz w:val="20"/>
          <w:szCs w:val="20"/>
          <w:lang w:val="sr-Cyrl-RS" w:eastAsia="sr-Latn-RS"/>
        </w:rPr>
        <w:t xml:space="preserve"> </w:t>
      </w:r>
      <w:r w:rsidRPr="008109C0">
        <w:rPr>
          <w:rFonts w:ascii="Cambria" w:hAnsi="Cambria"/>
          <w:i/>
          <w:iCs/>
          <w:noProof/>
          <w:sz w:val="20"/>
          <w:szCs w:val="20"/>
          <w:lang w:val="sr-Cyrl-RS" w:eastAsia="sr-Latn-RS"/>
        </w:rPr>
        <w:t>општине</w:t>
      </w:r>
      <w:r>
        <w:rPr>
          <w:rFonts w:ascii="Cambria" w:hAnsi="Cambria"/>
          <w:i/>
          <w:iCs/>
          <w:noProof/>
          <w:sz w:val="20"/>
          <w:szCs w:val="20"/>
          <w:lang w:val="sr-Cyrl-RS" w:eastAsia="sr-Latn-RS"/>
        </w:rPr>
        <w:t xml:space="preserve"> Бач</w:t>
      </w:r>
      <w:r w:rsidR="002C31D1">
        <w:rPr>
          <w:rFonts w:ascii="Cambria" w:hAnsi="Cambria"/>
          <w:i/>
          <w:iCs/>
          <w:noProof/>
          <w:sz w:val="20"/>
          <w:szCs w:val="20"/>
          <w:lang w:val="sr-Cyrl-RS" w:eastAsia="sr-Latn-RS"/>
        </w:rPr>
        <w:t xml:space="preserve"> (2022-2024)</w:t>
      </w:r>
    </w:p>
    <w:tbl>
      <w:tblPr>
        <w:tblStyle w:val="GridTable4-Accent5"/>
        <w:tblW w:w="10985" w:type="dxa"/>
        <w:tblLook w:val="04A0" w:firstRow="1" w:lastRow="0" w:firstColumn="1" w:lastColumn="0" w:noHBand="0" w:noVBand="1"/>
      </w:tblPr>
      <w:tblGrid>
        <w:gridCol w:w="1637"/>
        <w:gridCol w:w="1558"/>
        <w:gridCol w:w="1558"/>
        <w:gridCol w:w="1558"/>
        <w:gridCol w:w="1558"/>
        <w:gridCol w:w="1558"/>
        <w:gridCol w:w="1558"/>
      </w:tblGrid>
      <w:tr w:rsidR="00FB0B90" w:rsidRPr="006A3B16" w14:paraId="0C1DDFF1" w14:textId="77777777" w:rsidTr="0052163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37" w:type="dxa"/>
          </w:tcPr>
          <w:p w14:paraId="7BE5D0C1" w14:textId="7B872991" w:rsidR="006A3B16" w:rsidRPr="006A3B16" w:rsidRDefault="006A3B16" w:rsidP="006A3B16">
            <w:pPr>
              <w:spacing w:after="160" w:line="259" w:lineRule="auto"/>
              <w:jc w:val="both"/>
              <w:rPr>
                <w:rFonts w:ascii="Cambria" w:hAnsi="Cambria"/>
                <w:kern w:val="2"/>
                <w:sz w:val="20"/>
                <w:szCs w:val="20"/>
                <w:lang w:val="sr-Cyrl-RS"/>
                <w14:ligatures w14:val="standardContextual"/>
              </w:rPr>
            </w:pPr>
          </w:p>
        </w:tc>
        <w:tc>
          <w:tcPr>
            <w:tcW w:w="3116" w:type="dxa"/>
            <w:gridSpan w:val="2"/>
          </w:tcPr>
          <w:p w14:paraId="3A867E1D" w14:textId="77777777" w:rsidR="006A3B16" w:rsidRPr="006A3B16" w:rsidRDefault="006A3B16" w:rsidP="006A3B1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mbria" w:hAnsi="Cambria"/>
                <w:kern w:val="2"/>
                <w:sz w:val="20"/>
                <w:szCs w:val="20"/>
                <w:lang w:val="sr-Cyrl-RS"/>
                <w14:ligatures w14:val="standardContextual"/>
              </w:rPr>
            </w:pPr>
            <w:r w:rsidRPr="006A3B16">
              <w:rPr>
                <w:rFonts w:ascii="Cambria" w:hAnsi="Cambria"/>
                <w:kern w:val="2"/>
                <w:sz w:val="20"/>
                <w:szCs w:val="20"/>
                <w:lang w:val="sr-Cyrl-RS"/>
                <w14:ligatures w14:val="standardContextual"/>
              </w:rPr>
              <w:t>202</w:t>
            </w:r>
            <w:r w:rsidRPr="006A3B16">
              <w:rPr>
                <w:rFonts w:ascii="Cambria" w:hAnsi="Cambria"/>
                <w:kern w:val="2"/>
                <w:sz w:val="20"/>
                <w:szCs w:val="20"/>
                <w:lang w:val="sr-Latn-RS"/>
                <w14:ligatures w14:val="standardContextual"/>
              </w:rPr>
              <w:t>2</w:t>
            </w:r>
            <w:r w:rsidRPr="006A3B16">
              <w:rPr>
                <w:rFonts w:ascii="Cambria" w:hAnsi="Cambria"/>
                <w:kern w:val="2"/>
                <w:sz w:val="20"/>
                <w:szCs w:val="20"/>
                <w:lang w:val="sr-Cyrl-RS"/>
                <w14:ligatures w14:val="standardContextual"/>
              </w:rPr>
              <w:t>.</w:t>
            </w:r>
            <w:r w:rsidRPr="006A3B16">
              <w:rPr>
                <w:rFonts w:ascii="Cambria" w:hAnsi="Cambria"/>
                <w:kern w:val="2"/>
                <w:sz w:val="20"/>
                <w:szCs w:val="20"/>
                <w:lang w:val="sr-Latn-RS"/>
                <w14:ligatures w14:val="standardContextual"/>
              </w:rPr>
              <w:t xml:space="preserve"> </w:t>
            </w:r>
            <w:r w:rsidRPr="006A3B16">
              <w:rPr>
                <w:rFonts w:ascii="Cambria" w:hAnsi="Cambria"/>
                <w:kern w:val="2"/>
                <w:sz w:val="20"/>
                <w:szCs w:val="20"/>
                <w:lang w:val="sr-Cyrl-RS"/>
                <w14:ligatures w14:val="standardContextual"/>
              </w:rPr>
              <w:t>година</w:t>
            </w:r>
          </w:p>
        </w:tc>
        <w:tc>
          <w:tcPr>
            <w:tcW w:w="3116" w:type="dxa"/>
            <w:gridSpan w:val="2"/>
          </w:tcPr>
          <w:p w14:paraId="54A0FE11" w14:textId="77777777" w:rsidR="006A3B16" w:rsidRPr="006A3B16" w:rsidRDefault="006A3B16" w:rsidP="006A3B1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mbria" w:hAnsi="Cambria"/>
                <w:kern w:val="2"/>
                <w:sz w:val="20"/>
                <w:szCs w:val="20"/>
                <w:lang w:val="sr-Cyrl-RS"/>
                <w14:ligatures w14:val="standardContextual"/>
              </w:rPr>
            </w:pPr>
            <w:r w:rsidRPr="006A3B16">
              <w:rPr>
                <w:rFonts w:ascii="Cambria" w:hAnsi="Cambria"/>
                <w:kern w:val="2"/>
                <w:sz w:val="20"/>
                <w:szCs w:val="20"/>
                <w:lang w:val="sr-Cyrl-RS"/>
                <w14:ligatures w14:val="standardContextual"/>
              </w:rPr>
              <w:t>202</w:t>
            </w:r>
            <w:r w:rsidRPr="006A3B16">
              <w:rPr>
                <w:rFonts w:ascii="Cambria" w:hAnsi="Cambria"/>
                <w:kern w:val="2"/>
                <w:sz w:val="20"/>
                <w:szCs w:val="20"/>
                <w:lang w:val="sr-Latn-RS"/>
                <w14:ligatures w14:val="standardContextual"/>
              </w:rPr>
              <w:t>3</w:t>
            </w:r>
            <w:r w:rsidRPr="006A3B16">
              <w:rPr>
                <w:rFonts w:ascii="Cambria" w:hAnsi="Cambria"/>
                <w:kern w:val="2"/>
                <w:sz w:val="20"/>
                <w:szCs w:val="20"/>
                <w:lang w:val="sr-Cyrl-RS"/>
                <w14:ligatures w14:val="standardContextual"/>
              </w:rPr>
              <w:t>.</w:t>
            </w:r>
            <w:r w:rsidRPr="006A3B16">
              <w:rPr>
                <w:rFonts w:ascii="Cambria" w:hAnsi="Cambria"/>
                <w:kern w:val="2"/>
                <w:sz w:val="20"/>
                <w:szCs w:val="20"/>
                <w:lang w:val="sr-Latn-RS"/>
                <w14:ligatures w14:val="standardContextual"/>
              </w:rPr>
              <w:t xml:space="preserve"> </w:t>
            </w:r>
            <w:r w:rsidRPr="006A3B16">
              <w:rPr>
                <w:rFonts w:ascii="Cambria" w:hAnsi="Cambria"/>
                <w:kern w:val="2"/>
                <w:sz w:val="20"/>
                <w:szCs w:val="20"/>
                <w:lang w:val="sr-Cyrl-RS"/>
                <w14:ligatures w14:val="standardContextual"/>
              </w:rPr>
              <w:t>година</w:t>
            </w:r>
          </w:p>
        </w:tc>
        <w:tc>
          <w:tcPr>
            <w:tcW w:w="3116" w:type="dxa"/>
            <w:gridSpan w:val="2"/>
          </w:tcPr>
          <w:p w14:paraId="3F3FC2B8" w14:textId="77777777" w:rsidR="006A3B16" w:rsidRPr="006A3B16" w:rsidRDefault="006A3B16" w:rsidP="006A3B1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Cambria" w:hAnsi="Cambria"/>
                <w:kern w:val="2"/>
                <w:sz w:val="20"/>
                <w:szCs w:val="20"/>
                <w:lang w:val="sr-Cyrl-RS"/>
                <w14:ligatures w14:val="standardContextual"/>
              </w:rPr>
            </w:pPr>
            <w:r w:rsidRPr="006A3B16">
              <w:rPr>
                <w:rFonts w:ascii="Cambria" w:hAnsi="Cambria"/>
                <w:kern w:val="2"/>
                <w:sz w:val="20"/>
                <w:szCs w:val="20"/>
                <w:lang w:val="sr-Cyrl-RS"/>
                <w14:ligatures w14:val="standardContextual"/>
              </w:rPr>
              <w:t>202</w:t>
            </w:r>
            <w:r w:rsidRPr="006A3B16">
              <w:rPr>
                <w:rFonts w:ascii="Cambria" w:hAnsi="Cambria"/>
                <w:kern w:val="2"/>
                <w:sz w:val="20"/>
                <w:szCs w:val="20"/>
                <w:lang w:val="sr-Latn-RS"/>
                <w14:ligatures w14:val="standardContextual"/>
              </w:rPr>
              <w:t>4</w:t>
            </w:r>
            <w:r w:rsidRPr="006A3B16">
              <w:rPr>
                <w:rFonts w:ascii="Cambria" w:hAnsi="Cambria"/>
                <w:kern w:val="2"/>
                <w:sz w:val="20"/>
                <w:szCs w:val="20"/>
                <w:lang w:val="sr-Cyrl-RS"/>
                <w14:ligatures w14:val="standardContextual"/>
              </w:rPr>
              <w:t>.</w:t>
            </w:r>
            <w:r w:rsidRPr="006A3B16">
              <w:rPr>
                <w:rFonts w:ascii="Cambria" w:hAnsi="Cambria"/>
                <w:kern w:val="2"/>
                <w:sz w:val="20"/>
                <w:szCs w:val="20"/>
                <w:lang w:val="sr-Latn-RS"/>
                <w14:ligatures w14:val="standardContextual"/>
              </w:rPr>
              <w:t xml:space="preserve"> </w:t>
            </w:r>
            <w:r w:rsidRPr="006A3B16">
              <w:rPr>
                <w:rFonts w:ascii="Cambria" w:hAnsi="Cambria"/>
                <w:kern w:val="2"/>
                <w:sz w:val="20"/>
                <w:szCs w:val="20"/>
                <w:lang w:val="sr-Cyrl-RS"/>
                <w14:ligatures w14:val="standardContextual"/>
              </w:rPr>
              <w:t>година</w:t>
            </w:r>
          </w:p>
        </w:tc>
      </w:tr>
      <w:tr w:rsidR="00BC421C" w:rsidRPr="006A3B16" w14:paraId="6310F995" w14:textId="77777777" w:rsidTr="00521637">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637" w:type="dxa"/>
            <w:shd w:val="clear" w:color="auto" w:fill="918485" w:themeFill="accent5"/>
          </w:tcPr>
          <w:p w14:paraId="7124E4E2" w14:textId="0B52BFCF" w:rsidR="006A3B16" w:rsidRPr="006A3B16" w:rsidRDefault="006A3B16" w:rsidP="008109C0">
            <w:pPr>
              <w:spacing w:after="160" w:line="259" w:lineRule="auto"/>
              <w:rPr>
                <w:rFonts w:ascii="Cambria" w:hAnsi="Cambria"/>
                <w:color w:val="000000"/>
                <w:kern w:val="2"/>
                <w:sz w:val="20"/>
                <w:szCs w:val="20"/>
                <w:lang w:val="sr-Cyrl-RS"/>
                <w14:ligatures w14:val="standardContextual"/>
              </w:rPr>
            </w:pPr>
          </w:p>
        </w:tc>
        <w:tc>
          <w:tcPr>
            <w:tcW w:w="1558" w:type="dxa"/>
            <w:shd w:val="clear" w:color="auto" w:fill="B89A9A" w:themeFill="accent6" w:themeFillTint="99"/>
          </w:tcPr>
          <w:p w14:paraId="2F6DA51E" w14:textId="7777777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Одлука о буџету</w:t>
            </w:r>
          </w:p>
        </w:tc>
        <w:tc>
          <w:tcPr>
            <w:tcW w:w="1558" w:type="dxa"/>
            <w:shd w:val="clear" w:color="auto" w:fill="B89A9A" w:themeFill="accent6" w:themeFillTint="99"/>
          </w:tcPr>
          <w:p w14:paraId="564B915A" w14:textId="3FD95350" w:rsidR="008109C0" w:rsidRPr="008109C0" w:rsidRDefault="006A3B16" w:rsidP="008109C0">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Завршни</w:t>
            </w:r>
          </w:p>
          <w:p w14:paraId="1C6442D9" w14:textId="22F22DF2" w:rsidR="006A3B16" w:rsidRPr="006A3B16" w:rsidRDefault="006A3B16" w:rsidP="008109C0">
            <w:pPr>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рачун</w:t>
            </w:r>
          </w:p>
        </w:tc>
        <w:tc>
          <w:tcPr>
            <w:tcW w:w="1558" w:type="dxa"/>
            <w:shd w:val="clear" w:color="auto" w:fill="855D5D" w:themeFill="accent6"/>
          </w:tcPr>
          <w:p w14:paraId="4D65353B" w14:textId="7777777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Одлука о буџету</w:t>
            </w:r>
          </w:p>
        </w:tc>
        <w:tc>
          <w:tcPr>
            <w:tcW w:w="1558" w:type="dxa"/>
            <w:shd w:val="clear" w:color="auto" w:fill="855D5D" w:themeFill="accent6"/>
          </w:tcPr>
          <w:p w14:paraId="3EB7ED54" w14:textId="32619F3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Завршни рачун</w:t>
            </w:r>
          </w:p>
        </w:tc>
        <w:tc>
          <w:tcPr>
            <w:tcW w:w="1558" w:type="dxa"/>
            <w:shd w:val="clear" w:color="auto" w:fill="B89A9A" w:themeFill="accent6" w:themeFillTint="99"/>
          </w:tcPr>
          <w:p w14:paraId="311881A3" w14:textId="54068A72"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Одлука    о буџету</w:t>
            </w:r>
          </w:p>
        </w:tc>
        <w:tc>
          <w:tcPr>
            <w:tcW w:w="1558" w:type="dxa"/>
            <w:shd w:val="clear" w:color="auto" w:fill="B89A9A" w:themeFill="accent6" w:themeFillTint="99"/>
          </w:tcPr>
          <w:p w14:paraId="7F340149" w14:textId="77777777" w:rsidR="008109C0" w:rsidRPr="008109C0" w:rsidRDefault="006A3B16" w:rsidP="008109C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Завршни</w:t>
            </w:r>
          </w:p>
          <w:p w14:paraId="1432270E" w14:textId="04023DCD" w:rsidR="006A3B16" w:rsidRPr="006A3B16" w:rsidRDefault="006A3B16" w:rsidP="008109C0">
            <w:pPr>
              <w:spacing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bCs/>
                <w:color w:val="FFFFFF" w:themeColor="background1"/>
                <w:kern w:val="2"/>
                <w:sz w:val="20"/>
                <w:szCs w:val="20"/>
                <w:lang w:val="sr-Cyrl-RS"/>
                <w14:ligatures w14:val="standardContextual"/>
              </w:rPr>
            </w:pPr>
            <w:r w:rsidRPr="006A3B16">
              <w:rPr>
                <w:rFonts w:ascii="Cambria" w:hAnsi="Cambria"/>
                <w:b/>
                <w:bCs/>
                <w:color w:val="FFFFFF" w:themeColor="background1"/>
                <w:kern w:val="2"/>
                <w:sz w:val="20"/>
                <w:szCs w:val="20"/>
                <w:lang w:val="sr-Cyrl-RS"/>
                <w14:ligatures w14:val="standardContextual"/>
              </w:rPr>
              <w:t>рачун</w:t>
            </w:r>
          </w:p>
        </w:tc>
      </w:tr>
      <w:tr w:rsidR="00521637" w:rsidRPr="006A3B16" w14:paraId="1F743E25" w14:textId="77777777" w:rsidTr="00521637">
        <w:trPr>
          <w:trHeight w:val="492"/>
        </w:trPr>
        <w:tc>
          <w:tcPr>
            <w:cnfStyle w:val="001000000000" w:firstRow="0" w:lastRow="0" w:firstColumn="1" w:lastColumn="0" w:oddVBand="0" w:evenVBand="0" w:oddHBand="0" w:evenHBand="0" w:firstRowFirstColumn="0" w:firstRowLastColumn="0" w:lastRowFirstColumn="0" w:lastRowLastColumn="0"/>
            <w:tcW w:w="1637" w:type="dxa"/>
            <w:shd w:val="clear" w:color="auto" w:fill="E9E6E6" w:themeFill="accent5" w:themeFillTint="33"/>
          </w:tcPr>
          <w:p w14:paraId="1D43BD7F" w14:textId="7130C18D" w:rsidR="006A3B16" w:rsidRPr="006A3B16" w:rsidRDefault="006A3B16" w:rsidP="00315819">
            <w:pPr>
              <w:spacing w:after="160" w:line="259" w:lineRule="auto"/>
              <w:jc w:val="center"/>
              <w:rPr>
                <w:rFonts w:ascii="Cambria" w:hAnsi="Cambria"/>
                <w:b w:val="0"/>
                <w:bCs w:val="0"/>
                <w:color w:val="000000"/>
                <w:kern w:val="2"/>
                <w:sz w:val="20"/>
                <w:szCs w:val="20"/>
                <w:lang w:val="sr-Cyrl-RS"/>
                <w14:ligatures w14:val="standardContextual"/>
              </w:rPr>
            </w:pPr>
            <w:r w:rsidRPr="006A3B16">
              <w:rPr>
                <w:rFonts w:ascii="Cambria" w:hAnsi="Cambria"/>
                <w:b w:val="0"/>
                <w:bCs w:val="0"/>
                <w:color w:val="000000"/>
                <w:kern w:val="2"/>
                <w:sz w:val="20"/>
                <w:szCs w:val="20"/>
                <w:lang w:val="sr-Cyrl-RS"/>
                <w14:ligatures w14:val="standardContextual"/>
              </w:rPr>
              <w:t>Укупан буџет ЈЛС</w:t>
            </w:r>
          </w:p>
        </w:tc>
        <w:tc>
          <w:tcPr>
            <w:tcW w:w="1558" w:type="dxa"/>
          </w:tcPr>
          <w:p w14:paraId="4AC967FC" w14:textId="68EBDE8C" w:rsidR="006A3B16" w:rsidRPr="006A3B16" w:rsidRDefault="00BC421C" w:rsidP="00FB0B9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BC421C">
              <w:rPr>
                <w:rFonts w:ascii="Cambria" w:hAnsi="Cambria"/>
                <w:color w:val="000000"/>
                <w:kern w:val="2"/>
                <w:sz w:val="20"/>
                <w:szCs w:val="20"/>
                <w:lang w:val="sr-Cyrl-RS"/>
                <w14:ligatures w14:val="standardContextual"/>
              </w:rPr>
              <w:t>904.927.929,00</w:t>
            </w:r>
          </w:p>
        </w:tc>
        <w:tc>
          <w:tcPr>
            <w:tcW w:w="1558" w:type="dxa"/>
          </w:tcPr>
          <w:p w14:paraId="2BA706E4" w14:textId="0AA87412" w:rsidR="006A3B16" w:rsidRPr="006A3B16" w:rsidRDefault="008109C0" w:rsidP="006A3B1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bookmarkStart w:id="8" w:name="_Hlk195109477"/>
            <w:r w:rsidRPr="008109C0">
              <w:rPr>
                <w:rFonts w:ascii="Cambria" w:hAnsi="Cambria" w:cs="Tahoma"/>
                <w:color w:val="000000"/>
                <w:sz w:val="20"/>
                <w:szCs w:val="20"/>
                <w:lang w:val="sr-Cyrl-RS"/>
              </w:rPr>
              <w:t>815.598.687,18</w:t>
            </w:r>
            <w:bookmarkEnd w:id="8"/>
          </w:p>
        </w:tc>
        <w:tc>
          <w:tcPr>
            <w:tcW w:w="1558" w:type="dxa"/>
          </w:tcPr>
          <w:p w14:paraId="41C01239" w14:textId="26AAD06F" w:rsidR="006A3B16" w:rsidRPr="006A3B16" w:rsidRDefault="00BC421C" w:rsidP="00FB0B9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BC421C">
              <w:rPr>
                <w:rFonts w:ascii="Cambria" w:hAnsi="Cambria"/>
                <w:color w:val="000000"/>
                <w:kern w:val="2"/>
                <w:sz w:val="20"/>
                <w:szCs w:val="20"/>
                <w:lang w:val="sr-Cyrl-RS"/>
                <w14:ligatures w14:val="standardContextual"/>
              </w:rPr>
              <w:t>856.525.790,00</w:t>
            </w:r>
          </w:p>
        </w:tc>
        <w:tc>
          <w:tcPr>
            <w:tcW w:w="1558" w:type="dxa"/>
          </w:tcPr>
          <w:p w14:paraId="0087F3CC" w14:textId="3825A135" w:rsidR="006A3B16" w:rsidRPr="006A3B16" w:rsidRDefault="008109C0" w:rsidP="006A3B1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8109C0">
              <w:rPr>
                <w:rFonts w:ascii="Cambria" w:hAnsi="Cambria"/>
                <w:color w:val="000000"/>
                <w:kern w:val="2"/>
                <w:sz w:val="20"/>
                <w:szCs w:val="20"/>
                <w:lang w:val="sr-Cyrl-RS"/>
                <w14:ligatures w14:val="standardContextual"/>
              </w:rPr>
              <w:t>800.060.785,06</w:t>
            </w:r>
          </w:p>
        </w:tc>
        <w:tc>
          <w:tcPr>
            <w:tcW w:w="1558" w:type="dxa"/>
          </w:tcPr>
          <w:p w14:paraId="7AA0797A" w14:textId="0041E99B" w:rsidR="006A3B16" w:rsidRPr="006A3B16" w:rsidRDefault="00BC421C" w:rsidP="00FB0B90">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BC421C">
              <w:rPr>
                <w:rFonts w:ascii="Cambria" w:hAnsi="Cambria"/>
                <w:color w:val="000000"/>
                <w:kern w:val="2"/>
                <w:sz w:val="20"/>
                <w:szCs w:val="20"/>
                <w:lang w:val="sr-Cyrl-RS"/>
                <w14:ligatures w14:val="standardContextual"/>
              </w:rPr>
              <w:t>782.371.067,00</w:t>
            </w:r>
          </w:p>
        </w:tc>
        <w:tc>
          <w:tcPr>
            <w:tcW w:w="1558" w:type="dxa"/>
          </w:tcPr>
          <w:p w14:paraId="79612924" w14:textId="0F2D6DBA" w:rsidR="006A3B16" w:rsidRPr="006A3B16" w:rsidRDefault="008109C0" w:rsidP="006A3B16">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8109C0">
              <w:rPr>
                <w:rFonts w:ascii="Cambria" w:hAnsi="Cambria"/>
                <w:color w:val="000000"/>
                <w:kern w:val="2"/>
                <w:sz w:val="20"/>
                <w:szCs w:val="20"/>
                <w:lang w:val="sr-Cyrl-RS"/>
                <w14:ligatures w14:val="standardContextual"/>
              </w:rPr>
              <w:t>670.015.848,61</w:t>
            </w:r>
          </w:p>
        </w:tc>
      </w:tr>
      <w:tr w:rsidR="00521637" w:rsidRPr="006A3B16" w14:paraId="65ADE348" w14:textId="77777777" w:rsidTr="0052163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37" w:type="dxa"/>
          </w:tcPr>
          <w:p w14:paraId="4980D2DB" w14:textId="273809EC" w:rsidR="006A3B16" w:rsidRPr="006A3B16" w:rsidRDefault="006A3B16" w:rsidP="00315819">
            <w:pPr>
              <w:spacing w:after="160" w:line="259" w:lineRule="auto"/>
              <w:jc w:val="center"/>
              <w:rPr>
                <w:rFonts w:ascii="Cambria" w:hAnsi="Cambria"/>
                <w:b w:val="0"/>
                <w:bCs w:val="0"/>
                <w:color w:val="000000"/>
                <w:kern w:val="2"/>
                <w:sz w:val="20"/>
                <w:szCs w:val="20"/>
                <w:lang w:val="sr-Cyrl-RS"/>
                <w14:ligatures w14:val="standardContextual"/>
              </w:rPr>
            </w:pPr>
            <w:r w:rsidRPr="006A3B16">
              <w:rPr>
                <w:rFonts w:ascii="Cambria" w:hAnsi="Cambria"/>
                <w:b w:val="0"/>
                <w:bCs w:val="0"/>
                <w:color w:val="000000"/>
                <w:kern w:val="2"/>
                <w:sz w:val="20"/>
                <w:szCs w:val="20"/>
                <w:lang w:val="sr-Cyrl-RS"/>
                <w14:ligatures w14:val="standardContextual"/>
              </w:rPr>
              <w:t xml:space="preserve">Проценат издвајања за функцију социјална заштита </w:t>
            </w:r>
            <w:r w:rsidRPr="006A3B16">
              <w:rPr>
                <w:rFonts w:ascii="Cambria" w:hAnsi="Cambria"/>
                <w:b w:val="0"/>
                <w:bCs w:val="0"/>
                <w:kern w:val="2"/>
                <w:sz w:val="20"/>
                <w:szCs w:val="20"/>
                <w:lang w:val="sr-Cyrl-RS"/>
                <w14:ligatures w14:val="standardContextual"/>
              </w:rPr>
              <w:t>(функ</w:t>
            </w:r>
            <w:r w:rsidR="008109C0" w:rsidRPr="008109C0">
              <w:rPr>
                <w:rFonts w:ascii="Cambria" w:hAnsi="Cambria"/>
                <w:b w:val="0"/>
                <w:bCs w:val="0"/>
                <w:kern w:val="2"/>
                <w:sz w:val="20"/>
                <w:szCs w:val="20"/>
                <w:lang w:val="sr-Cyrl-RS"/>
                <w14:ligatures w14:val="standardContextual"/>
              </w:rPr>
              <w:t>ц</w:t>
            </w:r>
            <w:r w:rsidR="008109C0">
              <w:rPr>
                <w:rFonts w:ascii="Cambria" w:hAnsi="Cambria"/>
                <w:b w:val="0"/>
                <w:bCs w:val="0"/>
                <w:kern w:val="2"/>
                <w:sz w:val="20"/>
                <w:szCs w:val="20"/>
                <w:lang w:val="sr-Cyrl-RS"/>
                <w14:ligatures w14:val="standardContextual"/>
              </w:rPr>
              <w:t>ионална</w:t>
            </w:r>
            <w:r w:rsidR="008109C0" w:rsidRPr="008109C0">
              <w:rPr>
                <w:rFonts w:ascii="Cambria" w:hAnsi="Cambria"/>
                <w:b w:val="0"/>
                <w:bCs w:val="0"/>
                <w:kern w:val="2"/>
                <w:sz w:val="20"/>
                <w:szCs w:val="20"/>
                <w:lang w:val="sr-Cyrl-RS"/>
                <w14:ligatures w14:val="standardContextual"/>
              </w:rPr>
              <w:t xml:space="preserve"> класификација</w:t>
            </w:r>
            <w:r w:rsidRPr="006A3B16">
              <w:rPr>
                <w:rFonts w:ascii="Cambria" w:hAnsi="Cambria"/>
                <w:b w:val="0"/>
                <w:bCs w:val="0"/>
                <w:kern w:val="2"/>
                <w:sz w:val="20"/>
                <w:szCs w:val="20"/>
                <w:lang w:val="sr-Cyrl-RS"/>
                <w14:ligatures w14:val="standardContextual"/>
              </w:rPr>
              <w:t xml:space="preserve"> </w:t>
            </w:r>
            <w:r w:rsidR="00315819">
              <w:rPr>
                <w:rFonts w:ascii="Cambria" w:hAnsi="Cambria"/>
                <w:b w:val="0"/>
                <w:bCs w:val="0"/>
                <w:kern w:val="2"/>
                <w:sz w:val="20"/>
                <w:szCs w:val="20"/>
                <w:lang w:val="sr-Cyrl-RS"/>
                <w14:ligatures w14:val="standardContextual"/>
              </w:rPr>
              <w:t>0</w:t>
            </w:r>
            <w:r w:rsidRPr="006A3B16">
              <w:rPr>
                <w:rFonts w:ascii="Cambria" w:hAnsi="Cambria"/>
                <w:b w:val="0"/>
                <w:bCs w:val="0"/>
                <w:kern w:val="2"/>
                <w:sz w:val="20"/>
                <w:szCs w:val="20"/>
                <w:lang w:val="sr-Cyrl-RS"/>
                <w14:ligatures w14:val="standardContextual"/>
              </w:rPr>
              <w:t xml:space="preserve">70 и </w:t>
            </w:r>
            <w:r w:rsidR="00315819">
              <w:rPr>
                <w:rFonts w:ascii="Cambria" w:hAnsi="Cambria"/>
                <w:b w:val="0"/>
                <w:bCs w:val="0"/>
                <w:kern w:val="2"/>
                <w:sz w:val="20"/>
                <w:szCs w:val="20"/>
                <w:lang w:val="sr-Cyrl-RS"/>
                <w14:ligatures w14:val="standardContextual"/>
              </w:rPr>
              <w:t>0</w:t>
            </w:r>
            <w:r w:rsidRPr="006A3B16">
              <w:rPr>
                <w:rFonts w:ascii="Cambria" w:hAnsi="Cambria"/>
                <w:b w:val="0"/>
                <w:bCs w:val="0"/>
                <w:kern w:val="2"/>
                <w:sz w:val="20"/>
                <w:szCs w:val="20"/>
                <w:lang w:val="sr-Cyrl-RS"/>
                <w14:ligatures w14:val="standardContextual"/>
              </w:rPr>
              <w:t>90)</w:t>
            </w:r>
          </w:p>
        </w:tc>
        <w:tc>
          <w:tcPr>
            <w:tcW w:w="1558" w:type="dxa"/>
            <w:shd w:val="clear" w:color="auto" w:fill="auto"/>
          </w:tcPr>
          <w:p w14:paraId="718C1474" w14:textId="77777777" w:rsid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70D7A4AF" w14:textId="77777777" w:rsid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6E25E4FC" w14:textId="25F987B3"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4,5</w:t>
            </w:r>
            <w:r w:rsidR="00315819">
              <w:rPr>
                <w:rFonts w:ascii="Cambria" w:hAnsi="Cambria"/>
                <w:color w:val="000000"/>
                <w:kern w:val="2"/>
                <w:sz w:val="20"/>
                <w:szCs w:val="20"/>
                <w:lang w:val="sr-Cyrl-RS"/>
                <w14:ligatures w14:val="standardContextual"/>
              </w:rPr>
              <w:t>%</w:t>
            </w:r>
          </w:p>
        </w:tc>
        <w:tc>
          <w:tcPr>
            <w:tcW w:w="1558" w:type="dxa"/>
            <w:shd w:val="clear" w:color="auto" w:fill="auto"/>
          </w:tcPr>
          <w:p w14:paraId="702AEC51"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01E1326A"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3ECE980D" w14:textId="39B8CEC5"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4,44%</w:t>
            </w:r>
          </w:p>
          <w:p w14:paraId="16ABF1FB" w14:textId="7777777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5D6EFA0E" w14:textId="5CD722E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tc>
        <w:tc>
          <w:tcPr>
            <w:tcW w:w="1558" w:type="dxa"/>
            <w:shd w:val="clear" w:color="auto" w:fill="auto"/>
          </w:tcPr>
          <w:p w14:paraId="39ACB7E8"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60FE9224"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057BDD0E" w14:textId="32181586"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3,83</w:t>
            </w:r>
            <w:r w:rsidR="00315819" w:rsidRPr="00315819">
              <w:rPr>
                <w:rFonts w:ascii="Cambria" w:hAnsi="Cambria"/>
                <w:color w:val="000000"/>
                <w:kern w:val="2"/>
                <w:sz w:val="20"/>
                <w:szCs w:val="20"/>
                <w:lang w:val="sr-Cyrl-RS"/>
                <w14:ligatures w14:val="standardContextual"/>
              </w:rPr>
              <w:t>%</w:t>
            </w:r>
          </w:p>
        </w:tc>
        <w:tc>
          <w:tcPr>
            <w:tcW w:w="1558" w:type="dxa"/>
            <w:shd w:val="clear" w:color="auto" w:fill="auto"/>
          </w:tcPr>
          <w:p w14:paraId="2E83E779"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4F036F32"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7BDC2020" w14:textId="1553E84C"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3,67%</w:t>
            </w:r>
          </w:p>
          <w:p w14:paraId="46C954C0" w14:textId="7777777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34C51D99" w14:textId="4462E9CF"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tc>
        <w:tc>
          <w:tcPr>
            <w:tcW w:w="1558" w:type="dxa"/>
            <w:shd w:val="clear" w:color="auto" w:fill="auto"/>
          </w:tcPr>
          <w:p w14:paraId="593A61A3"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0C2BA9FF"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090D33E1" w14:textId="2FC0A2A0"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5,72</w:t>
            </w:r>
            <w:r w:rsidR="00315819" w:rsidRPr="00315819">
              <w:rPr>
                <w:rFonts w:ascii="Cambria" w:hAnsi="Cambria"/>
                <w:color w:val="000000"/>
                <w:kern w:val="2"/>
                <w:sz w:val="20"/>
                <w:szCs w:val="20"/>
                <w:lang w:val="sr-Cyrl-RS"/>
                <w14:ligatures w14:val="standardContextual"/>
              </w:rPr>
              <w:t>%</w:t>
            </w:r>
          </w:p>
        </w:tc>
        <w:tc>
          <w:tcPr>
            <w:tcW w:w="1558" w:type="dxa"/>
            <w:shd w:val="clear" w:color="auto" w:fill="auto"/>
          </w:tcPr>
          <w:p w14:paraId="6D44929A"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260F36CC" w14:textId="77777777" w:rsidR="00315819" w:rsidRPr="00315819" w:rsidRDefault="00315819"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5A8BE22E" w14:textId="5C742EA5"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4,97%</w:t>
            </w:r>
          </w:p>
          <w:p w14:paraId="4370D554" w14:textId="77777777"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p w14:paraId="5AB4D074" w14:textId="21B087A3" w:rsidR="006A3B16" w:rsidRPr="006A3B16" w:rsidRDefault="006A3B16" w:rsidP="008109C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kern w:val="2"/>
                <w:sz w:val="20"/>
                <w:szCs w:val="20"/>
                <w:lang w:val="sr-Cyrl-RS"/>
                <w14:ligatures w14:val="standardContextual"/>
              </w:rPr>
            </w:pPr>
          </w:p>
        </w:tc>
      </w:tr>
      <w:tr w:rsidR="00521637" w:rsidRPr="006A3B16" w14:paraId="54C9A5F6" w14:textId="77777777" w:rsidTr="00521637">
        <w:trPr>
          <w:trHeight w:val="341"/>
        </w:trPr>
        <w:tc>
          <w:tcPr>
            <w:cnfStyle w:val="001000000000" w:firstRow="0" w:lastRow="0" w:firstColumn="1" w:lastColumn="0" w:oddVBand="0" w:evenVBand="0" w:oddHBand="0" w:evenHBand="0" w:firstRowFirstColumn="0" w:firstRowLastColumn="0" w:lastRowFirstColumn="0" w:lastRowLastColumn="0"/>
            <w:tcW w:w="1637" w:type="dxa"/>
            <w:shd w:val="clear" w:color="auto" w:fill="E9E6E6" w:themeFill="accent5" w:themeFillTint="33"/>
          </w:tcPr>
          <w:p w14:paraId="21F4E09C" w14:textId="09E7D5BC" w:rsidR="006A3B16" w:rsidRPr="006A3B16" w:rsidRDefault="006A3B16" w:rsidP="00315819">
            <w:pPr>
              <w:spacing w:after="160" w:line="259" w:lineRule="auto"/>
              <w:jc w:val="center"/>
              <w:rPr>
                <w:rFonts w:ascii="Cambria" w:hAnsi="Cambria"/>
                <w:b w:val="0"/>
                <w:bCs w:val="0"/>
                <w:color w:val="000000"/>
                <w:kern w:val="2"/>
                <w:sz w:val="20"/>
                <w:szCs w:val="20"/>
                <w:lang w:val="sr-Cyrl-RS"/>
                <w14:ligatures w14:val="standardContextual"/>
              </w:rPr>
            </w:pPr>
            <w:r w:rsidRPr="006A3B16">
              <w:rPr>
                <w:rFonts w:ascii="Cambria" w:hAnsi="Cambria"/>
                <w:b w:val="0"/>
                <w:bCs w:val="0"/>
                <w:color w:val="000000"/>
                <w:kern w:val="2"/>
                <w:sz w:val="20"/>
                <w:szCs w:val="20"/>
                <w:lang w:val="sr-Cyrl-RS"/>
                <w14:ligatures w14:val="standardContextual"/>
              </w:rPr>
              <w:lastRenderedPageBreak/>
              <w:t>Издвајања за мере материјалне подршке</w:t>
            </w:r>
          </w:p>
        </w:tc>
        <w:tc>
          <w:tcPr>
            <w:tcW w:w="1558" w:type="dxa"/>
            <w:shd w:val="clear" w:color="auto" w:fill="auto"/>
          </w:tcPr>
          <w:p w14:paraId="524DDADD"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4A597CFD" w14:textId="434BE99C"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18.380.459,00</w:t>
            </w:r>
          </w:p>
        </w:tc>
        <w:tc>
          <w:tcPr>
            <w:tcW w:w="1558" w:type="dxa"/>
            <w:shd w:val="clear" w:color="auto" w:fill="auto"/>
          </w:tcPr>
          <w:p w14:paraId="05C154C6"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661CD837" w14:textId="58CE8496"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13.559.680,39</w:t>
            </w:r>
          </w:p>
        </w:tc>
        <w:tc>
          <w:tcPr>
            <w:tcW w:w="1558" w:type="dxa"/>
            <w:shd w:val="clear" w:color="auto" w:fill="auto"/>
          </w:tcPr>
          <w:p w14:paraId="10A63659"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7B9F9BCE" w14:textId="31010EEC"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13.270.000,00</w:t>
            </w:r>
          </w:p>
        </w:tc>
        <w:tc>
          <w:tcPr>
            <w:tcW w:w="1558" w:type="dxa"/>
            <w:shd w:val="clear" w:color="auto" w:fill="auto"/>
          </w:tcPr>
          <w:p w14:paraId="5E6AFC52"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35292845" w14:textId="6BC7789C"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11.680.084,20</w:t>
            </w:r>
          </w:p>
        </w:tc>
        <w:tc>
          <w:tcPr>
            <w:tcW w:w="1558" w:type="dxa"/>
            <w:shd w:val="clear" w:color="auto" w:fill="auto"/>
          </w:tcPr>
          <w:p w14:paraId="7FFEA0BF"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06FAB16B" w14:textId="674FEB31"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12.870.000,00</w:t>
            </w:r>
          </w:p>
        </w:tc>
        <w:tc>
          <w:tcPr>
            <w:tcW w:w="1558" w:type="dxa"/>
            <w:shd w:val="clear" w:color="auto" w:fill="auto"/>
          </w:tcPr>
          <w:p w14:paraId="5135AAD0" w14:textId="77777777" w:rsidR="00315819" w:rsidRDefault="00315819" w:rsidP="007471D1">
            <w:pPr>
              <w:spacing w:after="160" w:line="259"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p>
          <w:p w14:paraId="5A74FAE2" w14:textId="636C6A44" w:rsidR="006A3B16" w:rsidRPr="006A3B16" w:rsidRDefault="006A3B16" w:rsidP="0031581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kern w:val="2"/>
                <w:sz w:val="20"/>
                <w:szCs w:val="20"/>
                <w:lang w:val="sr-Cyrl-RS"/>
                <w14:ligatures w14:val="standardContextual"/>
              </w:rPr>
            </w:pPr>
            <w:r w:rsidRPr="006A3B16">
              <w:rPr>
                <w:rFonts w:ascii="Cambria" w:hAnsi="Cambria"/>
                <w:color w:val="000000"/>
                <w:kern w:val="2"/>
                <w:sz w:val="20"/>
                <w:szCs w:val="20"/>
                <w:lang w:val="sr-Cyrl-RS"/>
                <w14:ligatures w14:val="standardContextual"/>
              </w:rPr>
              <w:t>11.476.720,00</w:t>
            </w:r>
          </w:p>
        </w:tc>
      </w:tr>
    </w:tbl>
    <w:p w14:paraId="148CFE4A" w14:textId="77777777" w:rsidR="006A3B16" w:rsidRDefault="006A3B16" w:rsidP="006A3B16">
      <w:pPr>
        <w:tabs>
          <w:tab w:val="left" w:pos="5147"/>
        </w:tabs>
        <w:spacing w:line="240" w:lineRule="auto"/>
        <w:rPr>
          <w:rFonts w:ascii="Cambria" w:hAnsi="Cambria"/>
          <w:b/>
          <w:bCs/>
          <w:noProof/>
          <w:color w:val="6D6262" w:themeColor="accent5" w:themeShade="BF"/>
          <w:lang w:val="sr-Cyrl-RS" w:eastAsia="sr-Latn-RS"/>
        </w:rPr>
      </w:pPr>
    </w:p>
    <w:p w14:paraId="7A7A563D" w14:textId="4F103C00" w:rsidR="007471D1" w:rsidRDefault="007471D1" w:rsidP="007471D1">
      <w:pPr>
        <w:tabs>
          <w:tab w:val="left" w:pos="5147"/>
        </w:tabs>
        <w:spacing w:line="240" w:lineRule="auto"/>
        <w:jc w:val="both"/>
        <w:rPr>
          <w:rFonts w:ascii="Cambria" w:hAnsi="Cambria"/>
          <w:noProof/>
          <w:color w:val="000000" w:themeColor="text1"/>
          <w:lang w:val="sr-Cyrl-RS" w:eastAsia="sr-Latn-RS"/>
        </w:rPr>
      </w:pPr>
      <w:r w:rsidRPr="007471D1">
        <w:rPr>
          <w:rFonts w:ascii="Cambria" w:hAnsi="Cambria"/>
          <w:b/>
          <w:bCs/>
          <w:noProof/>
          <w:color w:val="6D6262" w:themeColor="accent5" w:themeShade="BF"/>
          <w:lang w:val="sr-Cyrl-RS" w:eastAsia="sr-Latn-RS"/>
        </w:rPr>
        <w:t xml:space="preserve">         </w:t>
      </w:r>
      <w:r w:rsidRPr="007471D1">
        <w:rPr>
          <w:rFonts w:ascii="Cambria" w:hAnsi="Cambria"/>
          <w:b/>
          <w:bCs/>
          <w:noProof/>
          <w:color w:val="000000" w:themeColor="text1"/>
          <w:lang w:val="sr-Cyrl-RS" w:eastAsia="sr-Latn-RS"/>
        </w:rPr>
        <w:t>Буџетска издвајања за мере материјалне подршке су се у посматраном периоду кретала између 11,47 милиона РСД у 2024. год. и 13,55 милиона РСД у 2022. години.</w:t>
      </w:r>
      <w:r>
        <w:rPr>
          <w:rFonts w:ascii="Cambria" w:hAnsi="Cambria"/>
          <w:noProof/>
          <w:color w:val="000000" w:themeColor="text1"/>
          <w:lang w:val="sr-Cyrl-RS" w:eastAsia="sr-Latn-RS"/>
        </w:rPr>
        <w:t xml:space="preserve"> Смањење удела буџетских расхода за социј</w:t>
      </w:r>
      <w:r w:rsidR="00614E53">
        <w:rPr>
          <w:rFonts w:ascii="Cambria" w:hAnsi="Cambria"/>
          <w:noProof/>
          <w:color w:val="000000" w:themeColor="text1"/>
          <w:lang w:val="sr-Cyrl-RS" w:eastAsia="sr-Latn-RS"/>
        </w:rPr>
        <w:t>а</w:t>
      </w:r>
      <w:r>
        <w:rPr>
          <w:rFonts w:ascii="Cambria" w:hAnsi="Cambria"/>
          <w:noProof/>
          <w:color w:val="000000" w:themeColor="text1"/>
          <w:lang w:val="sr-Cyrl-RS" w:eastAsia="sr-Latn-RS"/>
        </w:rPr>
        <w:t>лну заштиту у укупном општинском буџету се одразило и на смањење номиналних издвајања за мере материјалне подршке које, пре свега, обухватају једнократне новчане помоћ и др. облике помоћи</w:t>
      </w:r>
      <w:r w:rsidR="005B4F50">
        <w:rPr>
          <w:rFonts w:ascii="Cambria" w:hAnsi="Cambria"/>
          <w:noProof/>
          <w:color w:val="000000" w:themeColor="text1"/>
          <w:lang w:val="sr-Cyrl-RS" w:eastAsia="sr-Latn-RS"/>
        </w:rPr>
        <w:t>,</w:t>
      </w:r>
      <w:r>
        <w:rPr>
          <w:rFonts w:ascii="Cambria" w:hAnsi="Cambria"/>
          <w:noProof/>
          <w:color w:val="000000" w:themeColor="text1"/>
          <w:lang w:val="sr-Cyrl-RS" w:eastAsia="sr-Latn-RS"/>
        </w:rPr>
        <w:t xml:space="preserve"> као што </w:t>
      </w:r>
      <w:r w:rsidR="005B4F50">
        <w:rPr>
          <w:rFonts w:ascii="Cambria" w:hAnsi="Cambria"/>
          <w:noProof/>
          <w:color w:val="000000" w:themeColor="text1"/>
          <w:lang w:val="sr-Cyrl-RS" w:eastAsia="sr-Latn-RS"/>
        </w:rPr>
        <w:t>су</w:t>
      </w:r>
      <w:r>
        <w:rPr>
          <w:rFonts w:ascii="Cambria" w:hAnsi="Cambria"/>
          <w:noProof/>
          <w:color w:val="000000" w:themeColor="text1"/>
          <w:lang w:val="sr-Cyrl-RS" w:eastAsia="sr-Latn-RS"/>
        </w:rPr>
        <w:t xml:space="preserve"> додела пакета и огрева угроженом становништву.</w:t>
      </w:r>
      <w:r w:rsidR="00614E53">
        <w:rPr>
          <w:rFonts w:ascii="Cambria" w:hAnsi="Cambria"/>
          <w:noProof/>
          <w:color w:val="000000" w:themeColor="text1"/>
          <w:lang w:val="sr-Cyrl-RS" w:eastAsia="sr-Latn-RS"/>
        </w:rPr>
        <w:t xml:space="preserve"> Удео издвајања за мере материјалне подршке у укупном буџету </w:t>
      </w:r>
      <w:r w:rsidR="005B4F50">
        <w:rPr>
          <w:rFonts w:ascii="Cambria" w:hAnsi="Cambria"/>
          <w:noProof/>
          <w:color w:val="000000" w:themeColor="text1"/>
          <w:lang w:val="sr-Cyrl-RS" w:eastAsia="sr-Latn-RS"/>
        </w:rPr>
        <w:t xml:space="preserve">општине </w:t>
      </w:r>
      <w:r w:rsidR="00614E53">
        <w:rPr>
          <w:rFonts w:ascii="Cambria" w:hAnsi="Cambria"/>
          <w:noProof/>
          <w:color w:val="000000" w:themeColor="text1"/>
          <w:lang w:val="sr-Cyrl-RS" w:eastAsia="sr-Latn-RS"/>
        </w:rPr>
        <w:t>се кретао од 1,46% у 2023. години до 1,71% у 2024. години</w:t>
      </w:r>
      <w:r w:rsidR="005B4F50">
        <w:rPr>
          <w:rFonts w:ascii="Cambria" w:hAnsi="Cambria"/>
          <w:noProof/>
          <w:color w:val="000000" w:themeColor="text1"/>
          <w:lang w:val="sr-Cyrl-RS" w:eastAsia="sr-Latn-RS"/>
        </w:rPr>
        <w:t>, док је просечан удео ових расхода у односу на извршене расходе за социјалну заштиту у општинском буџету износио 37,23% у последње три године.</w:t>
      </w:r>
    </w:p>
    <w:p w14:paraId="5350AA75" w14:textId="77777777" w:rsidR="00E86D79" w:rsidRDefault="00E86D79" w:rsidP="007471D1">
      <w:pPr>
        <w:tabs>
          <w:tab w:val="left" w:pos="5147"/>
        </w:tabs>
        <w:spacing w:line="240" w:lineRule="auto"/>
        <w:jc w:val="both"/>
        <w:rPr>
          <w:rFonts w:ascii="Cambria" w:hAnsi="Cambria"/>
          <w:noProof/>
          <w:color w:val="000000" w:themeColor="text1"/>
          <w:lang w:val="sr-Cyrl-RS" w:eastAsia="sr-Latn-RS"/>
        </w:rPr>
      </w:pPr>
    </w:p>
    <w:p w14:paraId="49192C84" w14:textId="1113D3C0" w:rsidR="00E86D79" w:rsidRDefault="00E86D79" w:rsidP="007471D1">
      <w:pPr>
        <w:tabs>
          <w:tab w:val="left" w:pos="5147"/>
        </w:tabs>
        <w:spacing w:line="240" w:lineRule="auto"/>
        <w:jc w:val="both"/>
        <w:rPr>
          <w:rFonts w:ascii="Cambria" w:hAnsi="Cambria"/>
          <w:noProof/>
          <w:color w:val="000000" w:themeColor="text1"/>
          <w:lang w:val="sr-Cyrl-RS" w:eastAsia="sr-Latn-RS"/>
        </w:rPr>
      </w:pPr>
      <w:r w:rsidRPr="00E86D79">
        <w:rPr>
          <w:rFonts w:ascii="Cambria" w:hAnsi="Cambria"/>
          <w:b/>
          <w:bCs/>
          <w:noProof/>
          <w:color w:val="000000" w:themeColor="text1"/>
          <w:lang w:val="sr-Cyrl-RS" w:eastAsia="sr-Latn-RS"/>
        </w:rPr>
        <w:t xml:space="preserve">       Општина Бач финансира </w:t>
      </w:r>
      <w:r w:rsidR="00443B9C">
        <w:rPr>
          <w:rFonts w:ascii="Cambria" w:hAnsi="Cambria"/>
          <w:b/>
          <w:bCs/>
          <w:noProof/>
          <w:color w:val="000000" w:themeColor="text1"/>
          <w:lang w:val="sr-Cyrl-RS" w:eastAsia="sr-Latn-RS"/>
        </w:rPr>
        <w:t>две</w:t>
      </w:r>
      <w:r w:rsidRPr="00E86D79">
        <w:rPr>
          <w:rFonts w:ascii="Cambria" w:hAnsi="Cambria"/>
          <w:b/>
          <w:bCs/>
          <w:noProof/>
          <w:color w:val="000000" w:themeColor="text1"/>
          <w:lang w:val="sr-Cyrl-RS" w:eastAsia="sr-Latn-RS"/>
        </w:rPr>
        <w:t xml:space="preserve"> услуг</w:t>
      </w:r>
      <w:r w:rsidR="00443B9C">
        <w:rPr>
          <w:rFonts w:ascii="Cambria" w:hAnsi="Cambria"/>
          <w:b/>
          <w:bCs/>
          <w:noProof/>
          <w:color w:val="000000" w:themeColor="text1"/>
          <w:lang w:val="sr-Cyrl-RS" w:eastAsia="sr-Latn-RS"/>
        </w:rPr>
        <w:t>е</w:t>
      </w:r>
      <w:r w:rsidRPr="00E86D79">
        <w:rPr>
          <w:rFonts w:ascii="Cambria" w:hAnsi="Cambria"/>
          <w:b/>
          <w:bCs/>
          <w:noProof/>
          <w:color w:val="000000" w:themeColor="text1"/>
          <w:lang w:val="sr-Cyrl-RS" w:eastAsia="sr-Latn-RS"/>
        </w:rPr>
        <w:t xml:space="preserve"> социјалне заштите - лични пратилац детета и </w:t>
      </w:r>
      <w:r w:rsidR="00443B9C">
        <w:rPr>
          <w:rFonts w:ascii="Cambria" w:hAnsi="Cambria"/>
          <w:b/>
          <w:bCs/>
          <w:noProof/>
          <w:color w:val="000000" w:themeColor="text1"/>
          <w:lang w:val="sr-Cyrl-RS" w:eastAsia="sr-Latn-RS"/>
        </w:rPr>
        <w:t>логопедски третман. Из</w:t>
      </w:r>
      <w:r w:rsidRPr="00E86D79">
        <w:rPr>
          <w:rFonts w:ascii="Cambria" w:hAnsi="Cambria"/>
          <w:b/>
          <w:bCs/>
          <w:noProof/>
          <w:color w:val="000000" w:themeColor="text1"/>
          <w:lang w:val="sr-Cyrl-RS" w:eastAsia="sr-Latn-RS"/>
        </w:rPr>
        <w:t xml:space="preserve">двајања за </w:t>
      </w:r>
      <w:r w:rsidR="00443B9C">
        <w:rPr>
          <w:rFonts w:ascii="Cambria" w:hAnsi="Cambria"/>
          <w:b/>
          <w:bCs/>
          <w:noProof/>
          <w:color w:val="000000" w:themeColor="text1"/>
          <w:lang w:val="sr-Cyrl-RS" w:eastAsia="sr-Latn-RS"/>
        </w:rPr>
        <w:t>личног пратиоца</w:t>
      </w:r>
      <w:r w:rsidRPr="00E86D79">
        <w:rPr>
          <w:rFonts w:ascii="Cambria" w:hAnsi="Cambria"/>
          <w:b/>
          <w:bCs/>
          <w:noProof/>
          <w:color w:val="000000" w:themeColor="text1"/>
          <w:lang w:val="sr-Cyrl-RS" w:eastAsia="sr-Latn-RS"/>
        </w:rPr>
        <w:t xml:space="preserve"> су у посматраном периоду смањена</w:t>
      </w:r>
      <w:r>
        <w:rPr>
          <w:rFonts w:ascii="Cambria" w:hAnsi="Cambria"/>
          <w:noProof/>
          <w:color w:val="000000" w:themeColor="text1"/>
          <w:lang w:val="sr-Cyrl-RS" w:eastAsia="sr-Latn-RS"/>
        </w:rPr>
        <w:t xml:space="preserve"> са 10,45 милиона РСД у 2022. години на 6,48 милиона РСД у 2024. години. </w:t>
      </w:r>
      <w:r w:rsidR="006B5BAF">
        <w:rPr>
          <w:rFonts w:ascii="Cambria" w:hAnsi="Cambria"/>
          <w:noProof/>
          <w:color w:val="000000" w:themeColor="text1"/>
          <w:lang w:val="sr-Cyrl-RS" w:eastAsia="sr-Latn-RS"/>
        </w:rPr>
        <w:t>Удео извршених расхода за услуге социјалне заштите</w:t>
      </w:r>
      <w:r w:rsidR="00475819">
        <w:rPr>
          <w:rFonts w:ascii="Cambria" w:hAnsi="Cambria"/>
          <w:noProof/>
          <w:color w:val="000000" w:themeColor="text1"/>
          <w:lang w:val="sr-Cyrl-RS" w:eastAsia="sr-Latn-RS"/>
        </w:rPr>
        <w:t xml:space="preserve"> у односу на укупан буџет се кретао у распону од 0,94% у 2023. години до 1,28% у 2022. години. </w:t>
      </w:r>
    </w:p>
    <w:p w14:paraId="6EC03565" w14:textId="77777777" w:rsidR="002C31D1" w:rsidRPr="004A0104" w:rsidRDefault="002C31D1" w:rsidP="007471D1">
      <w:pPr>
        <w:tabs>
          <w:tab w:val="left" w:pos="5147"/>
        </w:tabs>
        <w:spacing w:line="240" w:lineRule="auto"/>
        <w:jc w:val="both"/>
        <w:rPr>
          <w:rFonts w:ascii="Cambria" w:hAnsi="Cambria"/>
          <w:noProof/>
          <w:lang w:val="sr-Cyrl-RS" w:eastAsia="sr-Latn-RS"/>
        </w:rPr>
      </w:pPr>
    </w:p>
    <w:p w14:paraId="305CE4F6" w14:textId="2A0F0098" w:rsidR="006A3B16" w:rsidRPr="002C31D1" w:rsidRDefault="002C31D1" w:rsidP="002C31D1">
      <w:pPr>
        <w:tabs>
          <w:tab w:val="left" w:pos="5147"/>
        </w:tabs>
        <w:spacing w:line="240" w:lineRule="auto"/>
        <w:jc w:val="both"/>
        <w:rPr>
          <w:rFonts w:ascii="Cambria" w:hAnsi="Cambria"/>
          <w:i/>
          <w:iCs/>
          <w:noProof/>
          <w:sz w:val="20"/>
          <w:szCs w:val="20"/>
          <w:lang w:val="sr-Cyrl-RS" w:eastAsia="sr-Latn-RS"/>
        </w:rPr>
      </w:pPr>
      <w:r w:rsidRPr="004A0104">
        <w:rPr>
          <w:rFonts w:ascii="Cambria" w:hAnsi="Cambria"/>
          <w:i/>
          <w:iCs/>
          <w:noProof/>
          <w:sz w:val="20"/>
          <w:szCs w:val="20"/>
          <w:lang w:val="sr-Cyrl-RS" w:eastAsia="sr-Latn-RS"/>
        </w:rPr>
        <w:t xml:space="preserve">Табела </w:t>
      </w:r>
      <w:r w:rsidR="004A0104" w:rsidRPr="004A0104">
        <w:rPr>
          <w:rFonts w:ascii="Cambria" w:hAnsi="Cambria"/>
          <w:i/>
          <w:iCs/>
          <w:noProof/>
          <w:sz w:val="20"/>
          <w:szCs w:val="20"/>
          <w:lang w:val="sr-Cyrl-RS" w:eastAsia="sr-Latn-RS"/>
        </w:rPr>
        <w:t>12</w:t>
      </w:r>
      <w:r w:rsidRPr="004A0104">
        <w:rPr>
          <w:rFonts w:ascii="Cambria" w:hAnsi="Cambria"/>
          <w:i/>
          <w:iCs/>
          <w:noProof/>
          <w:sz w:val="20"/>
          <w:szCs w:val="20"/>
          <w:lang w:val="sr-Cyrl-RS" w:eastAsia="sr-Latn-RS"/>
        </w:rPr>
        <w:t>:</w:t>
      </w:r>
      <w:r w:rsidRPr="004A0104">
        <w:rPr>
          <w:rFonts w:ascii="Cambria" w:hAnsi="Cambria"/>
          <w:noProof/>
          <w:lang w:val="sr-Cyrl-RS" w:eastAsia="sr-Latn-RS"/>
        </w:rPr>
        <w:t xml:space="preserve"> </w:t>
      </w:r>
      <w:r w:rsidRPr="004A0104">
        <w:rPr>
          <w:rFonts w:ascii="Cambria" w:hAnsi="Cambria"/>
          <w:i/>
          <w:iCs/>
          <w:noProof/>
          <w:sz w:val="20"/>
          <w:szCs w:val="20"/>
          <w:lang w:val="sr-Cyrl-RS" w:eastAsia="sr-Latn-RS"/>
        </w:rPr>
        <w:t>Тренд</w:t>
      </w:r>
      <w:r w:rsidRPr="004A0104">
        <w:rPr>
          <w:rFonts w:ascii="Cambria" w:hAnsi="Cambria"/>
          <w:noProof/>
          <w:lang w:val="sr-Cyrl-RS" w:eastAsia="sr-Latn-RS"/>
        </w:rPr>
        <w:t xml:space="preserve"> </w:t>
      </w:r>
      <w:r w:rsidRPr="004A0104">
        <w:rPr>
          <w:rFonts w:ascii="Cambria" w:hAnsi="Cambria"/>
          <w:i/>
          <w:iCs/>
          <w:noProof/>
          <w:sz w:val="20"/>
          <w:szCs w:val="20"/>
          <w:lang w:val="sr-Cyrl-RS" w:eastAsia="sr-Latn-RS"/>
        </w:rPr>
        <w:t xml:space="preserve">извршених </w:t>
      </w:r>
      <w:r w:rsidRPr="002C31D1">
        <w:rPr>
          <w:rFonts w:ascii="Cambria" w:hAnsi="Cambria"/>
          <w:i/>
          <w:iCs/>
          <w:noProof/>
          <w:sz w:val="20"/>
          <w:szCs w:val="20"/>
          <w:lang w:val="sr-Cyrl-RS" w:eastAsia="sr-Latn-RS"/>
        </w:rPr>
        <w:t>расхода за финансирање услуге лични пратилац детета према изворима финансирања у општини Бач (2022-2024)</w:t>
      </w:r>
    </w:p>
    <w:tbl>
      <w:tblPr>
        <w:tblW w:w="9501" w:type="dxa"/>
        <w:tblInd w:w="-108" w:type="dxa"/>
        <w:tblLayout w:type="fixed"/>
        <w:tblCellMar>
          <w:top w:w="15" w:type="dxa"/>
          <w:bottom w:w="15" w:type="dxa"/>
        </w:tblCellMar>
        <w:tblLook w:val="04A0" w:firstRow="1" w:lastRow="0" w:firstColumn="1" w:lastColumn="0" w:noHBand="0" w:noVBand="1"/>
      </w:tblPr>
      <w:tblGrid>
        <w:gridCol w:w="3789"/>
        <w:gridCol w:w="1984"/>
        <w:gridCol w:w="1701"/>
        <w:gridCol w:w="2027"/>
      </w:tblGrid>
      <w:tr w:rsidR="00E86D79" w:rsidRPr="00E86D79" w14:paraId="269F33B9" w14:textId="77777777" w:rsidTr="006B5BAF">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918485" w:themeFill="accent5"/>
            <w:noWrap/>
            <w:vAlign w:val="bottom"/>
            <w:hideMark/>
          </w:tcPr>
          <w:p w14:paraId="666D6C3F" w14:textId="0B9F9E46" w:rsidR="00E86D79" w:rsidRPr="00E86D79" w:rsidRDefault="00E86D79" w:rsidP="00E86D79">
            <w:pPr>
              <w:spacing w:line="240" w:lineRule="auto"/>
              <w:rPr>
                <w:rFonts w:ascii="Cambria" w:hAnsi="Cambria" w:cs="Tahoma"/>
                <w:kern w:val="2"/>
                <w:sz w:val="20"/>
                <w:szCs w:val="20"/>
                <w:lang w:val="sr-Cyrl-RS"/>
                <w14:ligatures w14:val="standardContextual"/>
              </w:rPr>
            </w:pPr>
          </w:p>
        </w:tc>
        <w:tc>
          <w:tcPr>
            <w:tcW w:w="1984" w:type="dxa"/>
            <w:tcBorders>
              <w:top w:val="single" w:sz="4" w:space="0" w:color="757171"/>
              <w:left w:val="single" w:sz="4" w:space="0" w:color="757171"/>
              <w:bottom w:val="single" w:sz="4" w:space="0" w:color="757171"/>
              <w:right w:val="single" w:sz="4" w:space="0" w:color="757171"/>
            </w:tcBorders>
            <w:shd w:val="clear" w:color="auto" w:fill="918485" w:themeFill="accent5"/>
            <w:noWrap/>
            <w:vAlign w:val="bottom"/>
            <w:hideMark/>
          </w:tcPr>
          <w:p w14:paraId="0EDE8920" w14:textId="038CC784" w:rsidR="00E86D79" w:rsidRPr="00E86D79" w:rsidRDefault="00E86D79" w:rsidP="00E86D79">
            <w:pPr>
              <w:spacing w:line="240" w:lineRule="auto"/>
              <w:jc w:val="center"/>
              <w:rPr>
                <w:rFonts w:ascii="Cambria" w:hAnsi="Cambria" w:cs="Tahoma"/>
                <w:b/>
                <w:bCs/>
                <w:color w:val="FFFFFF" w:themeColor="background1"/>
                <w:kern w:val="2"/>
                <w:sz w:val="20"/>
                <w:szCs w:val="20"/>
                <w:lang w:val="sr-Cyrl-RS"/>
                <w14:ligatures w14:val="standardContextual"/>
              </w:rPr>
            </w:pPr>
            <w:r w:rsidRPr="00E86D79">
              <w:rPr>
                <w:rFonts w:ascii="Cambria" w:hAnsi="Cambria" w:cs="Tahoma"/>
                <w:b/>
                <w:bCs/>
                <w:color w:val="FFFFFF" w:themeColor="background1"/>
                <w:kern w:val="2"/>
                <w:sz w:val="20"/>
                <w:szCs w:val="20"/>
                <w14:ligatures w14:val="standardContextual"/>
              </w:rPr>
              <w:t>2022</w:t>
            </w:r>
            <w:r w:rsidRPr="00E86D79">
              <w:rPr>
                <w:rFonts w:ascii="Cambria" w:hAnsi="Cambria" w:cs="Tahoma"/>
                <w:b/>
                <w:bCs/>
                <w:color w:val="FFFFFF" w:themeColor="background1"/>
                <w:kern w:val="2"/>
                <w:sz w:val="20"/>
                <w:szCs w:val="20"/>
                <w:lang w:val="sr-Cyrl-RS"/>
                <w14:ligatures w14:val="standardContextual"/>
              </w:rPr>
              <w:t>.</w:t>
            </w:r>
          </w:p>
        </w:tc>
        <w:tc>
          <w:tcPr>
            <w:tcW w:w="1701" w:type="dxa"/>
            <w:tcBorders>
              <w:top w:val="single" w:sz="4" w:space="0" w:color="757171"/>
              <w:left w:val="single" w:sz="4" w:space="0" w:color="757171"/>
              <w:bottom w:val="single" w:sz="4" w:space="0" w:color="757171"/>
              <w:right w:val="single" w:sz="4" w:space="0" w:color="757171"/>
            </w:tcBorders>
            <w:shd w:val="clear" w:color="auto" w:fill="918485" w:themeFill="accent5"/>
            <w:noWrap/>
            <w:vAlign w:val="bottom"/>
            <w:hideMark/>
          </w:tcPr>
          <w:p w14:paraId="0A3F5B1B" w14:textId="4ACEBC17" w:rsidR="00E86D79" w:rsidRPr="00E86D79" w:rsidRDefault="00E86D79" w:rsidP="00E86D79">
            <w:pPr>
              <w:spacing w:line="240" w:lineRule="auto"/>
              <w:jc w:val="center"/>
              <w:rPr>
                <w:rFonts w:ascii="Cambria" w:hAnsi="Cambria" w:cs="Tahoma"/>
                <w:b/>
                <w:bCs/>
                <w:color w:val="FFFFFF" w:themeColor="background1"/>
                <w:kern w:val="2"/>
                <w:sz w:val="20"/>
                <w:szCs w:val="20"/>
                <w:lang w:val="sr-Cyrl-RS"/>
                <w14:ligatures w14:val="standardContextual"/>
              </w:rPr>
            </w:pPr>
            <w:r w:rsidRPr="00E86D79">
              <w:rPr>
                <w:rFonts w:ascii="Cambria" w:hAnsi="Cambria" w:cs="Tahoma"/>
                <w:b/>
                <w:bCs/>
                <w:color w:val="FFFFFF" w:themeColor="background1"/>
                <w:kern w:val="2"/>
                <w:sz w:val="20"/>
                <w:szCs w:val="20"/>
                <w14:ligatures w14:val="standardContextual"/>
              </w:rPr>
              <w:t>2023</w:t>
            </w:r>
            <w:r w:rsidRPr="00E86D79">
              <w:rPr>
                <w:rFonts w:ascii="Cambria" w:hAnsi="Cambria" w:cs="Tahoma"/>
                <w:b/>
                <w:bCs/>
                <w:color w:val="FFFFFF" w:themeColor="background1"/>
                <w:kern w:val="2"/>
                <w:sz w:val="20"/>
                <w:szCs w:val="20"/>
                <w:lang w:val="sr-Cyrl-RS"/>
                <w14:ligatures w14:val="standardContextual"/>
              </w:rPr>
              <w:t>.</w:t>
            </w:r>
          </w:p>
        </w:tc>
        <w:tc>
          <w:tcPr>
            <w:tcW w:w="2027" w:type="dxa"/>
            <w:tcBorders>
              <w:top w:val="single" w:sz="4" w:space="0" w:color="757171"/>
              <w:left w:val="single" w:sz="4" w:space="0" w:color="757171"/>
              <w:bottom w:val="single" w:sz="4" w:space="0" w:color="757171"/>
              <w:right w:val="single" w:sz="4" w:space="0" w:color="757171"/>
            </w:tcBorders>
            <w:shd w:val="clear" w:color="auto" w:fill="918485" w:themeFill="accent5"/>
            <w:noWrap/>
            <w:vAlign w:val="bottom"/>
            <w:hideMark/>
          </w:tcPr>
          <w:p w14:paraId="3B96E36A" w14:textId="78128D7A" w:rsidR="00E86D79" w:rsidRPr="00E86D79" w:rsidRDefault="00E86D79" w:rsidP="00E86D79">
            <w:pPr>
              <w:spacing w:line="240" w:lineRule="auto"/>
              <w:jc w:val="center"/>
              <w:rPr>
                <w:rFonts w:ascii="Cambria" w:hAnsi="Cambria" w:cs="Tahoma"/>
                <w:b/>
                <w:bCs/>
                <w:color w:val="FFFFFF" w:themeColor="background1"/>
                <w:kern w:val="2"/>
                <w:sz w:val="20"/>
                <w:szCs w:val="20"/>
                <w:lang w:val="sr-Cyrl-RS"/>
                <w14:ligatures w14:val="standardContextual"/>
              </w:rPr>
            </w:pPr>
            <w:r w:rsidRPr="00E86D79">
              <w:rPr>
                <w:rFonts w:ascii="Cambria" w:hAnsi="Cambria" w:cs="Tahoma"/>
                <w:b/>
                <w:bCs/>
                <w:color w:val="FFFFFF" w:themeColor="background1"/>
                <w:kern w:val="2"/>
                <w:sz w:val="20"/>
                <w:szCs w:val="20"/>
                <w14:ligatures w14:val="standardContextual"/>
              </w:rPr>
              <w:t>2024</w:t>
            </w:r>
            <w:r w:rsidRPr="00E86D79">
              <w:rPr>
                <w:rFonts w:ascii="Cambria" w:hAnsi="Cambria" w:cs="Tahoma"/>
                <w:b/>
                <w:bCs/>
                <w:color w:val="FFFFFF" w:themeColor="background1"/>
                <w:kern w:val="2"/>
                <w:sz w:val="20"/>
                <w:szCs w:val="20"/>
                <w:lang w:val="sr-Cyrl-RS"/>
                <w14:ligatures w14:val="standardContextual"/>
              </w:rPr>
              <w:t>.</w:t>
            </w:r>
          </w:p>
        </w:tc>
      </w:tr>
      <w:tr w:rsidR="006B5BAF" w:rsidRPr="00E86D79" w14:paraId="71F128EE" w14:textId="77777777" w:rsidTr="002C31D1">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E7DDDD" w:themeFill="accent6" w:themeFillTint="33"/>
            <w:noWrap/>
            <w:vAlign w:val="bottom"/>
            <w:hideMark/>
          </w:tcPr>
          <w:p w14:paraId="44900E5B" w14:textId="44D277F9" w:rsidR="00E86D79" w:rsidRPr="00E86D79" w:rsidRDefault="00E86D79" w:rsidP="002C31D1">
            <w:pPr>
              <w:spacing w:line="240" w:lineRule="auto"/>
              <w:jc w:val="center"/>
              <w:rPr>
                <w:rFonts w:ascii="Cambria" w:hAnsi="Cambria" w:cs="Tahoma"/>
                <w:color w:val="000000"/>
                <w:kern w:val="2"/>
                <w:sz w:val="20"/>
                <w:szCs w:val="20"/>
                <w14:ligatures w14:val="standardContextual"/>
              </w:rPr>
            </w:pPr>
            <w:r w:rsidRPr="00E86D79">
              <w:rPr>
                <w:rFonts w:ascii="Cambria" w:hAnsi="Cambria" w:cs="Tahoma"/>
                <w:color w:val="000000"/>
                <w:kern w:val="2"/>
                <w:sz w:val="20"/>
                <w:szCs w:val="20"/>
                <w:lang w:val="sr-Cyrl-RS"/>
                <w14:ligatures w14:val="standardContextual"/>
              </w:rPr>
              <w:t>Укупан буџет ЈЛС</w:t>
            </w:r>
          </w:p>
        </w:tc>
        <w:tc>
          <w:tcPr>
            <w:tcW w:w="1984" w:type="dxa"/>
            <w:tcBorders>
              <w:top w:val="single" w:sz="4" w:space="0" w:color="757171"/>
              <w:left w:val="single" w:sz="4" w:space="0" w:color="757171"/>
              <w:bottom w:val="single" w:sz="4" w:space="0" w:color="757171"/>
              <w:right w:val="single" w:sz="4" w:space="0" w:color="757171"/>
            </w:tcBorders>
            <w:noWrap/>
            <w:vAlign w:val="bottom"/>
          </w:tcPr>
          <w:p w14:paraId="6583A434" w14:textId="77777777" w:rsidR="00E86D79" w:rsidRPr="00E86D79" w:rsidRDefault="00E86D79" w:rsidP="006B5BAF">
            <w:pPr>
              <w:spacing w:line="240" w:lineRule="auto"/>
              <w:jc w:val="center"/>
              <w:rPr>
                <w:rFonts w:ascii="Cambria" w:hAnsi="Cambria" w:cs="Tahoma"/>
                <w:color w:val="000000"/>
                <w:kern w:val="2"/>
                <w:sz w:val="20"/>
                <w:szCs w:val="20"/>
                <w:lang w:val="sr-Cyrl-RS"/>
                <w14:ligatures w14:val="standardContextual"/>
              </w:rPr>
            </w:pPr>
            <w:r w:rsidRPr="00E86D79">
              <w:rPr>
                <w:rFonts w:ascii="Cambria" w:hAnsi="Cambria" w:cs="Tahoma"/>
                <w:color w:val="000000"/>
                <w:kern w:val="2"/>
                <w:sz w:val="20"/>
                <w:szCs w:val="20"/>
                <w:lang w:val="sr-Cyrl-RS"/>
                <w14:ligatures w14:val="standardContextual"/>
              </w:rPr>
              <w:t>815.598.687,18</w:t>
            </w:r>
          </w:p>
        </w:tc>
        <w:tc>
          <w:tcPr>
            <w:tcW w:w="1701" w:type="dxa"/>
            <w:tcBorders>
              <w:top w:val="single" w:sz="4" w:space="0" w:color="757171"/>
              <w:left w:val="single" w:sz="4" w:space="0" w:color="757171"/>
              <w:bottom w:val="single" w:sz="4" w:space="0" w:color="757171"/>
              <w:right w:val="single" w:sz="4" w:space="0" w:color="757171"/>
            </w:tcBorders>
            <w:noWrap/>
            <w:vAlign w:val="bottom"/>
          </w:tcPr>
          <w:p w14:paraId="063F555B" w14:textId="77777777" w:rsidR="00E86D79" w:rsidRPr="00E86D79" w:rsidRDefault="00E86D79" w:rsidP="006B5BAF">
            <w:pPr>
              <w:spacing w:line="240" w:lineRule="auto"/>
              <w:jc w:val="center"/>
              <w:rPr>
                <w:rFonts w:ascii="Cambria" w:hAnsi="Cambria" w:cs="Tahoma"/>
                <w:color w:val="000000"/>
                <w:kern w:val="2"/>
                <w:sz w:val="20"/>
                <w:szCs w:val="20"/>
                <w:lang w:val="sr-Cyrl-RS"/>
                <w14:ligatures w14:val="standardContextual"/>
              </w:rPr>
            </w:pPr>
            <w:r w:rsidRPr="00E86D79">
              <w:rPr>
                <w:rFonts w:ascii="Cambria" w:hAnsi="Cambria" w:cs="Tahoma"/>
                <w:color w:val="000000"/>
                <w:kern w:val="2"/>
                <w:sz w:val="20"/>
                <w:szCs w:val="20"/>
                <w:lang w:val="sr-Cyrl-RS"/>
                <w14:ligatures w14:val="standardContextual"/>
              </w:rPr>
              <w:t>800.060.785,06</w:t>
            </w:r>
          </w:p>
        </w:tc>
        <w:tc>
          <w:tcPr>
            <w:tcW w:w="2027" w:type="dxa"/>
            <w:tcBorders>
              <w:top w:val="single" w:sz="4" w:space="0" w:color="757171"/>
              <w:left w:val="single" w:sz="4" w:space="0" w:color="757171"/>
              <w:bottom w:val="single" w:sz="4" w:space="0" w:color="757171"/>
              <w:right w:val="single" w:sz="4" w:space="0" w:color="757171"/>
            </w:tcBorders>
            <w:noWrap/>
            <w:vAlign w:val="bottom"/>
          </w:tcPr>
          <w:p w14:paraId="46BA3E34" w14:textId="77777777" w:rsidR="00E86D79" w:rsidRPr="00E86D79" w:rsidRDefault="00E86D79" w:rsidP="006B5BAF">
            <w:pPr>
              <w:spacing w:line="240" w:lineRule="auto"/>
              <w:jc w:val="center"/>
              <w:rPr>
                <w:rFonts w:ascii="Cambria" w:hAnsi="Cambria" w:cs="Tahoma"/>
                <w:color w:val="000000"/>
                <w:kern w:val="2"/>
                <w:sz w:val="20"/>
                <w:szCs w:val="20"/>
                <w:lang w:val="sr-Cyrl-RS"/>
                <w14:ligatures w14:val="standardContextual"/>
              </w:rPr>
            </w:pPr>
            <w:bookmarkStart w:id="9" w:name="_Hlk195109499"/>
            <w:r w:rsidRPr="00E86D79">
              <w:rPr>
                <w:rFonts w:ascii="Cambria" w:hAnsi="Cambria" w:cs="Tahoma"/>
                <w:color w:val="000000"/>
                <w:kern w:val="2"/>
                <w:sz w:val="20"/>
                <w:szCs w:val="20"/>
                <w:lang w:val="sr-Cyrl-RS"/>
                <w14:ligatures w14:val="standardContextual"/>
              </w:rPr>
              <w:t>670.015.848,61</w:t>
            </w:r>
            <w:bookmarkEnd w:id="9"/>
          </w:p>
        </w:tc>
      </w:tr>
      <w:tr w:rsidR="006B5BAF" w:rsidRPr="00E86D79" w14:paraId="381E32C7" w14:textId="77777777" w:rsidTr="002C31D1">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E7DDDD" w:themeFill="accent6" w:themeFillTint="33"/>
            <w:noWrap/>
            <w:vAlign w:val="bottom"/>
            <w:hideMark/>
          </w:tcPr>
          <w:p w14:paraId="4BBC1CB5" w14:textId="5AF22764" w:rsidR="00E86D79" w:rsidRPr="00E86D79" w:rsidRDefault="00E86D79" w:rsidP="002C31D1">
            <w:pPr>
              <w:spacing w:line="240" w:lineRule="auto"/>
              <w:jc w:val="center"/>
              <w:rPr>
                <w:rFonts w:ascii="Cambria" w:hAnsi="Cambria" w:cs="Tahoma"/>
                <w:color w:val="000000"/>
                <w:kern w:val="2"/>
                <w:sz w:val="20"/>
                <w:szCs w:val="20"/>
                <w:lang w:val="sr-Cyrl-RS"/>
                <w14:ligatures w14:val="standardContextual"/>
              </w:rPr>
            </w:pPr>
            <w:r w:rsidRPr="00E86D79">
              <w:rPr>
                <w:rFonts w:ascii="Cambria" w:hAnsi="Cambria" w:cs="Tahoma"/>
                <w:color w:val="000000"/>
                <w:kern w:val="2"/>
                <w:sz w:val="20"/>
                <w:szCs w:val="20"/>
                <w:lang w:val="sr-Cyrl-RS"/>
                <w14:ligatures w14:val="standardContextual"/>
              </w:rPr>
              <w:t xml:space="preserve">Укупан износ средстава утрошених за услуге СЗ </w:t>
            </w:r>
            <w:r w:rsidR="006B5BAF">
              <w:rPr>
                <w:rFonts w:ascii="Cambria" w:hAnsi="Cambria" w:cs="Tahoma"/>
                <w:color w:val="000000"/>
                <w:kern w:val="2"/>
                <w:sz w:val="20"/>
                <w:szCs w:val="20"/>
                <w:lang w:val="sr-Cyrl-RS"/>
                <w14:ligatures w14:val="standardContextual"/>
              </w:rPr>
              <w:t>– лични пратилац детета</w:t>
            </w:r>
          </w:p>
        </w:tc>
        <w:tc>
          <w:tcPr>
            <w:tcW w:w="1984" w:type="dxa"/>
            <w:tcBorders>
              <w:top w:val="single" w:sz="4" w:space="0" w:color="757171"/>
              <w:left w:val="single" w:sz="4" w:space="0" w:color="757171"/>
              <w:bottom w:val="single" w:sz="4" w:space="0" w:color="757171"/>
              <w:right w:val="single" w:sz="4" w:space="0" w:color="757171"/>
            </w:tcBorders>
            <w:noWrap/>
            <w:vAlign w:val="bottom"/>
          </w:tcPr>
          <w:p w14:paraId="0AA63B7A" w14:textId="77777777" w:rsidR="00E86D79" w:rsidRPr="00E86D79" w:rsidRDefault="00E86D79" w:rsidP="006B5BAF">
            <w:pPr>
              <w:spacing w:line="240" w:lineRule="auto"/>
              <w:jc w:val="center"/>
              <w:rPr>
                <w:rFonts w:ascii="Cambria" w:eastAsia="Calibri" w:hAnsi="Cambria" w:cs="Tahoma"/>
                <w:kern w:val="2"/>
                <w:sz w:val="20"/>
                <w:szCs w:val="20"/>
                <w:lang w:val="sr-Cyrl-RS"/>
                <w14:ligatures w14:val="standardContextual"/>
              </w:rPr>
            </w:pPr>
            <w:r w:rsidRPr="00E86D79">
              <w:rPr>
                <w:rFonts w:ascii="Cambria" w:eastAsia="Calibri" w:hAnsi="Cambria" w:cs="Tahoma"/>
                <w:kern w:val="2"/>
                <w:sz w:val="20"/>
                <w:szCs w:val="20"/>
                <w:lang w:val="sr-Cyrl-RS"/>
                <w14:ligatures w14:val="standardContextual"/>
              </w:rPr>
              <w:t>10.454.648,00</w:t>
            </w:r>
          </w:p>
        </w:tc>
        <w:tc>
          <w:tcPr>
            <w:tcW w:w="1701" w:type="dxa"/>
            <w:tcBorders>
              <w:top w:val="single" w:sz="4" w:space="0" w:color="757171"/>
              <w:left w:val="single" w:sz="4" w:space="0" w:color="757171"/>
              <w:bottom w:val="single" w:sz="4" w:space="0" w:color="757171"/>
              <w:right w:val="single" w:sz="4" w:space="0" w:color="757171"/>
            </w:tcBorders>
            <w:noWrap/>
            <w:vAlign w:val="bottom"/>
          </w:tcPr>
          <w:p w14:paraId="26446421" w14:textId="5666DC16" w:rsidR="00E86D79" w:rsidRPr="00E86D79" w:rsidRDefault="00E86D79" w:rsidP="006B5BAF">
            <w:pPr>
              <w:spacing w:line="240" w:lineRule="auto"/>
              <w:jc w:val="center"/>
              <w:rPr>
                <w:rFonts w:ascii="Cambria" w:eastAsia="Calibri" w:hAnsi="Cambria" w:cs="Tahoma"/>
                <w:kern w:val="2"/>
                <w:sz w:val="20"/>
                <w:szCs w:val="20"/>
                <w:lang w:val="sr-Cyrl-RS"/>
                <w14:ligatures w14:val="standardContextual"/>
              </w:rPr>
            </w:pPr>
            <w:r w:rsidRPr="00E86D79">
              <w:rPr>
                <w:rFonts w:ascii="Cambria" w:eastAsia="Calibri" w:hAnsi="Cambria" w:cs="Tahoma"/>
                <w:kern w:val="2"/>
                <w:sz w:val="20"/>
                <w:szCs w:val="20"/>
                <w:lang w:val="sr-Cyrl-RS"/>
                <w14:ligatures w14:val="standardContextual"/>
              </w:rPr>
              <w:t>7.4</w:t>
            </w:r>
            <w:r w:rsidR="006B5BAF">
              <w:rPr>
                <w:rFonts w:ascii="Cambria" w:eastAsia="Calibri" w:hAnsi="Cambria" w:cs="Tahoma"/>
                <w:kern w:val="2"/>
                <w:sz w:val="20"/>
                <w:szCs w:val="20"/>
                <w:lang w:val="sr-Cyrl-RS"/>
                <w14:ligatures w14:val="standardContextual"/>
              </w:rPr>
              <w:t>7</w:t>
            </w:r>
            <w:r w:rsidRPr="00E86D79">
              <w:rPr>
                <w:rFonts w:ascii="Cambria" w:eastAsia="Calibri" w:hAnsi="Cambria" w:cs="Tahoma"/>
                <w:kern w:val="2"/>
                <w:sz w:val="20"/>
                <w:szCs w:val="20"/>
                <w:lang w:val="sr-Cyrl-RS"/>
                <w14:ligatures w14:val="standardContextual"/>
              </w:rPr>
              <w:t>0.280,00</w:t>
            </w:r>
          </w:p>
        </w:tc>
        <w:tc>
          <w:tcPr>
            <w:tcW w:w="2027" w:type="dxa"/>
            <w:tcBorders>
              <w:top w:val="single" w:sz="4" w:space="0" w:color="757171"/>
              <w:left w:val="single" w:sz="4" w:space="0" w:color="757171"/>
              <w:bottom w:val="single" w:sz="4" w:space="0" w:color="757171"/>
              <w:right w:val="single" w:sz="4" w:space="0" w:color="757171"/>
            </w:tcBorders>
            <w:noWrap/>
            <w:vAlign w:val="bottom"/>
          </w:tcPr>
          <w:p w14:paraId="28C2114B" w14:textId="77777777" w:rsidR="00E86D79" w:rsidRPr="00E86D79" w:rsidRDefault="00E86D79" w:rsidP="006B5BAF">
            <w:pPr>
              <w:spacing w:line="240" w:lineRule="auto"/>
              <w:jc w:val="center"/>
              <w:rPr>
                <w:rFonts w:ascii="Cambria" w:eastAsia="Calibri" w:hAnsi="Cambria" w:cs="Tahoma"/>
                <w:kern w:val="2"/>
                <w:sz w:val="20"/>
                <w:szCs w:val="20"/>
                <w:lang w:val="sr-Cyrl-RS"/>
                <w14:ligatures w14:val="standardContextual"/>
              </w:rPr>
            </w:pPr>
            <w:r w:rsidRPr="00E86D79">
              <w:rPr>
                <w:rFonts w:ascii="Cambria" w:eastAsia="Calibri" w:hAnsi="Cambria" w:cs="Tahoma"/>
                <w:kern w:val="2"/>
                <w:sz w:val="20"/>
                <w:szCs w:val="20"/>
                <w:lang w:val="sr-Cyrl-RS"/>
                <w14:ligatures w14:val="standardContextual"/>
              </w:rPr>
              <w:t>6.487.560,00</w:t>
            </w:r>
          </w:p>
        </w:tc>
      </w:tr>
      <w:tr w:rsidR="006B5BAF" w:rsidRPr="00E86D79" w14:paraId="07B613DD" w14:textId="77777777" w:rsidTr="002C31D1">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E7DDDD" w:themeFill="accent6" w:themeFillTint="33"/>
            <w:noWrap/>
            <w:vAlign w:val="center"/>
          </w:tcPr>
          <w:p w14:paraId="6204CCC6" w14:textId="10893A7B" w:rsidR="006B5BAF" w:rsidRPr="00E86D79" w:rsidRDefault="006B5BAF" w:rsidP="002C31D1">
            <w:pPr>
              <w:spacing w:line="240" w:lineRule="auto"/>
              <w:jc w:val="center"/>
              <w:rPr>
                <w:rFonts w:ascii="Cambria" w:hAnsi="Cambria" w:cs="Tahoma"/>
                <w:color w:val="000000"/>
                <w:kern w:val="2"/>
                <w:sz w:val="20"/>
                <w:szCs w:val="20"/>
                <w:lang w:val="sr-Cyrl-RS"/>
                <w14:ligatures w14:val="standardContextual"/>
              </w:rPr>
            </w:pPr>
            <w:r>
              <w:rPr>
                <w:rFonts w:ascii="Cambria" w:hAnsi="Cambria" w:cs="Tahoma"/>
                <w:color w:val="000000"/>
                <w:kern w:val="2"/>
                <w:sz w:val="20"/>
                <w:szCs w:val="20"/>
                <w:lang w:val="sr-Cyrl-RS"/>
                <w14:ligatures w14:val="standardContextual"/>
              </w:rPr>
              <w:t>Износ с</w:t>
            </w:r>
            <w:r w:rsidRPr="006B5BAF">
              <w:rPr>
                <w:rFonts w:ascii="Cambria" w:hAnsi="Cambria" w:cs="Tahoma"/>
                <w:color w:val="000000"/>
                <w:kern w:val="2"/>
                <w:sz w:val="20"/>
                <w:szCs w:val="20"/>
                <w:lang w:val="sr-Cyrl-RS"/>
                <w14:ligatures w14:val="standardContextual"/>
              </w:rPr>
              <w:t>редства из локалног буџета</w:t>
            </w:r>
            <w:r>
              <w:rPr>
                <w:rFonts w:ascii="Cambria" w:hAnsi="Cambria" w:cs="Tahoma"/>
                <w:color w:val="000000"/>
                <w:kern w:val="2"/>
                <w:sz w:val="20"/>
                <w:szCs w:val="20"/>
                <w:lang w:val="sr-Cyrl-RS"/>
                <w14:ligatures w14:val="standardContextual"/>
              </w:rPr>
              <w:t xml:space="preserve"> за финансирање личног пратиоца</w:t>
            </w:r>
          </w:p>
        </w:tc>
        <w:tc>
          <w:tcPr>
            <w:tcW w:w="1984" w:type="dxa"/>
            <w:tcBorders>
              <w:top w:val="single" w:sz="4" w:space="0" w:color="757171"/>
              <w:left w:val="single" w:sz="4" w:space="0" w:color="757171"/>
              <w:bottom w:val="single" w:sz="4" w:space="0" w:color="757171"/>
              <w:right w:val="single" w:sz="4" w:space="0" w:color="757171"/>
            </w:tcBorders>
            <w:noWrap/>
          </w:tcPr>
          <w:p w14:paraId="6F0E505F"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9.016.798,00</w:t>
            </w:r>
          </w:p>
          <w:p w14:paraId="10335877" w14:textId="77777777" w:rsidR="006B5BAF" w:rsidRPr="006B5BAF" w:rsidRDefault="006B5BAF" w:rsidP="006B5BAF">
            <w:pPr>
              <w:spacing w:line="240" w:lineRule="auto"/>
              <w:jc w:val="center"/>
              <w:rPr>
                <w:rFonts w:ascii="Cambria" w:hAnsi="Cambria"/>
                <w:sz w:val="20"/>
                <w:szCs w:val="20"/>
                <w:lang w:val="sr-Cyrl-RS"/>
              </w:rPr>
            </w:pPr>
          </w:p>
          <w:p w14:paraId="6D30B04D" w14:textId="132E33EA"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hAnsi="Cambria"/>
                <w:color w:val="000000"/>
                <w:sz w:val="20"/>
                <w:szCs w:val="20"/>
                <w:lang w:val="sr-Cyrl-RS"/>
              </w:rPr>
              <w:t>86,24%</w:t>
            </w:r>
          </w:p>
        </w:tc>
        <w:tc>
          <w:tcPr>
            <w:tcW w:w="1701" w:type="dxa"/>
            <w:tcBorders>
              <w:top w:val="single" w:sz="4" w:space="0" w:color="757171"/>
              <w:left w:val="single" w:sz="4" w:space="0" w:color="757171"/>
              <w:bottom w:val="single" w:sz="4" w:space="0" w:color="757171"/>
              <w:right w:val="single" w:sz="4" w:space="0" w:color="757171"/>
            </w:tcBorders>
            <w:noWrap/>
          </w:tcPr>
          <w:p w14:paraId="5703577A"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5.735.022,00</w:t>
            </w:r>
          </w:p>
          <w:p w14:paraId="797A6249" w14:textId="77777777" w:rsidR="006B5BAF" w:rsidRPr="006B5BAF" w:rsidRDefault="006B5BAF" w:rsidP="006B5BAF">
            <w:pPr>
              <w:spacing w:line="240" w:lineRule="auto"/>
              <w:jc w:val="center"/>
              <w:rPr>
                <w:rFonts w:ascii="Cambria" w:hAnsi="Cambria"/>
                <w:sz w:val="20"/>
                <w:szCs w:val="20"/>
                <w:lang w:val="sr-Cyrl-RS"/>
              </w:rPr>
            </w:pPr>
          </w:p>
          <w:p w14:paraId="7FE87B25" w14:textId="363FD3A4"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hAnsi="Cambria"/>
                <w:color w:val="000000"/>
                <w:sz w:val="20"/>
                <w:szCs w:val="20"/>
                <w:lang w:val="sr-Cyrl-RS"/>
              </w:rPr>
              <w:t>76,56%</w:t>
            </w:r>
          </w:p>
        </w:tc>
        <w:tc>
          <w:tcPr>
            <w:tcW w:w="2027" w:type="dxa"/>
            <w:tcBorders>
              <w:top w:val="single" w:sz="4" w:space="0" w:color="757171"/>
              <w:left w:val="single" w:sz="4" w:space="0" w:color="757171"/>
              <w:bottom w:val="single" w:sz="4" w:space="0" w:color="757171"/>
              <w:right w:val="single" w:sz="4" w:space="0" w:color="757171"/>
            </w:tcBorders>
            <w:noWrap/>
          </w:tcPr>
          <w:p w14:paraId="1F2E0F4F"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5.044.537,00</w:t>
            </w:r>
          </w:p>
          <w:p w14:paraId="6E9691CE" w14:textId="77777777" w:rsidR="006B5BAF" w:rsidRPr="006B5BAF" w:rsidRDefault="006B5BAF" w:rsidP="006B5BAF">
            <w:pPr>
              <w:spacing w:line="240" w:lineRule="auto"/>
              <w:jc w:val="center"/>
              <w:rPr>
                <w:rFonts w:ascii="Cambria" w:hAnsi="Cambria"/>
                <w:sz w:val="20"/>
                <w:szCs w:val="20"/>
                <w:lang w:val="sr-Cyrl-RS"/>
              </w:rPr>
            </w:pPr>
          </w:p>
          <w:p w14:paraId="14C94057" w14:textId="450E044B"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hAnsi="Cambria"/>
                <w:color w:val="000000"/>
                <w:sz w:val="20"/>
                <w:szCs w:val="20"/>
                <w:lang w:val="sr-Cyrl-RS"/>
              </w:rPr>
              <w:t>77,76%</w:t>
            </w:r>
          </w:p>
        </w:tc>
      </w:tr>
      <w:tr w:rsidR="006B5BAF" w:rsidRPr="00E86D79" w14:paraId="35643384" w14:textId="77777777" w:rsidTr="002C31D1">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E7DDDD" w:themeFill="accent6" w:themeFillTint="33"/>
            <w:noWrap/>
            <w:vAlign w:val="center"/>
          </w:tcPr>
          <w:p w14:paraId="67B16AC3" w14:textId="3D218A08" w:rsidR="006B5BAF" w:rsidRPr="00E86D79" w:rsidRDefault="006B5BAF" w:rsidP="002C31D1">
            <w:pPr>
              <w:spacing w:line="240" w:lineRule="auto"/>
              <w:jc w:val="center"/>
              <w:rPr>
                <w:rFonts w:ascii="Cambria" w:hAnsi="Cambria" w:cs="Tahoma"/>
                <w:color w:val="000000"/>
                <w:kern w:val="2"/>
                <w:sz w:val="20"/>
                <w:szCs w:val="20"/>
                <w:lang w:val="sr-Cyrl-RS"/>
                <w14:ligatures w14:val="standardContextual"/>
              </w:rPr>
            </w:pPr>
            <w:r>
              <w:rPr>
                <w:rFonts w:ascii="Cambria" w:hAnsi="Cambria" w:cs="Tahoma"/>
                <w:color w:val="000000"/>
                <w:kern w:val="2"/>
                <w:sz w:val="20"/>
                <w:szCs w:val="20"/>
                <w:lang w:val="sr-Cyrl-RS"/>
                <w14:ligatures w14:val="standardContextual"/>
              </w:rPr>
              <w:t>Износ наменских трансфера буџета РС за финансирање личног пратиоца</w:t>
            </w:r>
          </w:p>
        </w:tc>
        <w:tc>
          <w:tcPr>
            <w:tcW w:w="1984" w:type="dxa"/>
            <w:tcBorders>
              <w:top w:val="single" w:sz="4" w:space="0" w:color="757171"/>
              <w:left w:val="single" w:sz="4" w:space="0" w:color="757171"/>
              <w:bottom w:val="single" w:sz="4" w:space="0" w:color="757171"/>
              <w:right w:val="single" w:sz="4" w:space="0" w:color="757171"/>
            </w:tcBorders>
            <w:noWrap/>
          </w:tcPr>
          <w:p w14:paraId="0147AA2E"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1.437.850,00</w:t>
            </w:r>
          </w:p>
          <w:p w14:paraId="46558A50" w14:textId="77777777" w:rsidR="006B5BAF" w:rsidRPr="006B5BAF" w:rsidRDefault="006B5BAF" w:rsidP="006B5BAF">
            <w:pPr>
              <w:spacing w:line="240" w:lineRule="auto"/>
              <w:jc w:val="center"/>
              <w:rPr>
                <w:rFonts w:ascii="Cambria" w:hAnsi="Cambria"/>
                <w:sz w:val="20"/>
                <w:szCs w:val="20"/>
                <w:lang w:val="sr-Cyrl-RS"/>
              </w:rPr>
            </w:pPr>
          </w:p>
          <w:p w14:paraId="1C59B859" w14:textId="3558625B"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hAnsi="Cambria"/>
                <w:color w:val="000000"/>
                <w:sz w:val="20"/>
                <w:szCs w:val="20"/>
                <w:lang w:val="sr-Cyrl-RS"/>
              </w:rPr>
              <w:t>13,76%</w:t>
            </w:r>
          </w:p>
        </w:tc>
        <w:tc>
          <w:tcPr>
            <w:tcW w:w="1701" w:type="dxa"/>
            <w:tcBorders>
              <w:top w:val="single" w:sz="4" w:space="0" w:color="757171"/>
              <w:left w:val="single" w:sz="4" w:space="0" w:color="757171"/>
              <w:bottom w:val="single" w:sz="4" w:space="0" w:color="757171"/>
              <w:right w:val="single" w:sz="4" w:space="0" w:color="757171"/>
            </w:tcBorders>
            <w:noWrap/>
          </w:tcPr>
          <w:p w14:paraId="232110DF"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1.735.258,00</w:t>
            </w:r>
          </w:p>
          <w:p w14:paraId="57876893" w14:textId="77777777" w:rsidR="006B5BAF" w:rsidRPr="006B5BAF" w:rsidRDefault="006B5BAF" w:rsidP="006B5BAF">
            <w:pPr>
              <w:spacing w:line="240" w:lineRule="auto"/>
              <w:jc w:val="center"/>
              <w:rPr>
                <w:rFonts w:ascii="Cambria" w:hAnsi="Cambria"/>
                <w:sz w:val="20"/>
                <w:szCs w:val="20"/>
                <w:lang w:val="sr-Cyrl-RS"/>
              </w:rPr>
            </w:pPr>
          </w:p>
          <w:p w14:paraId="3901EB53" w14:textId="36FDB912"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eastAsia="Calibri" w:hAnsi="Cambria" w:cs="Tahoma"/>
                <w:kern w:val="2"/>
                <w:sz w:val="20"/>
                <w:szCs w:val="20"/>
                <w:lang w:val="sr-Cyrl-RS"/>
                <w14:ligatures w14:val="standardContextual"/>
              </w:rPr>
              <w:t>23,44%</w:t>
            </w:r>
          </w:p>
        </w:tc>
        <w:tc>
          <w:tcPr>
            <w:tcW w:w="2027" w:type="dxa"/>
            <w:tcBorders>
              <w:top w:val="single" w:sz="4" w:space="0" w:color="757171"/>
              <w:left w:val="single" w:sz="4" w:space="0" w:color="757171"/>
              <w:bottom w:val="single" w:sz="4" w:space="0" w:color="757171"/>
              <w:right w:val="single" w:sz="4" w:space="0" w:color="757171"/>
            </w:tcBorders>
            <w:noWrap/>
          </w:tcPr>
          <w:p w14:paraId="5468DC5A" w14:textId="77777777" w:rsidR="006B5BAF" w:rsidRDefault="006B5BAF" w:rsidP="006B5BAF">
            <w:pPr>
              <w:spacing w:line="240" w:lineRule="auto"/>
              <w:jc w:val="center"/>
              <w:rPr>
                <w:rFonts w:ascii="Cambria" w:hAnsi="Cambria"/>
                <w:sz w:val="20"/>
                <w:szCs w:val="20"/>
                <w:lang w:val="sr-Cyrl-RS"/>
              </w:rPr>
            </w:pPr>
            <w:r w:rsidRPr="006B5BAF">
              <w:rPr>
                <w:rFonts w:ascii="Cambria" w:hAnsi="Cambria"/>
                <w:sz w:val="20"/>
                <w:szCs w:val="20"/>
              </w:rPr>
              <w:t>1.443.023,00</w:t>
            </w:r>
          </w:p>
          <w:p w14:paraId="24CB4D7B" w14:textId="77777777" w:rsidR="006B5BAF" w:rsidRPr="006B5BAF" w:rsidRDefault="006B5BAF" w:rsidP="006B5BAF">
            <w:pPr>
              <w:spacing w:line="240" w:lineRule="auto"/>
              <w:jc w:val="center"/>
              <w:rPr>
                <w:rFonts w:ascii="Cambria" w:hAnsi="Cambria"/>
                <w:sz w:val="20"/>
                <w:szCs w:val="20"/>
                <w:lang w:val="sr-Cyrl-RS"/>
              </w:rPr>
            </w:pPr>
          </w:p>
          <w:p w14:paraId="19ADA373" w14:textId="55DA3F3D" w:rsidR="006B5BAF" w:rsidRPr="006B5BAF" w:rsidRDefault="006B5BAF" w:rsidP="006B5BAF">
            <w:pPr>
              <w:spacing w:line="240" w:lineRule="auto"/>
              <w:jc w:val="center"/>
              <w:rPr>
                <w:rFonts w:ascii="Cambria" w:eastAsia="Calibri" w:hAnsi="Cambria" w:cs="Tahoma"/>
                <w:kern w:val="2"/>
                <w:sz w:val="20"/>
                <w:szCs w:val="20"/>
                <w:lang w:val="sr-Cyrl-RS"/>
                <w14:ligatures w14:val="standardContextual"/>
              </w:rPr>
            </w:pPr>
            <w:r w:rsidRPr="006B5BAF">
              <w:rPr>
                <w:rFonts w:ascii="Cambria" w:hAnsi="Cambria"/>
                <w:color w:val="000000"/>
                <w:sz w:val="20"/>
                <w:szCs w:val="20"/>
                <w:lang w:val="sr-Cyrl-RS"/>
              </w:rPr>
              <w:t>22,24%</w:t>
            </w:r>
          </w:p>
        </w:tc>
      </w:tr>
      <w:tr w:rsidR="006B5BAF" w:rsidRPr="00E86D79" w14:paraId="709E79A2" w14:textId="77777777" w:rsidTr="002C31D1">
        <w:trPr>
          <w:trHeight w:val="293"/>
        </w:trPr>
        <w:tc>
          <w:tcPr>
            <w:tcW w:w="3789" w:type="dxa"/>
            <w:tcBorders>
              <w:top w:val="single" w:sz="4" w:space="0" w:color="757171"/>
              <w:left w:val="single" w:sz="4" w:space="0" w:color="757171"/>
              <w:bottom w:val="single" w:sz="4" w:space="0" w:color="757171"/>
              <w:right w:val="single" w:sz="4" w:space="0" w:color="757171"/>
            </w:tcBorders>
            <w:shd w:val="clear" w:color="auto" w:fill="E7DDDD" w:themeFill="accent6" w:themeFillTint="33"/>
            <w:noWrap/>
            <w:vAlign w:val="bottom"/>
            <w:hideMark/>
          </w:tcPr>
          <w:p w14:paraId="798ECF89" w14:textId="59515602" w:rsidR="00E86D79" w:rsidRPr="00E86D79" w:rsidRDefault="00E86D79" w:rsidP="002C31D1">
            <w:pPr>
              <w:spacing w:line="240" w:lineRule="auto"/>
              <w:jc w:val="center"/>
              <w:rPr>
                <w:rFonts w:ascii="Cambria" w:hAnsi="Cambria" w:cs="Tahoma"/>
                <w:color w:val="000000"/>
                <w:kern w:val="2"/>
                <w:sz w:val="20"/>
                <w:szCs w:val="20"/>
                <w14:ligatures w14:val="standardContextual"/>
              </w:rPr>
            </w:pPr>
            <w:r w:rsidRPr="00E86D79">
              <w:rPr>
                <w:rFonts w:ascii="Cambria" w:hAnsi="Cambria" w:cs="Tahoma"/>
                <w:color w:val="000000"/>
                <w:kern w:val="2"/>
                <w:sz w:val="20"/>
                <w:szCs w:val="20"/>
                <w:lang w:val="sr-Cyrl-RS"/>
                <w14:ligatures w14:val="standardContextual"/>
              </w:rPr>
              <w:t>Проценат укупне вредности буџета</w:t>
            </w:r>
          </w:p>
        </w:tc>
        <w:tc>
          <w:tcPr>
            <w:tcW w:w="1984" w:type="dxa"/>
            <w:tcBorders>
              <w:top w:val="single" w:sz="4" w:space="0" w:color="757171"/>
              <w:left w:val="single" w:sz="4" w:space="0" w:color="757171"/>
              <w:bottom w:val="single" w:sz="4" w:space="0" w:color="757171"/>
              <w:right w:val="single" w:sz="4" w:space="0" w:color="757171"/>
            </w:tcBorders>
            <w:shd w:val="clear" w:color="000000" w:fill="EDEDED"/>
            <w:noWrap/>
            <w:vAlign w:val="bottom"/>
          </w:tcPr>
          <w:p w14:paraId="76BCB367" w14:textId="13C62D3F" w:rsidR="00E86D79" w:rsidRPr="00E86D79" w:rsidRDefault="00E86D79" w:rsidP="006B5BAF">
            <w:pPr>
              <w:spacing w:line="240" w:lineRule="auto"/>
              <w:jc w:val="center"/>
              <w:rPr>
                <w:rFonts w:ascii="Cambria" w:hAnsi="Cambria" w:cs="Tahoma"/>
                <w:b/>
                <w:bCs/>
                <w:color w:val="000000"/>
                <w:kern w:val="2"/>
                <w:sz w:val="20"/>
                <w:szCs w:val="20"/>
                <w:lang w:val="sr-Cyrl-RS"/>
                <w14:ligatures w14:val="standardContextual"/>
              </w:rPr>
            </w:pPr>
            <w:r w:rsidRPr="00E86D79">
              <w:rPr>
                <w:rFonts w:ascii="Cambria" w:hAnsi="Cambria" w:cs="Tahoma"/>
                <w:b/>
                <w:bCs/>
                <w:color w:val="000000"/>
                <w:kern w:val="2"/>
                <w:sz w:val="20"/>
                <w:szCs w:val="20"/>
                <w:lang w:val="sr-Cyrl-RS"/>
                <w14:ligatures w14:val="standardContextual"/>
              </w:rPr>
              <w:t>1,28</w:t>
            </w:r>
            <w:r w:rsidR="006B5BAF" w:rsidRPr="006B5BAF">
              <w:rPr>
                <w:rFonts w:ascii="Cambria" w:hAnsi="Cambria" w:cs="Tahoma"/>
                <w:b/>
                <w:bCs/>
                <w:color w:val="000000"/>
                <w:kern w:val="2"/>
                <w:sz w:val="20"/>
                <w:szCs w:val="20"/>
                <w:lang w:val="sr-Cyrl-RS"/>
                <w14:ligatures w14:val="standardContextual"/>
              </w:rPr>
              <w:t>%</w:t>
            </w:r>
          </w:p>
        </w:tc>
        <w:tc>
          <w:tcPr>
            <w:tcW w:w="1701" w:type="dxa"/>
            <w:tcBorders>
              <w:top w:val="single" w:sz="4" w:space="0" w:color="757171"/>
              <w:left w:val="single" w:sz="4" w:space="0" w:color="757171"/>
              <w:bottom w:val="single" w:sz="4" w:space="0" w:color="757171"/>
              <w:right w:val="single" w:sz="4" w:space="0" w:color="757171"/>
            </w:tcBorders>
            <w:shd w:val="clear" w:color="000000" w:fill="EDEDED"/>
            <w:noWrap/>
            <w:vAlign w:val="bottom"/>
          </w:tcPr>
          <w:p w14:paraId="403B6157" w14:textId="34C2908C" w:rsidR="00E86D79" w:rsidRPr="00E86D79" w:rsidRDefault="00E86D79" w:rsidP="006B5BAF">
            <w:pPr>
              <w:spacing w:line="240" w:lineRule="auto"/>
              <w:jc w:val="center"/>
              <w:rPr>
                <w:rFonts w:ascii="Cambria" w:hAnsi="Cambria" w:cs="Tahoma"/>
                <w:b/>
                <w:bCs/>
                <w:color w:val="000000"/>
                <w:kern w:val="2"/>
                <w:sz w:val="20"/>
                <w:szCs w:val="20"/>
                <w:lang w:val="sr-Cyrl-RS"/>
                <w14:ligatures w14:val="standardContextual"/>
              </w:rPr>
            </w:pPr>
            <w:r w:rsidRPr="00E86D79">
              <w:rPr>
                <w:rFonts w:ascii="Cambria" w:hAnsi="Cambria" w:cs="Tahoma"/>
                <w:b/>
                <w:bCs/>
                <w:color w:val="000000"/>
                <w:kern w:val="2"/>
                <w:sz w:val="20"/>
                <w:szCs w:val="20"/>
                <w:lang w:val="sr-Cyrl-RS"/>
                <w14:ligatures w14:val="standardContextual"/>
              </w:rPr>
              <w:t>0,94</w:t>
            </w:r>
            <w:r w:rsidR="006B5BAF" w:rsidRPr="006B5BAF">
              <w:rPr>
                <w:rFonts w:ascii="Cambria" w:hAnsi="Cambria" w:cs="Tahoma"/>
                <w:b/>
                <w:bCs/>
                <w:color w:val="000000"/>
                <w:kern w:val="2"/>
                <w:sz w:val="20"/>
                <w:szCs w:val="20"/>
                <w:lang w:val="sr-Cyrl-RS"/>
                <w14:ligatures w14:val="standardContextual"/>
              </w:rPr>
              <w:t>%</w:t>
            </w:r>
          </w:p>
        </w:tc>
        <w:tc>
          <w:tcPr>
            <w:tcW w:w="2027" w:type="dxa"/>
            <w:tcBorders>
              <w:top w:val="single" w:sz="4" w:space="0" w:color="757171"/>
              <w:left w:val="single" w:sz="4" w:space="0" w:color="757171"/>
              <w:bottom w:val="single" w:sz="4" w:space="0" w:color="757171"/>
              <w:right w:val="single" w:sz="4" w:space="0" w:color="757171"/>
            </w:tcBorders>
            <w:shd w:val="clear" w:color="000000" w:fill="EDEDED"/>
            <w:noWrap/>
            <w:vAlign w:val="bottom"/>
          </w:tcPr>
          <w:p w14:paraId="4112283D" w14:textId="2730095A" w:rsidR="00E86D79" w:rsidRPr="00E86D79" w:rsidRDefault="00E86D79" w:rsidP="006B5BAF">
            <w:pPr>
              <w:spacing w:line="240" w:lineRule="auto"/>
              <w:jc w:val="center"/>
              <w:rPr>
                <w:rFonts w:ascii="Cambria" w:hAnsi="Cambria" w:cs="Tahoma"/>
                <w:b/>
                <w:bCs/>
                <w:color w:val="000000"/>
                <w:kern w:val="2"/>
                <w:sz w:val="20"/>
                <w:szCs w:val="20"/>
                <w:lang w:val="sr-Cyrl-RS"/>
                <w14:ligatures w14:val="standardContextual"/>
              </w:rPr>
            </w:pPr>
            <w:r w:rsidRPr="00E86D79">
              <w:rPr>
                <w:rFonts w:ascii="Cambria" w:hAnsi="Cambria" w:cs="Tahoma"/>
                <w:b/>
                <w:bCs/>
                <w:color w:val="000000"/>
                <w:kern w:val="2"/>
                <w:sz w:val="20"/>
                <w:szCs w:val="20"/>
                <w:lang w:val="sr-Cyrl-RS"/>
                <w14:ligatures w14:val="standardContextual"/>
              </w:rPr>
              <w:t>0,97</w:t>
            </w:r>
            <w:r w:rsidR="006B5BAF" w:rsidRPr="006B5BAF">
              <w:rPr>
                <w:rFonts w:ascii="Cambria" w:hAnsi="Cambria" w:cs="Tahoma"/>
                <w:b/>
                <w:bCs/>
                <w:color w:val="000000"/>
                <w:kern w:val="2"/>
                <w:sz w:val="20"/>
                <w:szCs w:val="20"/>
                <w:lang w:val="sr-Cyrl-RS"/>
                <w14:ligatures w14:val="standardContextual"/>
              </w:rPr>
              <w:t>%</w:t>
            </w:r>
          </w:p>
        </w:tc>
      </w:tr>
    </w:tbl>
    <w:p w14:paraId="05B10C04" w14:textId="77777777" w:rsidR="006A3B16" w:rsidRDefault="006A3B16" w:rsidP="00CF0763">
      <w:pPr>
        <w:tabs>
          <w:tab w:val="left" w:pos="5147"/>
        </w:tabs>
        <w:spacing w:line="240" w:lineRule="auto"/>
        <w:ind w:left="720"/>
        <w:rPr>
          <w:rFonts w:ascii="Cambria" w:hAnsi="Cambria"/>
          <w:b/>
          <w:bCs/>
          <w:noProof/>
          <w:color w:val="6D6262" w:themeColor="accent5" w:themeShade="BF"/>
          <w:lang w:val="sr-Cyrl-RS" w:eastAsia="sr-Latn-RS"/>
        </w:rPr>
      </w:pPr>
    </w:p>
    <w:p w14:paraId="0C47EBD3" w14:textId="341FD5B4" w:rsidR="006A3B16" w:rsidRDefault="00475819" w:rsidP="00475819">
      <w:pPr>
        <w:tabs>
          <w:tab w:val="left" w:pos="5147"/>
        </w:tabs>
        <w:spacing w:line="240" w:lineRule="auto"/>
        <w:jc w:val="both"/>
        <w:rPr>
          <w:rFonts w:ascii="Cambria" w:hAnsi="Cambria"/>
          <w:noProof/>
          <w:color w:val="000000" w:themeColor="text1"/>
          <w:lang w:val="sr-Cyrl-RS" w:eastAsia="sr-Latn-RS"/>
        </w:rPr>
      </w:pPr>
      <w:r>
        <w:rPr>
          <w:rFonts w:ascii="Cambria" w:hAnsi="Cambria"/>
          <w:noProof/>
          <w:color w:val="000000" w:themeColor="text1"/>
          <w:lang w:val="sr-Cyrl-RS" w:eastAsia="sr-Latn-RS"/>
        </w:rPr>
        <w:t xml:space="preserve">       </w:t>
      </w:r>
      <w:r w:rsidR="008F52F5">
        <w:rPr>
          <w:rFonts w:ascii="Cambria" w:hAnsi="Cambria"/>
          <w:noProof/>
          <w:color w:val="000000" w:themeColor="text1"/>
          <w:lang w:val="sr-Cyrl-RS" w:eastAsia="sr-Latn-RS"/>
        </w:rPr>
        <w:t>Ако</w:t>
      </w:r>
      <w:r w:rsidRPr="00475819">
        <w:rPr>
          <w:rFonts w:ascii="Cambria" w:hAnsi="Cambria"/>
          <w:noProof/>
          <w:color w:val="000000" w:themeColor="text1"/>
          <w:lang w:val="sr-Cyrl-RS" w:eastAsia="sr-Latn-RS"/>
        </w:rPr>
        <w:t xml:space="preserve"> </w:t>
      </w:r>
      <w:r>
        <w:rPr>
          <w:rFonts w:ascii="Cambria" w:hAnsi="Cambria"/>
          <w:noProof/>
          <w:color w:val="000000" w:themeColor="text1"/>
          <w:lang w:val="sr-Cyrl-RS" w:eastAsia="sr-Latn-RS"/>
        </w:rPr>
        <w:t>разм</w:t>
      </w:r>
      <w:r w:rsidR="008F52F5">
        <w:rPr>
          <w:rFonts w:ascii="Cambria" w:hAnsi="Cambria"/>
          <w:noProof/>
          <w:color w:val="000000" w:themeColor="text1"/>
          <w:lang w:val="sr-Cyrl-RS" w:eastAsia="sr-Latn-RS"/>
        </w:rPr>
        <w:t>о</w:t>
      </w:r>
      <w:r>
        <w:rPr>
          <w:rFonts w:ascii="Cambria" w:hAnsi="Cambria"/>
          <w:noProof/>
          <w:color w:val="000000" w:themeColor="text1"/>
          <w:lang w:val="sr-Cyrl-RS" w:eastAsia="sr-Latn-RS"/>
        </w:rPr>
        <w:t>тр</w:t>
      </w:r>
      <w:r w:rsidR="008F52F5">
        <w:rPr>
          <w:rFonts w:ascii="Cambria" w:hAnsi="Cambria"/>
          <w:noProof/>
          <w:color w:val="000000" w:themeColor="text1"/>
          <w:lang w:val="sr-Cyrl-RS" w:eastAsia="sr-Latn-RS"/>
        </w:rPr>
        <w:t>и</w:t>
      </w:r>
      <w:r>
        <w:rPr>
          <w:rFonts w:ascii="Cambria" w:hAnsi="Cambria"/>
          <w:noProof/>
          <w:color w:val="000000" w:themeColor="text1"/>
          <w:lang w:val="sr-Cyrl-RS" w:eastAsia="sr-Latn-RS"/>
        </w:rPr>
        <w:t xml:space="preserve">мо изворе финансирања услуге лични пратилац детета у последње три године, они су доминантно били на терет општинског буџета (просечно око 80,19%), док је разлика долазила из републичког буџета захваљујући наменским трансферима у области социјалне заштите. У 2023. години општина Бач је повукла највећи наменски трансфер који је износио 1,73 милиона РСД, односно 23,44% расхода за услугу лични пратилац детета. </w:t>
      </w:r>
    </w:p>
    <w:p w14:paraId="039A6EE8" w14:textId="77777777" w:rsidR="00521637" w:rsidRDefault="00521637" w:rsidP="00475819">
      <w:pPr>
        <w:tabs>
          <w:tab w:val="left" w:pos="5147"/>
        </w:tabs>
        <w:spacing w:line="240" w:lineRule="auto"/>
        <w:jc w:val="both"/>
        <w:rPr>
          <w:rFonts w:ascii="Cambria" w:hAnsi="Cambria"/>
          <w:noProof/>
          <w:color w:val="000000" w:themeColor="text1"/>
          <w:lang w:val="sr-Cyrl-RS" w:eastAsia="sr-Latn-RS"/>
        </w:rPr>
      </w:pPr>
    </w:p>
    <w:p w14:paraId="7168B30F" w14:textId="77777777" w:rsidR="00521637" w:rsidRDefault="00521637" w:rsidP="00475819">
      <w:pPr>
        <w:tabs>
          <w:tab w:val="left" w:pos="5147"/>
        </w:tabs>
        <w:spacing w:line="240" w:lineRule="auto"/>
        <w:jc w:val="both"/>
        <w:rPr>
          <w:rFonts w:ascii="Cambria" w:hAnsi="Cambria"/>
          <w:noProof/>
          <w:color w:val="000000" w:themeColor="text1"/>
          <w:lang w:val="sr-Cyrl-RS" w:eastAsia="sr-Latn-RS"/>
        </w:rPr>
      </w:pPr>
    </w:p>
    <w:p w14:paraId="44EA362F" w14:textId="77777777" w:rsidR="00352FF5" w:rsidRDefault="00352FF5" w:rsidP="00475819">
      <w:pPr>
        <w:tabs>
          <w:tab w:val="left" w:pos="5147"/>
        </w:tabs>
        <w:spacing w:line="240" w:lineRule="auto"/>
        <w:jc w:val="both"/>
        <w:rPr>
          <w:rFonts w:ascii="Cambria" w:hAnsi="Cambria"/>
          <w:noProof/>
          <w:color w:val="000000" w:themeColor="text1"/>
          <w:lang w:val="sr-Cyrl-RS" w:eastAsia="sr-Latn-RS"/>
        </w:rPr>
      </w:pPr>
    </w:p>
    <w:p w14:paraId="5F9D9E97" w14:textId="50AA3C06" w:rsidR="00CF2C64" w:rsidRPr="00352FF5" w:rsidRDefault="00352FF5" w:rsidP="00475819">
      <w:pPr>
        <w:tabs>
          <w:tab w:val="left" w:pos="5147"/>
        </w:tabs>
        <w:spacing w:line="240" w:lineRule="auto"/>
        <w:jc w:val="both"/>
        <w:rPr>
          <w:rFonts w:ascii="Cambria" w:hAnsi="Cambria"/>
          <w:i/>
          <w:iCs/>
          <w:noProof/>
          <w:color w:val="000000" w:themeColor="text1"/>
          <w:sz w:val="20"/>
          <w:szCs w:val="20"/>
          <w:lang w:val="sr-Cyrl-RS" w:eastAsia="sr-Latn-RS"/>
        </w:rPr>
      </w:pPr>
      <w:r w:rsidRPr="00352FF5">
        <w:rPr>
          <w:rFonts w:ascii="Cambria" w:hAnsi="Cambria"/>
          <w:i/>
          <w:iCs/>
          <w:noProof/>
          <w:color w:val="000000" w:themeColor="text1"/>
          <w:sz w:val="20"/>
          <w:szCs w:val="20"/>
          <w:lang w:val="sr-Cyrl-RS" w:eastAsia="sr-Latn-RS"/>
        </w:rPr>
        <w:lastRenderedPageBreak/>
        <w:t>Табела 13:</w:t>
      </w:r>
      <w:r w:rsidRPr="00352FF5">
        <w:t xml:space="preserve"> </w:t>
      </w:r>
      <w:r>
        <w:rPr>
          <w:rFonts w:ascii="Cambria" w:hAnsi="Cambria"/>
          <w:i/>
          <w:iCs/>
          <w:noProof/>
          <w:color w:val="000000" w:themeColor="text1"/>
          <w:sz w:val="20"/>
          <w:szCs w:val="20"/>
          <w:lang w:val="sr-Cyrl-RS" w:eastAsia="sr-Latn-RS"/>
        </w:rPr>
        <w:t>И</w:t>
      </w:r>
      <w:r w:rsidRPr="00352FF5">
        <w:rPr>
          <w:rFonts w:ascii="Cambria" w:hAnsi="Cambria"/>
          <w:i/>
          <w:iCs/>
          <w:noProof/>
          <w:color w:val="000000" w:themeColor="text1"/>
          <w:sz w:val="20"/>
          <w:szCs w:val="20"/>
          <w:lang w:val="sr-Cyrl-RS" w:eastAsia="sr-Latn-RS"/>
        </w:rPr>
        <w:t>звршен</w:t>
      </w:r>
      <w:r>
        <w:rPr>
          <w:rFonts w:ascii="Cambria" w:hAnsi="Cambria"/>
          <w:i/>
          <w:iCs/>
          <w:noProof/>
          <w:color w:val="000000" w:themeColor="text1"/>
          <w:sz w:val="20"/>
          <w:szCs w:val="20"/>
          <w:lang w:val="sr-Cyrl-RS" w:eastAsia="sr-Latn-RS"/>
        </w:rPr>
        <w:t>и</w:t>
      </w:r>
      <w:r w:rsidRPr="00352FF5">
        <w:rPr>
          <w:rFonts w:ascii="Cambria" w:hAnsi="Cambria"/>
          <w:i/>
          <w:iCs/>
          <w:noProof/>
          <w:color w:val="000000" w:themeColor="text1"/>
          <w:sz w:val="20"/>
          <w:szCs w:val="20"/>
          <w:lang w:val="sr-Cyrl-RS" w:eastAsia="sr-Latn-RS"/>
        </w:rPr>
        <w:t xml:space="preserve"> расход</w:t>
      </w:r>
      <w:r>
        <w:rPr>
          <w:rFonts w:ascii="Cambria" w:hAnsi="Cambria"/>
          <w:i/>
          <w:iCs/>
          <w:noProof/>
          <w:color w:val="000000" w:themeColor="text1"/>
          <w:sz w:val="20"/>
          <w:szCs w:val="20"/>
          <w:lang w:val="sr-Cyrl-RS" w:eastAsia="sr-Latn-RS"/>
        </w:rPr>
        <w:t>и општинског</w:t>
      </w:r>
      <w:r w:rsidRPr="00352FF5">
        <w:rPr>
          <w:rFonts w:ascii="Cambria" w:hAnsi="Cambria"/>
          <w:i/>
          <w:iCs/>
          <w:noProof/>
          <w:color w:val="000000" w:themeColor="text1"/>
          <w:sz w:val="20"/>
          <w:szCs w:val="20"/>
          <w:lang w:val="sr-Cyrl-RS" w:eastAsia="sr-Latn-RS"/>
        </w:rPr>
        <w:t xml:space="preserve"> буџета у Програму 11 – Социјална и дечија заштита у периоду од 2022-2024.  године:</w:t>
      </w:r>
    </w:p>
    <w:tbl>
      <w:tblPr>
        <w:tblStyle w:val="GridTable1Light"/>
        <w:tblW w:w="0" w:type="auto"/>
        <w:tblLook w:val="04A0" w:firstRow="1" w:lastRow="0" w:firstColumn="1" w:lastColumn="0" w:noHBand="0" w:noVBand="1"/>
      </w:tblPr>
      <w:tblGrid>
        <w:gridCol w:w="1345"/>
        <w:gridCol w:w="2931"/>
        <w:gridCol w:w="1752"/>
        <w:gridCol w:w="1715"/>
        <w:gridCol w:w="1607"/>
      </w:tblGrid>
      <w:tr w:rsidR="00352FF5" w:rsidRPr="003C5D79" w14:paraId="381D0E0D" w14:textId="77777777" w:rsidTr="00CF2C64">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918485" w:themeFill="accent5"/>
          </w:tcPr>
          <w:p w14:paraId="4AF8A9CE" w14:textId="7BFB390E" w:rsidR="00CF2C64" w:rsidRPr="00CF2C64" w:rsidRDefault="00CF2C64" w:rsidP="00107939">
            <w:pPr>
              <w:jc w:val="center"/>
              <w:rPr>
                <w:rFonts w:ascii="Cambria" w:hAnsi="Cambria"/>
                <w:bCs w:val="0"/>
                <w:noProof/>
                <w:color w:val="FFFFFF" w:themeColor="background1"/>
                <w:sz w:val="20"/>
                <w:szCs w:val="20"/>
                <w:lang w:val="sr-Cyrl-RS"/>
              </w:rPr>
            </w:pPr>
            <w:r w:rsidRPr="00CF2C64">
              <w:rPr>
                <w:rFonts w:ascii="Cambria" w:hAnsi="Cambria"/>
                <w:bCs w:val="0"/>
                <w:noProof/>
                <w:color w:val="FFFFFF" w:themeColor="background1"/>
                <w:sz w:val="20"/>
                <w:szCs w:val="20"/>
                <w:lang w:val="sr-Cyrl-RS"/>
              </w:rPr>
              <w:t>Шифре прогр</w:t>
            </w:r>
            <w:r w:rsidRPr="00CF2C64">
              <w:rPr>
                <w:rFonts w:ascii="Cambria" w:hAnsi="Cambria"/>
                <w:bCs w:val="0"/>
                <w:noProof/>
                <w:color w:val="FFFFFF" w:themeColor="background1"/>
                <w:sz w:val="20"/>
                <w:szCs w:val="20"/>
                <w:lang w:val="sr-Latn-RS"/>
              </w:rPr>
              <w:t xml:space="preserve">. </w:t>
            </w:r>
            <w:r w:rsidRPr="00CF2C64">
              <w:rPr>
                <w:rFonts w:ascii="Cambria" w:hAnsi="Cambria"/>
                <w:bCs w:val="0"/>
                <w:noProof/>
                <w:color w:val="FFFFFF" w:themeColor="background1"/>
                <w:sz w:val="20"/>
                <w:szCs w:val="20"/>
                <w:lang w:val="sr-Cyrl-RS"/>
              </w:rPr>
              <w:t>активности</w:t>
            </w:r>
          </w:p>
        </w:tc>
        <w:tc>
          <w:tcPr>
            <w:tcW w:w="2994" w:type="dxa"/>
            <w:vMerge w:val="restart"/>
            <w:shd w:val="clear" w:color="auto" w:fill="918485" w:themeFill="accent5"/>
          </w:tcPr>
          <w:p w14:paraId="40971E20" w14:textId="22FBEED0" w:rsidR="00CF2C64" w:rsidRPr="00CF2C64" w:rsidRDefault="00CF2C64" w:rsidP="00107939">
            <w:pPr>
              <w:jc w:val="center"/>
              <w:cnfStyle w:val="100000000000" w:firstRow="1" w:lastRow="0" w:firstColumn="0" w:lastColumn="0" w:oddVBand="0" w:evenVBand="0" w:oddHBand="0" w:evenHBand="0" w:firstRowFirstColumn="0" w:firstRowLastColumn="0" w:lastRowFirstColumn="0" w:lastRowLastColumn="0"/>
              <w:rPr>
                <w:rFonts w:ascii="Cambria" w:hAnsi="Cambria"/>
                <w:bCs w:val="0"/>
                <w:noProof/>
                <w:color w:val="FFFFFF" w:themeColor="background1"/>
                <w:sz w:val="20"/>
                <w:szCs w:val="20"/>
                <w:lang w:val="sr-Cyrl-RS"/>
              </w:rPr>
            </w:pPr>
            <w:r w:rsidRPr="00CF2C64">
              <w:rPr>
                <w:rFonts w:ascii="Cambria" w:hAnsi="Cambria"/>
                <w:bCs w:val="0"/>
                <w:noProof/>
                <w:color w:val="FFFFFF" w:themeColor="background1"/>
                <w:sz w:val="20"/>
                <w:szCs w:val="20"/>
                <w:lang w:val="sr-Cyrl-RS"/>
              </w:rPr>
              <w:t>Назив програмских активности у програму</w:t>
            </w:r>
          </w:p>
        </w:tc>
        <w:tc>
          <w:tcPr>
            <w:tcW w:w="5085" w:type="dxa"/>
            <w:gridSpan w:val="3"/>
            <w:shd w:val="clear" w:color="auto" w:fill="918485" w:themeFill="accent5"/>
          </w:tcPr>
          <w:p w14:paraId="006B86BF" w14:textId="1681F4AC" w:rsidR="00CF2C64" w:rsidRPr="00CF2C64" w:rsidRDefault="00CF2C64" w:rsidP="00107939">
            <w:pPr>
              <w:jc w:val="center"/>
              <w:cnfStyle w:val="100000000000" w:firstRow="1" w:lastRow="0" w:firstColumn="0" w:lastColumn="0" w:oddVBand="0" w:evenVBand="0" w:oddHBand="0" w:evenHBand="0" w:firstRowFirstColumn="0" w:firstRowLastColumn="0" w:lastRowFirstColumn="0" w:lastRowLastColumn="0"/>
              <w:rPr>
                <w:rFonts w:ascii="Cambria" w:hAnsi="Cambria"/>
                <w:bCs w:val="0"/>
                <w:noProof/>
                <w:color w:val="FFFFFF" w:themeColor="background1"/>
                <w:sz w:val="20"/>
                <w:szCs w:val="20"/>
                <w:lang w:val="sr-Cyrl-RS"/>
              </w:rPr>
            </w:pPr>
            <w:r w:rsidRPr="00CF2C64">
              <w:rPr>
                <w:rFonts w:ascii="Cambria" w:hAnsi="Cambria"/>
                <w:bCs w:val="0"/>
                <w:noProof/>
                <w:color w:val="FFFFFF" w:themeColor="background1"/>
                <w:sz w:val="20"/>
                <w:szCs w:val="20"/>
                <w:lang w:val="sr-Cyrl-RS"/>
              </w:rPr>
              <w:t>Година</w:t>
            </w:r>
          </w:p>
        </w:tc>
      </w:tr>
      <w:tr w:rsidR="00352FF5" w:rsidRPr="003C5D79" w14:paraId="5A918078" w14:textId="77777777" w:rsidTr="00CF2C64">
        <w:trPr>
          <w:trHeight w:val="145"/>
        </w:trPr>
        <w:tc>
          <w:tcPr>
            <w:cnfStyle w:val="001000000000" w:firstRow="0" w:lastRow="0" w:firstColumn="1" w:lastColumn="0" w:oddVBand="0" w:evenVBand="0" w:oddHBand="0" w:evenHBand="0" w:firstRowFirstColumn="0" w:firstRowLastColumn="0" w:lastRowFirstColumn="0" w:lastRowLastColumn="0"/>
            <w:tcW w:w="1134" w:type="dxa"/>
            <w:vMerge/>
          </w:tcPr>
          <w:p w14:paraId="4DB0D932" w14:textId="77777777" w:rsidR="00CF2C64" w:rsidRPr="00CF2C64" w:rsidRDefault="00CF2C64" w:rsidP="00107939">
            <w:pPr>
              <w:jc w:val="center"/>
              <w:rPr>
                <w:rFonts w:ascii="Cambria" w:hAnsi="Cambria"/>
                <w:b w:val="0"/>
                <w:noProof/>
                <w:sz w:val="20"/>
                <w:szCs w:val="20"/>
                <w:lang w:val="sr-Latn-RS"/>
              </w:rPr>
            </w:pPr>
          </w:p>
        </w:tc>
        <w:tc>
          <w:tcPr>
            <w:tcW w:w="2994" w:type="dxa"/>
            <w:vMerge/>
          </w:tcPr>
          <w:p w14:paraId="14893B9E" w14:textId="77777777" w:rsidR="00CF2C64" w:rsidRPr="00CF2C64" w:rsidRDefault="00CF2C64" w:rsidP="00107939">
            <w:pPr>
              <w:jc w:val="center"/>
              <w:cnfStyle w:val="000000000000" w:firstRow="0" w:lastRow="0" w:firstColumn="0" w:lastColumn="0" w:oddVBand="0" w:evenVBand="0" w:oddHBand="0" w:evenHBand="0" w:firstRowFirstColumn="0" w:firstRowLastColumn="0" w:lastRowFirstColumn="0" w:lastRowLastColumn="0"/>
              <w:rPr>
                <w:rFonts w:ascii="Cambria" w:hAnsi="Cambria"/>
                <w:b/>
                <w:noProof/>
                <w:sz w:val="20"/>
                <w:szCs w:val="20"/>
                <w:lang w:val="sr-Latn-RS"/>
              </w:rPr>
            </w:pPr>
          </w:p>
        </w:tc>
        <w:tc>
          <w:tcPr>
            <w:tcW w:w="1757" w:type="dxa"/>
            <w:shd w:val="clear" w:color="auto" w:fill="D0BCBC" w:themeFill="accent6" w:themeFillTint="66"/>
          </w:tcPr>
          <w:p w14:paraId="6FC0D7D0" w14:textId="77777777" w:rsidR="00CF2C64" w:rsidRPr="00CF2C64" w:rsidRDefault="00CF2C64" w:rsidP="00107939">
            <w:pPr>
              <w:jc w:val="center"/>
              <w:cnfStyle w:val="000000000000" w:firstRow="0" w:lastRow="0" w:firstColumn="0" w:lastColumn="0" w:oddVBand="0" w:evenVBand="0" w:oddHBand="0" w:evenHBand="0" w:firstRowFirstColumn="0" w:firstRowLastColumn="0" w:lastRowFirstColumn="0" w:lastRowLastColumn="0"/>
              <w:rPr>
                <w:rFonts w:ascii="Cambria" w:hAnsi="Cambria"/>
                <w:b/>
                <w:noProof/>
                <w:color w:val="FFFFFF" w:themeColor="background1"/>
                <w:sz w:val="20"/>
                <w:szCs w:val="20"/>
                <w:lang w:val="sr-Latn-RS"/>
              </w:rPr>
            </w:pPr>
            <w:r w:rsidRPr="00CF2C64">
              <w:rPr>
                <w:rFonts w:ascii="Cambria" w:hAnsi="Cambria"/>
                <w:b/>
                <w:noProof/>
                <w:color w:val="FFFFFF" w:themeColor="background1"/>
                <w:sz w:val="20"/>
                <w:szCs w:val="20"/>
                <w:lang w:val="sr-Latn-RS"/>
              </w:rPr>
              <w:t>2022.</w:t>
            </w:r>
          </w:p>
        </w:tc>
        <w:tc>
          <w:tcPr>
            <w:tcW w:w="1718" w:type="dxa"/>
            <w:shd w:val="clear" w:color="auto" w:fill="D0BCBC" w:themeFill="accent6" w:themeFillTint="66"/>
          </w:tcPr>
          <w:p w14:paraId="54244856" w14:textId="77777777" w:rsidR="00CF2C64" w:rsidRPr="00CF2C64" w:rsidRDefault="00CF2C64" w:rsidP="00107939">
            <w:pPr>
              <w:jc w:val="center"/>
              <w:cnfStyle w:val="000000000000" w:firstRow="0" w:lastRow="0" w:firstColumn="0" w:lastColumn="0" w:oddVBand="0" w:evenVBand="0" w:oddHBand="0" w:evenHBand="0" w:firstRowFirstColumn="0" w:firstRowLastColumn="0" w:lastRowFirstColumn="0" w:lastRowLastColumn="0"/>
              <w:rPr>
                <w:rFonts w:ascii="Cambria" w:hAnsi="Cambria"/>
                <w:b/>
                <w:noProof/>
                <w:color w:val="FFFFFF" w:themeColor="background1"/>
                <w:sz w:val="20"/>
                <w:szCs w:val="20"/>
                <w:lang w:val="sr-Latn-RS"/>
              </w:rPr>
            </w:pPr>
            <w:r w:rsidRPr="00CF2C64">
              <w:rPr>
                <w:rFonts w:ascii="Cambria" w:hAnsi="Cambria"/>
                <w:b/>
                <w:noProof/>
                <w:color w:val="FFFFFF" w:themeColor="background1"/>
                <w:sz w:val="20"/>
                <w:szCs w:val="20"/>
                <w:lang w:val="sr-Latn-RS"/>
              </w:rPr>
              <w:t>2023.</w:t>
            </w:r>
          </w:p>
        </w:tc>
        <w:tc>
          <w:tcPr>
            <w:tcW w:w="1610" w:type="dxa"/>
            <w:shd w:val="clear" w:color="auto" w:fill="D0BCBC" w:themeFill="accent6" w:themeFillTint="66"/>
          </w:tcPr>
          <w:p w14:paraId="0EF7FC2A" w14:textId="77777777" w:rsidR="00CF2C64" w:rsidRPr="00CF2C64" w:rsidRDefault="00CF2C64" w:rsidP="00107939">
            <w:pPr>
              <w:jc w:val="center"/>
              <w:cnfStyle w:val="000000000000" w:firstRow="0" w:lastRow="0" w:firstColumn="0" w:lastColumn="0" w:oddVBand="0" w:evenVBand="0" w:oddHBand="0" w:evenHBand="0" w:firstRowFirstColumn="0" w:firstRowLastColumn="0" w:lastRowFirstColumn="0" w:lastRowLastColumn="0"/>
              <w:rPr>
                <w:rFonts w:ascii="Cambria" w:hAnsi="Cambria"/>
                <w:b/>
                <w:noProof/>
                <w:color w:val="FFFFFF" w:themeColor="background1"/>
                <w:sz w:val="20"/>
                <w:szCs w:val="20"/>
                <w:lang w:val="sr-Latn-RS"/>
              </w:rPr>
            </w:pPr>
            <w:r w:rsidRPr="00CF2C64">
              <w:rPr>
                <w:rFonts w:ascii="Cambria" w:hAnsi="Cambria"/>
                <w:b/>
                <w:noProof/>
                <w:color w:val="FFFFFF" w:themeColor="background1"/>
                <w:sz w:val="20"/>
                <w:szCs w:val="20"/>
                <w:lang w:val="sr-Latn-RS"/>
              </w:rPr>
              <w:t>2024.</w:t>
            </w:r>
          </w:p>
        </w:tc>
      </w:tr>
      <w:tr w:rsidR="00352FF5" w:rsidRPr="00533F56" w14:paraId="4A537F72" w14:textId="77777777" w:rsidTr="00CF2C64">
        <w:trPr>
          <w:trHeight w:val="425"/>
        </w:trPr>
        <w:tc>
          <w:tcPr>
            <w:cnfStyle w:val="001000000000" w:firstRow="0" w:lastRow="0" w:firstColumn="1" w:lastColumn="0" w:oddVBand="0" w:evenVBand="0" w:oddHBand="0" w:evenHBand="0" w:firstRowFirstColumn="0" w:firstRowLastColumn="0" w:lastRowFirstColumn="0" w:lastRowLastColumn="0"/>
            <w:tcW w:w="1134" w:type="dxa"/>
          </w:tcPr>
          <w:p w14:paraId="1AFA51B0"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0001</w:t>
            </w:r>
          </w:p>
        </w:tc>
        <w:tc>
          <w:tcPr>
            <w:tcW w:w="2994" w:type="dxa"/>
          </w:tcPr>
          <w:p w14:paraId="101C9B77" w14:textId="6117ABE7"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Pr>
                <w:rFonts w:ascii="Cambria" w:hAnsi="Cambria"/>
                <w:noProof/>
                <w:sz w:val="20"/>
                <w:szCs w:val="20"/>
                <w:lang w:val="sr-Cyrl-RS"/>
              </w:rPr>
              <w:t xml:space="preserve">Једнократне помоћи и други облици помоћи </w:t>
            </w:r>
          </w:p>
        </w:tc>
        <w:tc>
          <w:tcPr>
            <w:tcW w:w="1757" w:type="dxa"/>
          </w:tcPr>
          <w:p w14:paraId="3484E57E"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15.391.423,23</w:t>
            </w:r>
          </w:p>
        </w:tc>
        <w:tc>
          <w:tcPr>
            <w:tcW w:w="1718" w:type="dxa"/>
          </w:tcPr>
          <w:p w14:paraId="6964F4A1" w14:textId="269DEF22"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13.611.786,96</w:t>
            </w:r>
          </w:p>
        </w:tc>
        <w:tc>
          <w:tcPr>
            <w:tcW w:w="1610" w:type="dxa"/>
          </w:tcPr>
          <w:p w14:paraId="6109A6DE"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14.262.287,60</w:t>
            </w:r>
          </w:p>
        </w:tc>
      </w:tr>
      <w:tr w:rsidR="00352FF5" w:rsidRPr="00760C90" w14:paraId="07609067" w14:textId="77777777" w:rsidTr="00CF2C64">
        <w:trPr>
          <w:trHeight w:val="645"/>
        </w:trPr>
        <w:tc>
          <w:tcPr>
            <w:cnfStyle w:val="001000000000" w:firstRow="0" w:lastRow="0" w:firstColumn="1" w:lastColumn="0" w:oddVBand="0" w:evenVBand="0" w:oddHBand="0" w:evenHBand="0" w:firstRowFirstColumn="0" w:firstRowLastColumn="0" w:lastRowFirstColumn="0" w:lastRowLastColumn="0"/>
            <w:tcW w:w="1134" w:type="dxa"/>
          </w:tcPr>
          <w:p w14:paraId="004D085E"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0002</w:t>
            </w:r>
          </w:p>
        </w:tc>
        <w:tc>
          <w:tcPr>
            <w:tcW w:w="2994" w:type="dxa"/>
          </w:tcPr>
          <w:p w14:paraId="2646AA5C" w14:textId="3BC2AEB6"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Pr>
                <w:rFonts w:ascii="Cambria" w:hAnsi="Cambria"/>
                <w:noProof/>
                <w:sz w:val="20"/>
                <w:szCs w:val="20"/>
                <w:lang w:val="sr-Cyrl-RS"/>
              </w:rPr>
              <w:t>Породични и домски смештај</w:t>
            </w:r>
            <w:r w:rsidRPr="00CF2C64">
              <w:rPr>
                <w:rFonts w:ascii="Cambria" w:hAnsi="Cambria"/>
                <w:noProof/>
                <w:sz w:val="20"/>
                <w:szCs w:val="20"/>
                <w:lang w:val="sr-Latn-RS"/>
              </w:rPr>
              <w:t xml:space="preserve">, </w:t>
            </w:r>
            <w:r>
              <w:rPr>
                <w:rFonts w:ascii="Cambria" w:hAnsi="Cambria"/>
                <w:noProof/>
                <w:sz w:val="20"/>
                <w:szCs w:val="20"/>
                <w:lang w:val="sr-Cyrl-RS"/>
              </w:rPr>
              <w:t>прихватилишта и друге врсте смештаја</w:t>
            </w:r>
            <w:r w:rsidRPr="00CF2C64">
              <w:rPr>
                <w:rFonts w:ascii="Cambria" w:hAnsi="Cambria"/>
                <w:noProof/>
                <w:sz w:val="20"/>
                <w:szCs w:val="20"/>
                <w:lang w:val="sr-Latn-RS"/>
              </w:rPr>
              <w:t xml:space="preserve"> </w:t>
            </w:r>
          </w:p>
        </w:tc>
        <w:tc>
          <w:tcPr>
            <w:tcW w:w="1757" w:type="dxa"/>
          </w:tcPr>
          <w:p w14:paraId="00024559"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14.763,53</w:t>
            </w:r>
          </w:p>
        </w:tc>
        <w:tc>
          <w:tcPr>
            <w:tcW w:w="1718" w:type="dxa"/>
          </w:tcPr>
          <w:p w14:paraId="722B127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71.685,02</w:t>
            </w:r>
          </w:p>
        </w:tc>
        <w:tc>
          <w:tcPr>
            <w:tcW w:w="1610" w:type="dxa"/>
          </w:tcPr>
          <w:p w14:paraId="79713739"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496.746,31</w:t>
            </w:r>
          </w:p>
        </w:tc>
      </w:tr>
      <w:tr w:rsidR="00352FF5" w:rsidRPr="00533F56" w14:paraId="5DDDB0FB" w14:textId="77777777" w:rsidTr="00CF2C64">
        <w:trPr>
          <w:trHeight w:val="357"/>
        </w:trPr>
        <w:tc>
          <w:tcPr>
            <w:cnfStyle w:val="001000000000" w:firstRow="0" w:lastRow="0" w:firstColumn="1" w:lastColumn="0" w:oddVBand="0" w:evenVBand="0" w:oddHBand="0" w:evenHBand="0" w:firstRowFirstColumn="0" w:firstRowLastColumn="0" w:lastRowFirstColumn="0" w:lastRowLastColumn="0"/>
            <w:tcW w:w="1134" w:type="dxa"/>
          </w:tcPr>
          <w:p w14:paraId="0B5561E9"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0016 (0003)</w:t>
            </w:r>
          </w:p>
        </w:tc>
        <w:tc>
          <w:tcPr>
            <w:tcW w:w="2994" w:type="dxa"/>
          </w:tcPr>
          <w:p w14:paraId="6599EC94" w14:textId="5F11FD40"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Cyrl-RS"/>
              </w:rPr>
            </w:pPr>
            <w:r>
              <w:rPr>
                <w:rFonts w:ascii="Cambria" w:hAnsi="Cambria"/>
                <w:noProof/>
                <w:sz w:val="20"/>
                <w:szCs w:val="20"/>
                <w:lang w:val="sr-Cyrl-RS"/>
              </w:rPr>
              <w:t>Дневне услуге у заједници</w:t>
            </w:r>
          </w:p>
        </w:tc>
        <w:tc>
          <w:tcPr>
            <w:tcW w:w="1757" w:type="dxa"/>
          </w:tcPr>
          <w:p w14:paraId="5D15C7C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4.248.748,85</w:t>
            </w:r>
          </w:p>
        </w:tc>
        <w:tc>
          <w:tcPr>
            <w:tcW w:w="1718" w:type="dxa"/>
          </w:tcPr>
          <w:p w14:paraId="279EDBB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2.570.000,00</w:t>
            </w:r>
          </w:p>
        </w:tc>
        <w:tc>
          <w:tcPr>
            <w:tcW w:w="1610" w:type="dxa"/>
          </w:tcPr>
          <w:p w14:paraId="1460BA74"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1.868.112,37</w:t>
            </w:r>
          </w:p>
        </w:tc>
      </w:tr>
      <w:tr w:rsidR="00352FF5" w:rsidRPr="00533F56" w14:paraId="3AF29721" w14:textId="77777777" w:rsidTr="00CF2C64">
        <w:trPr>
          <w:trHeight w:val="560"/>
        </w:trPr>
        <w:tc>
          <w:tcPr>
            <w:cnfStyle w:val="001000000000" w:firstRow="0" w:lastRow="0" w:firstColumn="1" w:lastColumn="0" w:oddVBand="0" w:evenVBand="0" w:oddHBand="0" w:evenHBand="0" w:firstRowFirstColumn="0" w:firstRowLastColumn="0" w:lastRowFirstColumn="0" w:lastRowLastColumn="0"/>
            <w:tcW w:w="1134" w:type="dxa"/>
          </w:tcPr>
          <w:p w14:paraId="2AE08243" w14:textId="7F43356B" w:rsidR="00CF2C64" w:rsidRPr="00CF2C64" w:rsidRDefault="00CF2C64" w:rsidP="00CF2C64">
            <w:pPr>
              <w:rPr>
                <w:rFonts w:ascii="Cambria" w:hAnsi="Cambria"/>
                <w:b w:val="0"/>
                <w:bCs w:val="0"/>
                <w:noProof/>
                <w:sz w:val="20"/>
                <w:szCs w:val="20"/>
                <w:lang w:val="sr-Latn-RS"/>
              </w:rPr>
            </w:pPr>
            <w:r w:rsidRPr="00CF2C64">
              <w:rPr>
                <w:rFonts w:ascii="Cambria" w:hAnsi="Cambria"/>
                <w:b w:val="0"/>
                <w:bCs w:val="0"/>
                <w:noProof/>
                <w:sz w:val="20"/>
                <w:szCs w:val="20"/>
                <w:lang w:val="sr-Latn-RS"/>
              </w:rPr>
              <w:t>0017</w:t>
            </w:r>
            <w:r>
              <w:rPr>
                <w:rFonts w:ascii="Cambria" w:hAnsi="Cambria"/>
                <w:b w:val="0"/>
                <w:bCs w:val="0"/>
                <w:noProof/>
                <w:sz w:val="20"/>
                <w:szCs w:val="20"/>
                <w:lang w:val="sr-Cyrl-RS"/>
              </w:rPr>
              <w:t xml:space="preserve"> </w:t>
            </w:r>
            <w:r w:rsidRPr="00CF2C64">
              <w:rPr>
                <w:rFonts w:ascii="Cambria" w:hAnsi="Cambria"/>
                <w:b w:val="0"/>
                <w:bCs w:val="0"/>
                <w:noProof/>
                <w:sz w:val="20"/>
                <w:szCs w:val="20"/>
                <w:lang w:val="sr-Latn-RS"/>
              </w:rPr>
              <w:t>(0004)</w:t>
            </w:r>
          </w:p>
        </w:tc>
        <w:tc>
          <w:tcPr>
            <w:tcW w:w="2994" w:type="dxa"/>
          </w:tcPr>
          <w:p w14:paraId="01F21B09" w14:textId="16B6D490"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Pr>
                <w:rFonts w:ascii="Cambria" w:hAnsi="Cambria"/>
                <w:noProof/>
                <w:sz w:val="20"/>
                <w:szCs w:val="20"/>
                <w:lang w:val="sr-Cyrl-RS"/>
              </w:rPr>
              <w:t>Саветодавно-терапијске и социјално-едукативне услуге</w:t>
            </w:r>
            <w:r w:rsidRPr="00CF2C64">
              <w:rPr>
                <w:rFonts w:ascii="Cambria" w:hAnsi="Cambria"/>
                <w:noProof/>
                <w:sz w:val="20"/>
                <w:szCs w:val="20"/>
                <w:lang w:val="sr-Latn-RS"/>
              </w:rPr>
              <w:t xml:space="preserve"> </w:t>
            </w:r>
          </w:p>
        </w:tc>
        <w:tc>
          <w:tcPr>
            <w:tcW w:w="1757" w:type="dxa"/>
          </w:tcPr>
          <w:p w14:paraId="4003E1D1"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12.002.848,00</w:t>
            </w:r>
          </w:p>
        </w:tc>
        <w:tc>
          <w:tcPr>
            <w:tcW w:w="1718" w:type="dxa"/>
          </w:tcPr>
          <w:p w14:paraId="6FFAD595"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8.603.880,00</w:t>
            </w:r>
          </w:p>
        </w:tc>
        <w:tc>
          <w:tcPr>
            <w:tcW w:w="1610" w:type="dxa"/>
          </w:tcPr>
          <w:p w14:paraId="04E0B0F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7.601.960,00</w:t>
            </w:r>
          </w:p>
        </w:tc>
      </w:tr>
      <w:tr w:rsidR="00352FF5" w:rsidRPr="00533F56" w14:paraId="33ED2388" w14:textId="77777777" w:rsidTr="00CF2C64">
        <w:trPr>
          <w:trHeight w:val="554"/>
        </w:trPr>
        <w:tc>
          <w:tcPr>
            <w:cnfStyle w:val="001000000000" w:firstRow="0" w:lastRow="0" w:firstColumn="1" w:lastColumn="0" w:oddVBand="0" w:evenVBand="0" w:oddHBand="0" w:evenHBand="0" w:firstRowFirstColumn="0" w:firstRowLastColumn="0" w:lastRowFirstColumn="0" w:lastRowLastColumn="0"/>
            <w:tcW w:w="1134" w:type="dxa"/>
          </w:tcPr>
          <w:p w14:paraId="1C466C65" w14:textId="2A582485" w:rsidR="00CF2C64" w:rsidRPr="00CF2C64" w:rsidRDefault="00CF2C64" w:rsidP="00CF2C64">
            <w:pPr>
              <w:rPr>
                <w:rFonts w:ascii="Cambria" w:hAnsi="Cambria"/>
                <w:b w:val="0"/>
                <w:bCs w:val="0"/>
                <w:noProof/>
                <w:sz w:val="20"/>
                <w:szCs w:val="20"/>
                <w:lang w:val="sr-Latn-RS"/>
              </w:rPr>
            </w:pPr>
            <w:r w:rsidRPr="00CF2C64">
              <w:rPr>
                <w:rFonts w:ascii="Cambria" w:hAnsi="Cambria"/>
                <w:b w:val="0"/>
                <w:bCs w:val="0"/>
                <w:noProof/>
                <w:sz w:val="20"/>
                <w:szCs w:val="20"/>
                <w:lang w:val="sr-Latn-RS"/>
              </w:rPr>
              <w:t>0018</w:t>
            </w:r>
            <w:r>
              <w:rPr>
                <w:rFonts w:ascii="Cambria" w:hAnsi="Cambria"/>
                <w:b w:val="0"/>
                <w:bCs w:val="0"/>
                <w:noProof/>
                <w:sz w:val="20"/>
                <w:szCs w:val="20"/>
                <w:lang w:val="sr-Cyrl-RS"/>
              </w:rPr>
              <w:t xml:space="preserve"> </w:t>
            </w:r>
            <w:r w:rsidRPr="00CF2C64">
              <w:rPr>
                <w:rFonts w:ascii="Cambria" w:hAnsi="Cambria"/>
                <w:b w:val="0"/>
                <w:bCs w:val="0"/>
                <w:noProof/>
                <w:sz w:val="20"/>
                <w:szCs w:val="20"/>
                <w:lang w:val="sr-Latn-RS"/>
              </w:rPr>
              <w:t>(0005)</w:t>
            </w:r>
          </w:p>
        </w:tc>
        <w:tc>
          <w:tcPr>
            <w:tcW w:w="2994" w:type="dxa"/>
          </w:tcPr>
          <w:p w14:paraId="54B910E4" w14:textId="4FD5B9E7"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Cyrl-RS"/>
              </w:rPr>
            </w:pPr>
            <w:r>
              <w:rPr>
                <w:rFonts w:ascii="Cambria" w:hAnsi="Cambria"/>
                <w:noProof/>
                <w:sz w:val="20"/>
                <w:szCs w:val="20"/>
                <w:lang w:val="sr-Cyrl-RS"/>
              </w:rPr>
              <w:t>Подршка реализацији програма Црвеног крста</w:t>
            </w:r>
          </w:p>
        </w:tc>
        <w:tc>
          <w:tcPr>
            <w:tcW w:w="1757" w:type="dxa"/>
          </w:tcPr>
          <w:p w14:paraId="5AC9EF7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726.858,99</w:t>
            </w:r>
          </w:p>
        </w:tc>
        <w:tc>
          <w:tcPr>
            <w:tcW w:w="1718" w:type="dxa"/>
          </w:tcPr>
          <w:p w14:paraId="0FF5877F"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1.292.440,19</w:t>
            </w:r>
          </w:p>
        </w:tc>
        <w:tc>
          <w:tcPr>
            <w:tcW w:w="1610" w:type="dxa"/>
          </w:tcPr>
          <w:p w14:paraId="595BDAFE"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1.045.652,25</w:t>
            </w:r>
          </w:p>
        </w:tc>
      </w:tr>
      <w:tr w:rsidR="00352FF5" w:rsidRPr="00533F56" w14:paraId="34E9A65F" w14:textId="77777777" w:rsidTr="00CF2C64">
        <w:trPr>
          <w:trHeight w:val="562"/>
        </w:trPr>
        <w:tc>
          <w:tcPr>
            <w:cnfStyle w:val="001000000000" w:firstRow="0" w:lastRow="0" w:firstColumn="1" w:lastColumn="0" w:oddVBand="0" w:evenVBand="0" w:oddHBand="0" w:evenHBand="0" w:firstRowFirstColumn="0" w:firstRowLastColumn="0" w:lastRowFirstColumn="0" w:lastRowLastColumn="0"/>
            <w:tcW w:w="1134" w:type="dxa"/>
          </w:tcPr>
          <w:p w14:paraId="2B78E968"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0019 (0006)</w:t>
            </w:r>
          </w:p>
        </w:tc>
        <w:tc>
          <w:tcPr>
            <w:tcW w:w="2994" w:type="dxa"/>
          </w:tcPr>
          <w:p w14:paraId="589EFBD1" w14:textId="59D7D7D8"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Cyrl-RS"/>
              </w:rPr>
            </w:pPr>
            <w:r>
              <w:rPr>
                <w:rFonts w:ascii="Cambria" w:hAnsi="Cambria"/>
                <w:noProof/>
                <w:sz w:val="20"/>
                <w:szCs w:val="20"/>
                <w:lang w:val="sr-Cyrl-RS"/>
              </w:rPr>
              <w:t>Подршка деци и породици са децом</w:t>
            </w:r>
          </w:p>
        </w:tc>
        <w:tc>
          <w:tcPr>
            <w:tcW w:w="1757" w:type="dxa"/>
          </w:tcPr>
          <w:p w14:paraId="662F743D"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9.001.380,00</w:t>
            </w:r>
          </w:p>
        </w:tc>
        <w:tc>
          <w:tcPr>
            <w:tcW w:w="1718" w:type="dxa"/>
          </w:tcPr>
          <w:p w14:paraId="458B36E7"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8.351.250,00</w:t>
            </w:r>
          </w:p>
        </w:tc>
        <w:tc>
          <w:tcPr>
            <w:tcW w:w="1610" w:type="dxa"/>
          </w:tcPr>
          <w:p w14:paraId="08C62798"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4.600.000,00</w:t>
            </w:r>
          </w:p>
        </w:tc>
      </w:tr>
      <w:tr w:rsidR="00352FF5" w:rsidRPr="00533F56" w14:paraId="0203037B" w14:textId="77777777" w:rsidTr="00CF2C64">
        <w:trPr>
          <w:trHeight w:val="497"/>
        </w:trPr>
        <w:tc>
          <w:tcPr>
            <w:cnfStyle w:val="001000000000" w:firstRow="0" w:lastRow="0" w:firstColumn="1" w:lastColumn="0" w:oddVBand="0" w:evenVBand="0" w:oddHBand="0" w:evenHBand="0" w:firstRowFirstColumn="0" w:firstRowLastColumn="0" w:lastRowFirstColumn="0" w:lastRowLastColumn="0"/>
            <w:tcW w:w="1134" w:type="dxa"/>
          </w:tcPr>
          <w:p w14:paraId="73D1447E" w14:textId="77777777" w:rsidR="00CF2C64" w:rsidRPr="00CF2C64" w:rsidRDefault="00CF2C64" w:rsidP="00CF2C64">
            <w:pPr>
              <w:jc w:val="center"/>
              <w:rPr>
                <w:rFonts w:ascii="Cambria" w:hAnsi="Cambria"/>
                <w:b w:val="0"/>
                <w:bCs w:val="0"/>
                <w:noProof/>
                <w:sz w:val="20"/>
                <w:szCs w:val="20"/>
                <w:lang w:val="sr-Cyrl-RS"/>
              </w:rPr>
            </w:pPr>
            <w:r w:rsidRPr="00CF2C64">
              <w:rPr>
                <w:rFonts w:ascii="Cambria" w:hAnsi="Cambria"/>
                <w:b w:val="0"/>
                <w:bCs w:val="0"/>
                <w:noProof/>
                <w:sz w:val="20"/>
                <w:szCs w:val="20"/>
                <w:lang w:val="sr-Latn-RS"/>
              </w:rPr>
              <w:t>0902-5001</w:t>
            </w:r>
          </w:p>
        </w:tc>
        <w:tc>
          <w:tcPr>
            <w:tcW w:w="2994" w:type="dxa"/>
          </w:tcPr>
          <w:p w14:paraId="3E3D9647" w14:textId="13BA81C8"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bCs/>
                <w:noProof/>
                <w:sz w:val="20"/>
                <w:szCs w:val="20"/>
                <w:lang w:val="sr-Cyrl-RS"/>
              </w:rPr>
            </w:pPr>
            <w:r>
              <w:rPr>
                <w:rFonts w:ascii="Cambria" w:hAnsi="Cambria"/>
                <w:bCs/>
                <w:noProof/>
                <w:sz w:val="20"/>
                <w:szCs w:val="20"/>
                <w:lang w:val="sr-Cyrl-RS"/>
              </w:rPr>
              <w:t>Изградња зграде за социјално становање у општини Бач</w:t>
            </w:r>
          </w:p>
        </w:tc>
        <w:tc>
          <w:tcPr>
            <w:tcW w:w="1757" w:type="dxa"/>
          </w:tcPr>
          <w:p w14:paraId="5BBAE90C"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109.000.118,93</w:t>
            </w:r>
          </w:p>
        </w:tc>
        <w:tc>
          <w:tcPr>
            <w:tcW w:w="1718" w:type="dxa"/>
          </w:tcPr>
          <w:p w14:paraId="2C8B6799"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30.226.342,96</w:t>
            </w:r>
          </w:p>
        </w:tc>
        <w:tc>
          <w:tcPr>
            <w:tcW w:w="1610" w:type="dxa"/>
          </w:tcPr>
          <w:p w14:paraId="7B12242E"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329.507,32</w:t>
            </w:r>
          </w:p>
        </w:tc>
      </w:tr>
      <w:tr w:rsidR="00352FF5" w:rsidRPr="00533F56" w14:paraId="50DF7B20" w14:textId="77777777" w:rsidTr="00CF2C64">
        <w:trPr>
          <w:trHeight w:val="487"/>
        </w:trPr>
        <w:tc>
          <w:tcPr>
            <w:cnfStyle w:val="001000000000" w:firstRow="0" w:lastRow="0" w:firstColumn="1" w:lastColumn="0" w:oddVBand="0" w:evenVBand="0" w:oddHBand="0" w:evenHBand="0" w:firstRowFirstColumn="0" w:firstRowLastColumn="0" w:lastRowFirstColumn="0" w:lastRowLastColumn="0"/>
            <w:tcW w:w="1134" w:type="dxa"/>
          </w:tcPr>
          <w:p w14:paraId="48A94872"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0902-4011</w:t>
            </w:r>
          </w:p>
        </w:tc>
        <w:tc>
          <w:tcPr>
            <w:tcW w:w="2994" w:type="dxa"/>
          </w:tcPr>
          <w:p w14:paraId="214D1130" w14:textId="064C997C" w:rsidR="00CF2C64" w:rsidRPr="00CF2C64" w:rsidRDefault="00CF2C64" w:rsidP="00107939">
            <w:pPr>
              <w:cnfStyle w:val="000000000000" w:firstRow="0" w:lastRow="0" w:firstColumn="0" w:lastColumn="0" w:oddVBand="0" w:evenVBand="0" w:oddHBand="0" w:evenHBand="0" w:firstRowFirstColumn="0" w:firstRowLastColumn="0" w:lastRowFirstColumn="0" w:lastRowLastColumn="0"/>
              <w:rPr>
                <w:rFonts w:ascii="Cambria" w:hAnsi="Cambria"/>
                <w:bCs/>
                <w:noProof/>
                <w:sz w:val="20"/>
                <w:szCs w:val="20"/>
                <w:lang w:val="sr-Cyrl-RS"/>
              </w:rPr>
            </w:pPr>
            <w:r>
              <w:rPr>
                <w:rFonts w:ascii="Cambria" w:hAnsi="Cambria"/>
                <w:bCs/>
                <w:noProof/>
                <w:sz w:val="20"/>
                <w:szCs w:val="20"/>
                <w:lang w:val="sr-Cyrl-RS"/>
              </w:rPr>
              <w:t>Куповина сеоских кућа са окућницом</w:t>
            </w:r>
          </w:p>
        </w:tc>
        <w:tc>
          <w:tcPr>
            <w:tcW w:w="1757" w:type="dxa"/>
          </w:tcPr>
          <w:p w14:paraId="24992BC4"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57.921.329,29</w:t>
            </w:r>
          </w:p>
        </w:tc>
        <w:tc>
          <w:tcPr>
            <w:tcW w:w="1718" w:type="dxa"/>
          </w:tcPr>
          <w:p w14:paraId="2330C310"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33.872.760,98</w:t>
            </w:r>
          </w:p>
        </w:tc>
        <w:tc>
          <w:tcPr>
            <w:tcW w:w="1610" w:type="dxa"/>
          </w:tcPr>
          <w:p w14:paraId="20B813E2" w14:textId="77777777" w:rsidR="00CF2C64" w:rsidRPr="00CF2C64" w:rsidRDefault="00CF2C64" w:rsidP="00CF2C64">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29.729.000,00</w:t>
            </w:r>
          </w:p>
        </w:tc>
      </w:tr>
      <w:tr w:rsidR="00352FF5" w:rsidRPr="00533F56" w14:paraId="114393F4" w14:textId="77777777" w:rsidTr="00521637">
        <w:trPr>
          <w:trHeight w:val="425"/>
        </w:trPr>
        <w:tc>
          <w:tcPr>
            <w:cnfStyle w:val="001000000000" w:firstRow="0" w:lastRow="0" w:firstColumn="1" w:lastColumn="0" w:oddVBand="0" w:evenVBand="0" w:oddHBand="0" w:evenHBand="0" w:firstRowFirstColumn="0" w:firstRowLastColumn="0" w:lastRowFirstColumn="0" w:lastRowLastColumn="0"/>
            <w:tcW w:w="1134" w:type="dxa"/>
          </w:tcPr>
          <w:p w14:paraId="2883530B"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0902-4001</w:t>
            </w:r>
          </w:p>
        </w:tc>
        <w:tc>
          <w:tcPr>
            <w:tcW w:w="2994" w:type="dxa"/>
          </w:tcPr>
          <w:p w14:paraId="51158D5C" w14:textId="6FDEB4DF" w:rsidR="00CF2C64" w:rsidRPr="00352FF5" w:rsidRDefault="00352FF5" w:rsidP="00107939">
            <w:pPr>
              <w:cnfStyle w:val="000000000000" w:firstRow="0" w:lastRow="0" w:firstColumn="0" w:lastColumn="0" w:oddVBand="0" w:evenVBand="0" w:oddHBand="0" w:evenHBand="0" w:firstRowFirstColumn="0" w:firstRowLastColumn="0" w:lastRowFirstColumn="0" w:lastRowLastColumn="0"/>
              <w:rPr>
                <w:rFonts w:ascii="Cambria" w:hAnsi="Cambria"/>
                <w:bCs/>
                <w:noProof/>
                <w:sz w:val="20"/>
                <w:szCs w:val="20"/>
                <w:lang w:val="sr-Cyrl-RS"/>
              </w:rPr>
            </w:pPr>
            <w:r>
              <w:rPr>
                <w:rFonts w:ascii="Cambria" w:hAnsi="Cambria"/>
                <w:bCs/>
                <w:noProof/>
                <w:sz w:val="20"/>
                <w:szCs w:val="20"/>
                <w:lang w:val="sr-Cyrl-RS"/>
              </w:rPr>
              <w:t>Помоћ избеглим лицима</w:t>
            </w:r>
          </w:p>
        </w:tc>
        <w:tc>
          <w:tcPr>
            <w:tcW w:w="1757" w:type="dxa"/>
          </w:tcPr>
          <w:p w14:paraId="42DCDD63"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3.801.553,56</w:t>
            </w:r>
          </w:p>
        </w:tc>
        <w:tc>
          <w:tcPr>
            <w:tcW w:w="1718" w:type="dxa"/>
          </w:tcPr>
          <w:p w14:paraId="2E25E613"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3.201.367,56</w:t>
            </w:r>
          </w:p>
        </w:tc>
        <w:tc>
          <w:tcPr>
            <w:tcW w:w="1610" w:type="dxa"/>
          </w:tcPr>
          <w:p w14:paraId="7EF828D6"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221.500,00</w:t>
            </w:r>
          </w:p>
        </w:tc>
      </w:tr>
      <w:tr w:rsidR="00352FF5" w:rsidRPr="00533F56" w14:paraId="5B6C5151" w14:textId="77777777" w:rsidTr="00CF2C64">
        <w:trPr>
          <w:trHeight w:val="487"/>
        </w:trPr>
        <w:tc>
          <w:tcPr>
            <w:cnfStyle w:val="001000000000" w:firstRow="0" w:lastRow="0" w:firstColumn="1" w:lastColumn="0" w:oddVBand="0" w:evenVBand="0" w:oddHBand="0" w:evenHBand="0" w:firstRowFirstColumn="0" w:firstRowLastColumn="0" w:lastRowFirstColumn="0" w:lastRowLastColumn="0"/>
            <w:tcW w:w="1134" w:type="dxa"/>
          </w:tcPr>
          <w:p w14:paraId="688FB501"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0902-4002</w:t>
            </w:r>
          </w:p>
        </w:tc>
        <w:tc>
          <w:tcPr>
            <w:tcW w:w="2994" w:type="dxa"/>
          </w:tcPr>
          <w:p w14:paraId="6C1FDE7F" w14:textId="49ACDA32" w:rsidR="00CF2C64" w:rsidRPr="00CF2C64" w:rsidRDefault="00352FF5" w:rsidP="00107939">
            <w:pPr>
              <w:cnfStyle w:val="000000000000" w:firstRow="0" w:lastRow="0" w:firstColumn="0" w:lastColumn="0" w:oddVBand="0" w:evenVBand="0" w:oddHBand="0" w:evenHBand="0" w:firstRowFirstColumn="0" w:firstRowLastColumn="0" w:lastRowFirstColumn="0" w:lastRowLastColumn="0"/>
              <w:rPr>
                <w:rFonts w:ascii="Cambria" w:hAnsi="Cambria"/>
                <w:bCs/>
                <w:noProof/>
                <w:sz w:val="20"/>
                <w:szCs w:val="20"/>
                <w:lang w:val="sr-Latn-RS"/>
              </w:rPr>
            </w:pPr>
            <w:r>
              <w:rPr>
                <w:rFonts w:ascii="Cambria" w:hAnsi="Cambria"/>
                <w:bCs/>
                <w:noProof/>
                <w:sz w:val="20"/>
                <w:szCs w:val="20"/>
                <w:lang w:val="sr-Cyrl-RS"/>
              </w:rPr>
              <w:t xml:space="preserve">Развој ефикасних локалних социјалних услуга са интегрисаним приступом </w:t>
            </w:r>
          </w:p>
        </w:tc>
        <w:tc>
          <w:tcPr>
            <w:tcW w:w="1757" w:type="dxa"/>
          </w:tcPr>
          <w:p w14:paraId="1DA7A700"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0,00</w:t>
            </w:r>
          </w:p>
        </w:tc>
        <w:tc>
          <w:tcPr>
            <w:tcW w:w="1718" w:type="dxa"/>
          </w:tcPr>
          <w:p w14:paraId="43BE5E07"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0,00</w:t>
            </w:r>
          </w:p>
        </w:tc>
        <w:tc>
          <w:tcPr>
            <w:tcW w:w="1610" w:type="dxa"/>
          </w:tcPr>
          <w:p w14:paraId="792A00C4"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5.701.315,11</w:t>
            </w:r>
          </w:p>
        </w:tc>
      </w:tr>
      <w:tr w:rsidR="00352FF5" w:rsidRPr="00533F56" w14:paraId="7D1DFF44" w14:textId="77777777" w:rsidTr="00CF2C64">
        <w:trPr>
          <w:trHeight w:val="487"/>
        </w:trPr>
        <w:tc>
          <w:tcPr>
            <w:cnfStyle w:val="001000000000" w:firstRow="0" w:lastRow="0" w:firstColumn="1" w:lastColumn="0" w:oddVBand="0" w:evenVBand="0" w:oddHBand="0" w:evenHBand="0" w:firstRowFirstColumn="0" w:firstRowLastColumn="0" w:lastRowFirstColumn="0" w:lastRowLastColumn="0"/>
            <w:tcW w:w="1134" w:type="dxa"/>
          </w:tcPr>
          <w:p w14:paraId="657882D7" w14:textId="77777777" w:rsidR="00CF2C64" w:rsidRPr="00CF2C64" w:rsidRDefault="00CF2C64" w:rsidP="00CF2C64">
            <w:pPr>
              <w:jc w:val="center"/>
              <w:rPr>
                <w:rFonts w:ascii="Cambria" w:hAnsi="Cambria"/>
                <w:b w:val="0"/>
                <w:bCs w:val="0"/>
                <w:noProof/>
                <w:sz w:val="20"/>
                <w:szCs w:val="20"/>
                <w:lang w:val="sr-Latn-RS"/>
              </w:rPr>
            </w:pPr>
            <w:r w:rsidRPr="00CF2C64">
              <w:rPr>
                <w:rFonts w:ascii="Cambria" w:hAnsi="Cambria"/>
                <w:b w:val="0"/>
                <w:bCs w:val="0"/>
                <w:noProof/>
                <w:sz w:val="20"/>
                <w:szCs w:val="20"/>
                <w:lang w:val="sr-Latn-RS"/>
              </w:rPr>
              <w:t>0902-4003</w:t>
            </w:r>
          </w:p>
        </w:tc>
        <w:tc>
          <w:tcPr>
            <w:tcW w:w="2994" w:type="dxa"/>
          </w:tcPr>
          <w:p w14:paraId="5B4059F4" w14:textId="042E9BA5" w:rsidR="00CF2C64" w:rsidRPr="00CF2C64" w:rsidRDefault="00352FF5" w:rsidP="00107939">
            <w:pPr>
              <w:cnfStyle w:val="000000000000" w:firstRow="0" w:lastRow="0" w:firstColumn="0" w:lastColumn="0" w:oddVBand="0" w:evenVBand="0" w:oddHBand="0" w:evenHBand="0" w:firstRowFirstColumn="0" w:firstRowLastColumn="0" w:lastRowFirstColumn="0" w:lastRowLastColumn="0"/>
              <w:rPr>
                <w:rFonts w:ascii="Cambria" w:hAnsi="Cambria"/>
                <w:bCs/>
                <w:noProof/>
                <w:sz w:val="20"/>
                <w:szCs w:val="20"/>
                <w:lang w:val="sr-Latn-RS"/>
              </w:rPr>
            </w:pPr>
            <w:r>
              <w:rPr>
                <w:rFonts w:ascii="Cambria" w:hAnsi="Cambria"/>
                <w:bCs/>
                <w:noProof/>
                <w:sz w:val="20"/>
                <w:szCs w:val="20"/>
                <w:lang w:val="sr-Cyrl-RS"/>
              </w:rPr>
              <w:t>Укључи и мене</w:t>
            </w:r>
            <w:r w:rsidR="00CF2C64" w:rsidRPr="00CF2C64">
              <w:rPr>
                <w:rFonts w:ascii="Cambria" w:hAnsi="Cambria"/>
                <w:bCs/>
                <w:noProof/>
                <w:sz w:val="20"/>
                <w:szCs w:val="20"/>
                <w:lang w:val="sr-Latn-RS"/>
              </w:rPr>
              <w:t xml:space="preserve"> – </w:t>
            </w:r>
            <w:r>
              <w:rPr>
                <w:rFonts w:ascii="Cambria" w:hAnsi="Cambria"/>
                <w:bCs/>
                <w:noProof/>
                <w:sz w:val="20"/>
                <w:szCs w:val="20"/>
                <w:lang w:val="sr-Cyrl-RS"/>
              </w:rPr>
              <w:t xml:space="preserve">унапређење локалних социјалних услуга и политика у области социјалне заштите </w:t>
            </w:r>
          </w:p>
        </w:tc>
        <w:tc>
          <w:tcPr>
            <w:tcW w:w="1757" w:type="dxa"/>
          </w:tcPr>
          <w:p w14:paraId="4EC7DC67"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0,00</w:t>
            </w:r>
          </w:p>
        </w:tc>
        <w:tc>
          <w:tcPr>
            <w:tcW w:w="1718" w:type="dxa"/>
          </w:tcPr>
          <w:p w14:paraId="645F316F"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0,00</w:t>
            </w:r>
          </w:p>
        </w:tc>
        <w:tc>
          <w:tcPr>
            <w:tcW w:w="1610" w:type="dxa"/>
          </w:tcPr>
          <w:p w14:paraId="32F85D3F" w14:textId="77777777" w:rsidR="00CF2C64" w:rsidRPr="00CF2C6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noProof/>
                <w:sz w:val="20"/>
                <w:szCs w:val="20"/>
                <w:lang w:val="sr-Latn-RS"/>
              </w:rPr>
            </w:pPr>
            <w:r w:rsidRPr="00CF2C64">
              <w:rPr>
                <w:rFonts w:ascii="Cambria" w:hAnsi="Cambria"/>
                <w:noProof/>
                <w:sz w:val="20"/>
                <w:szCs w:val="20"/>
                <w:lang w:val="sr-Latn-RS"/>
              </w:rPr>
              <w:t>2.100.400,00</w:t>
            </w:r>
          </w:p>
        </w:tc>
      </w:tr>
      <w:tr w:rsidR="00352FF5" w:rsidRPr="00533F56" w14:paraId="41931DDC" w14:textId="77777777" w:rsidTr="00352FF5">
        <w:trPr>
          <w:trHeight w:val="487"/>
        </w:trPr>
        <w:tc>
          <w:tcPr>
            <w:cnfStyle w:val="001000000000" w:firstRow="0" w:lastRow="0" w:firstColumn="1" w:lastColumn="0" w:oddVBand="0" w:evenVBand="0" w:oddHBand="0" w:evenHBand="0" w:firstRowFirstColumn="0" w:firstRowLastColumn="0" w:lastRowFirstColumn="0" w:lastRowLastColumn="0"/>
            <w:tcW w:w="1134" w:type="dxa"/>
            <w:shd w:val="clear" w:color="auto" w:fill="D7BEB6" w:themeFill="accent4" w:themeFillTint="66"/>
          </w:tcPr>
          <w:p w14:paraId="02D6DB8D" w14:textId="77777777" w:rsidR="00CF2C64" w:rsidRPr="00CF2C64" w:rsidRDefault="00CF2C64" w:rsidP="00107939">
            <w:pPr>
              <w:jc w:val="both"/>
              <w:rPr>
                <w:rFonts w:ascii="Cambria" w:hAnsi="Cambria"/>
                <w:noProof/>
                <w:sz w:val="20"/>
                <w:szCs w:val="20"/>
                <w:lang w:val="sr-Latn-RS"/>
              </w:rPr>
            </w:pPr>
          </w:p>
        </w:tc>
        <w:tc>
          <w:tcPr>
            <w:tcW w:w="2994" w:type="dxa"/>
            <w:shd w:val="clear" w:color="auto" w:fill="D7BEB6" w:themeFill="accent4" w:themeFillTint="66"/>
          </w:tcPr>
          <w:p w14:paraId="07B16FD7" w14:textId="260E23A4" w:rsidR="00CF2C64" w:rsidRPr="00CF2C64" w:rsidRDefault="00352FF5" w:rsidP="00352FF5">
            <w:pPr>
              <w:jc w:val="right"/>
              <w:cnfStyle w:val="000000000000" w:firstRow="0" w:lastRow="0" w:firstColumn="0" w:lastColumn="0" w:oddVBand="0" w:evenVBand="0" w:oddHBand="0" w:evenHBand="0" w:firstRowFirstColumn="0" w:firstRowLastColumn="0" w:lastRowFirstColumn="0" w:lastRowLastColumn="0"/>
              <w:rPr>
                <w:rFonts w:ascii="Cambria" w:hAnsi="Cambria"/>
                <w:b/>
                <w:noProof/>
                <w:sz w:val="20"/>
                <w:szCs w:val="20"/>
                <w:lang w:val="sr-Latn-RS"/>
              </w:rPr>
            </w:pPr>
            <w:r>
              <w:rPr>
                <w:rFonts w:ascii="Cambria" w:hAnsi="Cambria"/>
                <w:b/>
                <w:noProof/>
                <w:sz w:val="20"/>
                <w:szCs w:val="20"/>
                <w:lang w:val="sr-Cyrl-RS"/>
              </w:rPr>
              <w:t>Укупно</w:t>
            </w:r>
            <w:r w:rsidR="00CF2C64" w:rsidRPr="00CF2C64">
              <w:rPr>
                <w:rFonts w:ascii="Cambria" w:hAnsi="Cambria"/>
                <w:b/>
                <w:noProof/>
                <w:sz w:val="20"/>
                <w:szCs w:val="20"/>
                <w:lang w:val="sr-Latn-RS"/>
              </w:rPr>
              <w:t>:</w:t>
            </w:r>
          </w:p>
        </w:tc>
        <w:tc>
          <w:tcPr>
            <w:tcW w:w="1757" w:type="dxa"/>
            <w:shd w:val="clear" w:color="auto" w:fill="D7BEB6" w:themeFill="accent4" w:themeFillTint="66"/>
          </w:tcPr>
          <w:p w14:paraId="3D1C46C0" w14:textId="77777777" w:rsidR="00CF2C64" w:rsidRPr="006963B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b/>
                <w:bCs/>
                <w:noProof/>
                <w:sz w:val="20"/>
                <w:szCs w:val="20"/>
                <w:lang w:val="sr-Latn-RS"/>
              </w:rPr>
            </w:pPr>
            <w:r w:rsidRPr="006963B4">
              <w:rPr>
                <w:rFonts w:ascii="Cambria" w:hAnsi="Cambria"/>
                <w:b/>
                <w:bCs/>
                <w:noProof/>
                <w:sz w:val="20"/>
                <w:szCs w:val="20"/>
                <w:lang w:val="sr-Latn-RS"/>
              </w:rPr>
              <w:t>212.109.024,38</w:t>
            </w:r>
          </w:p>
        </w:tc>
        <w:tc>
          <w:tcPr>
            <w:tcW w:w="1718" w:type="dxa"/>
            <w:shd w:val="clear" w:color="auto" w:fill="D7BEB6" w:themeFill="accent4" w:themeFillTint="66"/>
          </w:tcPr>
          <w:p w14:paraId="00D314B4" w14:textId="77777777" w:rsidR="00CF2C64" w:rsidRPr="006963B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b/>
                <w:bCs/>
                <w:noProof/>
                <w:sz w:val="20"/>
                <w:szCs w:val="20"/>
                <w:lang w:val="sr-Latn-RS"/>
              </w:rPr>
            </w:pPr>
            <w:r w:rsidRPr="006963B4">
              <w:rPr>
                <w:rFonts w:ascii="Cambria" w:hAnsi="Cambria"/>
                <w:b/>
                <w:bCs/>
                <w:noProof/>
                <w:sz w:val="20"/>
                <w:szCs w:val="20"/>
                <w:lang w:val="sr-Latn-RS"/>
              </w:rPr>
              <w:t>101.806.513,67</w:t>
            </w:r>
          </w:p>
        </w:tc>
        <w:tc>
          <w:tcPr>
            <w:tcW w:w="1610" w:type="dxa"/>
            <w:shd w:val="clear" w:color="auto" w:fill="D7BEB6" w:themeFill="accent4" w:themeFillTint="66"/>
          </w:tcPr>
          <w:p w14:paraId="3CCDE33B" w14:textId="77777777" w:rsidR="00CF2C64" w:rsidRPr="006963B4" w:rsidRDefault="00CF2C64" w:rsidP="00352FF5">
            <w:pPr>
              <w:jc w:val="center"/>
              <w:cnfStyle w:val="000000000000" w:firstRow="0" w:lastRow="0" w:firstColumn="0" w:lastColumn="0" w:oddVBand="0" w:evenVBand="0" w:oddHBand="0" w:evenHBand="0" w:firstRowFirstColumn="0" w:firstRowLastColumn="0" w:lastRowFirstColumn="0" w:lastRowLastColumn="0"/>
              <w:rPr>
                <w:rFonts w:ascii="Cambria" w:hAnsi="Cambria"/>
                <w:b/>
                <w:bCs/>
                <w:noProof/>
                <w:sz w:val="20"/>
                <w:szCs w:val="20"/>
                <w:lang w:val="sr-Latn-RS"/>
              </w:rPr>
            </w:pPr>
            <w:r w:rsidRPr="006963B4">
              <w:rPr>
                <w:rFonts w:ascii="Cambria" w:hAnsi="Cambria"/>
                <w:b/>
                <w:bCs/>
                <w:noProof/>
                <w:sz w:val="20"/>
                <w:szCs w:val="20"/>
                <w:lang w:val="sr-Latn-RS"/>
              </w:rPr>
              <w:t>67.956.480,96</w:t>
            </w:r>
          </w:p>
        </w:tc>
      </w:tr>
    </w:tbl>
    <w:p w14:paraId="116D91B9" w14:textId="77777777" w:rsidR="00CF2C64" w:rsidRPr="00475819" w:rsidRDefault="00CF2C64" w:rsidP="00475819">
      <w:pPr>
        <w:tabs>
          <w:tab w:val="left" w:pos="5147"/>
        </w:tabs>
        <w:spacing w:line="240" w:lineRule="auto"/>
        <w:jc w:val="both"/>
        <w:rPr>
          <w:rFonts w:ascii="Cambria" w:hAnsi="Cambria"/>
          <w:noProof/>
          <w:color w:val="000000" w:themeColor="text1"/>
          <w:lang w:val="sr-Cyrl-RS" w:eastAsia="sr-Latn-RS"/>
        </w:rPr>
      </w:pPr>
    </w:p>
    <w:p w14:paraId="3012EF36" w14:textId="4A320CCF" w:rsidR="00201F0A" w:rsidRDefault="00521637" w:rsidP="00201F0A">
      <w:pPr>
        <w:tabs>
          <w:tab w:val="left" w:pos="5147"/>
        </w:tabs>
        <w:spacing w:line="240" w:lineRule="auto"/>
        <w:jc w:val="both"/>
        <w:rPr>
          <w:rFonts w:ascii="Cambria" w:hAnsi="Cambria"/>
          <w:noProof/>
          <w:lang w:val="sr-Cyrl-RS" w:eastAsia="sr-Latn-RS"/>
        </w:rPr>
      </w:pPr>
      <w:r w:rsidRPr="00521637">
        <w:rPr>
          <w:rFonts w:ascii="Cambria" w:hAnsi="Cambria"/>
          <w:noProof/>
          <w:lang w:val="sr-Cyrl-RS" w:eastAsia="sr-Latn-RS"/>
        </w:rPr>
        <w:t xml:space="preserve">            Из претходне табеле види се да су </w:t>
      </w:r>
      <w:r w:rsidR="00201F0A">
        <w:rPr>
          <w:rFonts w:ascii="Cambria" w:hAnsi="Cambria"/>
          <w:noProof/>
          <w:lang w:val="sr-Cyrl-RS" w:eastAsia="sr-Latn-RS"/>
        </w:rPr>
        <w:t xml:space="preserve">се </w:t>
      </w:r>
      <w:r w:rsidRPr="00521637">
        <w:rPr>
          <w:rFonts w:ascii="Cambria" w:hAnsi="Cambria"/>
          <w:noProof/>
          <w:lang w:val="sr-Cyrl-RS" w:eastAsia="sr-Latn-RS"/>
        </w:rPr>
        <w:t>извршени расходи у општинском буџету за Програм 11- Социјална и дечија заштита у периоду од 2022-2024. год</w:t>
      </w:r>
      <w:r>
        <w:rPr>
          <w:rFonts w:ascii="Cambria" w:hAnsi="Cambria"/>
          <w:noProof/>
          <w:lang w:val="sr-Cyrl-RS" w:eastAsia="sr-Latn-RS"/>
        </w:rPr>
        <w:t>. кретали у распону од 67,9</w:t>
      </w:r>
      <w:r w:rsidR="006963B4">
        <w:rPr>
          <w:rFonts w:ascii="Cambria" w:hAnsi="Cambria"/>
          <w:noProof/>
          <w:lang w:val="sr-Cyrl-RS" w:eastAsia="sr-Latn-RS"/>
        </w:rPr>
        <w:t xml:space="preserve"> милиона РСД (2024) до 212,1 милион РСД (2022). Овако велика разлика у извршеним расходима (више од три пута) узрокована је, пре свега, пројектом изградње зграде за социјално становање који је већински реализован у периоду 2022-2023. год. а који је коштао 139,5 милиона РСД. Такође, разлика је узрокована и трошковима за куповину сеоских кућа са окућницом, који су у 2022. год. били скоро дупло већи него у 2024. години. Поред наведеног, општина је у оквиру Пр</w:t>
      </w:r>
      <w:r w:rsidR="00201F0A">
        <w:rPr>
          <w:rFonts w:ascii="Cambria" w:hAnsi="Cambria"/>
          <w:noProof/>
          <w:lang w:val="sr-Cyrl-RS" w:eastAsia="sr-Latn-RS"/>
        </w:rPr>
        <w:t>о</w:t>
      </w:r>
      <w:r w:rsidR="006963B4">
        <w:rPr>
          <w:rFonts w:ascii="Cambria" w:hAnsi="Cambria"/>
          <w:noProof/>
          <w:lang w:val="sr-Cyrl-RS" w:eastAsia="sr-Latn-RS"/>
        </w:rPr>
        <w:t xml:space="preserve">грама 11 финансирала и једнократне новчане помоћи и друге облике помоћи </w:t>
      </w:r>
      <w:r w:rsidR="00201F0A">
        <w:rPr>
          <w:rFonts w:ascii="Cambria" w:hAnsi="Cambria"/>
          <w:noProof/>
          <w:lang w:val="sr-Cyrl-RS" w:eastAsia="sr-Latn-RS"/>
        </w:rPr>
        <w:t>у просечном износу од 14,4 милиона РСД, затим саветодавно-терапијске услуге и социјално-едукативне услуге</w:t>
      </w:r>
      <w:r w:rsidR="00DD135B">
        <w:rPr>
          <w:rFonts w:ascii="Cambria" w:hAnsi="Cambria"/>
          <w:noProof/>
          <w:lang w:val="sr-Cyrl-RS" w:eastAsia="sr-Latn-RS"/>
        </w:rPr>
        <w:t xml:space="preserve"> (лични пратилац детета и логопедски третман)</w:t>
      </w:r>
      <w:r w:rsidR="00201F0A">
        <w:rPr>
          <w:rFonts w:ascii="Cambria" w:hAnsi="Cambria"/>
          <w:noProof/>
          <w:lang w:val="sr-Cyrl-RS" w:eastAsia="sr-Latn-RS"/>
        </w:rPr>
        <w:t xml:space="preserve"> у износу од 7,6 милиона РСД (2024) до 12 милиона РСД (2022), као и мере за подршку деци и породици са децом које су се кретале од 4,6 милиона РСД (2024) до скоро дуло већег износа у 2022. год. </w:t>
      </w:r>
      <w:r w:rsidR="00E75AF5" w:rsidRPr="002E196F">
        <w:rPr>
          <w:rFonts w:ascii="Cambria" w:hAnsi="Cambria"/>
          <w:noProof/>
          <w:lang w:val="sr-Cyrl-RS" w:eastAsia="sr-Latn-RS"/>
        </w:rPr>
        <w:t>–</w:t>
      </w:r>
      <w:r w:rsidR="00E75AF5">
        <w:rPr>
          <w:rFonts w:ascii="Cambria" w:hAnsi="Cambria"/>
          <w:noProof/>
          <w:lang w:val="sr-Cyrl-RS" w:eastAsia="sr-Latn-RS"/>
        </w:rPr>
        <w:t xml:space="preserve"> </w:t>
      </w:r>
      <w:r w:rsidR="00201F0A">
        <w:rPr>
          <w:rFonts w:ascii="Cambria" w:hAnsi="Cambria"/>
          <w:noProof/>
          <w:lang w:val="sr-Cyrl-RS" w:eastAsia="sr-Latn-RS"/>
        </w:rPr>
        <w:t xml:space="preserve">9 милиона РСД. </w:t>
      </w:r>
      <w:r w:rsidR="00E75AF5">
        <w:rPr>
          <w:rFonts w:ascii="Cambria" w:hAnsi="Cambria"/>
          <w:noProof/>
          <w:lang w:val="sr-Cyrl-RS" w:eastAsia="sr-Latn-RS"/>
        </w:rPr>
        <w:t xml:space="preserve">Пројекти и програми удружења у области социјалне заштите се финансирају кроз програмску активност 0902-0016 </w:t>
      </w:r>
      <w:r w:rsidR="00BB70E5" w:rsidRPr="002E196F">
        <w:rPr>
          <w:rFonts w:ascii="Cambria" w:hAnsi="Cambria"/>
          <w:noProof/>
          <w:lang w:val="sr-Cyrl-RS" w:eastAsia="sr-Latn-RS"/>
        </w:rPr>
        <w:t>–</w:t>
      </w:r>
      <w:r w:rsidR="00BB70E5">
        <w:rPr>
          <w:rFonts w:ascii="Cambria" w:hAnsi="Cambria"/>
          <w:noProof/>
          <w:lang w:val="sr-Cyrl-RS" w:eastAsia="sr-Latn-RS"/>
        </w:rPr>
        <w:t xml:space="preserve"> Д</w:t>
      </w:r>
      <w:r w:rsidR="00E75AF5">
        <w:rPr>
          <w:rFonts w:ascii="Cambria" w:hAnsi="Cambria"/>
          <w:noProof/>
          <w:lang w:val="sr-Cyrl-RS" w:eastAsia="sr-Latn-RS"/>
        </w:rPr>
        <w:t xml:space="preserve">невне </w:t>
      </w:r>
      <w:r w:rsidR="00E75AF5">
        <w:rPr>
          <w:rFonts w:ascii="Cambria" w:hAnsi="Cambria"/>
          <w:noProof/>
          <w:lang w:val="sr-Cyrl-RS" w:eastAsia="sr-Latn-RS"/>
        </w:rPr>
        <w:lastRenderedPageBreak/>
        <w:t xml:space="preserve">услуге у заједници, а за њих је општина Бач у последње 3 године издвојила укупно 8,6 милиона РСД. </w:t>
      </w:r>
    </w:p>
    <w:p w14:paraId="64AF3299" w14:textId="373EEA47" w:rsidR="00475819" w:rsidRPr="00182155" w:rsidRDefault="00475819" w:rsidP="00201F0A">
      <w:pPr>
        <w:tabs>
          <w:tab w:val="left" w:pos="5147"/>
        </w:tabs>
        <w:spacing w:line="240" w:lineRule="auto"/>
        <w:jc w:val="both"/>
        <w:rPr>
          <w:rFonts w:ascii="Cambria" w:hAnsi="Cambria"/>
          <w:noProof/>
          <w:color w:val="FF0000"/>
          <w:lang w:val="sr-Cyrl-RS" w:eastAsia="sr-Latn-RS"/>
        </w:rPr>
      </w:pPr>
    </w:p>
    <w:p w14:paraId="19B6405E" w14:textId="77777777" w:rsidR="00182155" w:rsidRDefault="00182155" w:rsidP="00CF0763">
      <w:pPr>
        <w:tabs>
          <w:tab w:val="left" w:pos="5147"/>
        </w:tabs>
        <w:spacing w:line="240" w:lineRule="auto"/>
        <w:ind w:left="720"/>
        <w:rPr>
          <w:rFonts w:ascii="Cambria" w:hAnsi="Cambria"/>
          <w:b/>
          <w:bCs/>
          <w:noProof/>
          <w:color w:val="6D6262" w:themeColor="accent5" w:themeShade="BF"/>
          <w:lang w:val="sr-Cyrl-RS" w:eastAsia="sr-Latn-RS"/>
        </w:rPr>
      </w:pPr>
    </w:p>
    <w:p w14:paraId="213C5CF7" w14:textId="31C88CDB" w:rsidR="00E94C13" w:rsidRDefault="00E94C13" w:rsidP="00CF0763">
      <w:pPr>
        <w:tabs>
          <w:tab w:val="left" w:pos="5147"/>
        </w:tabs>
        <w:spacing w:line="240" w:lineRule="auto"/>
        <w:ind w:left="720"/>
        <w:rPr>
          <w:rFonts w:ascii="Cambria" w:hAnsi="Cambria"/>
          <w:b/>
          <w:bCs/>
          <w:noProof/>
          <w:color w:val="6D6262" w:themeColor="accent5" w:themeShade="BF"/>
          <w:lang w:val="sr-Cyrl-RS" w:eastAsia="sr-Latn-RS"/>
        </w:rPr>
      </w:pPr>
      <w:r w:rsidRPr="00E94C13">
        <w:rPr>
          <w:rFonts w:ascii="Cambria" w:hAnsi="Cambria"/>
          <w:b/>
          <w:bCs/>
          <w:noProof/>
          <w:color w:val="6D6262" w:themeColor="accent5" w:themeShade="BF"/>
          <w:lang w:val="sr-Cyrl-RS" w:eastAsia="sr-Latn-RS"/>
        </w:rPr>
        <w:t>3.3.3. Услуге социјалне заштите у општини</w:t>
      </w:r>
      <w:r>
        <w:rPr>
          <w:rFonts w:ascii="Cambria" w:hAnsi="Cambria"/>
          <w:b/>
          <w:bCs/>
          <w:noProof/>
          <w:color w:val="6D6262" w:themeColor="accent5" w:themeShade="BF"/>
          <w:lang w:val="sr-Cyrl-RS" w:eastAsia="sr-Latn-RS"/>
        </w:rPr>
        <w:t xml:space="preserve"> Бач</w:t>
      </w:r>
    </w:p>
    <w:p w14:paraId="3186AF95" w14:textId="5EE58313" w:rsidR="00905DD8" w:rsidRPr="009A5B8E" w:rsidRDefault="00905DD8" w:rsidP="00E51172">
      <w:pPr>
        <w:tabs>
          <w:tab w:val="left" w:pos="5147"/>
        </w:tabs>
        <w:spacing w:line="240" w:lineRule="auto"/>
        <w:rPr>
          <w:rFonts w:ascii="Cambria" w:hAnsi="Cambria"/>
          <w:b/>
          <w:bCs/>
          <w:noProof/>
          <w:color w:val="6D6262" w:themeColor="accent5" w:themeShade="BF"/>
          <w:lang w:val="sr-Cyrl-RS" w:eastAsia="sr-Latn-RS"/>
        </w:rPr>
      </w:pPr>
    </w:p>
    <w:p w14:paraId="49864CE0" w14:textId="06F58984" w:rsidR="005F458F" w:rsidRDefault="00E51172" w:rsidP="00E51172">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w:t>
      </w:r>
      <w:r w:rsidR="005F458F">
        <w:rPr>
          <w:rFonts w:ascii="Cambria" w:hAnsi="Cambria"/>
          <w:noProof/>
          <w:lang w:val="sr-Cyrl-RS" w:eastAsia="sr-Latn-RS"/>
        </w:rPr>
        <w:t xml:space="preserve"> </w:t>
      </w:r>
      <w:r>
        <w:rPr>
          <w:rFonts w:ascii="Cambria" w:hAnsi="Cambria"/>
          <w:noProof/>
          <w:lang w:val="sr-Cyrl-RS" w:eastAsia="sr-Latn-RS"/>
        </w:rPr>
        <w:t xml:space="preserve">  Одлуком о правима на социјалну заштиту у општини Бач предвиђено је успостављање следећих услуга социјалне заштите: 1) помоћ у кући, 2) лични пратилац детета,  3) дневни боравак за </w:t>
      </w:r>
      <w:r w:rsidRPr="00182155">
        <w:rPr>
          <w:rFonts w:ascii="Cambria" w:hAnsi="Cambria"/>
          <w:noProof/>
          <w:lang w:val="sr-Cyrl-RS" w:eastAsia="sr-Latn-RS"/>
        </w:rPr>
        <w:t xml:space="preserve">децу и младе са  сметњама у развоју и 4) социјално становање у заштићеним условима. </w:t>
      </w:r>
      <w:r w:rsidR="005F458F" w:rsidRPr="00182155">
        <w:rPr>
          <w:rFonts w:ascii="Cambria" w:hAnsi="Cambria"/>
          <w:noProof/>
          <w:lang w:val="sr-Cyrl-RS" w:eastAsia="sr-Latn-RS"/>
        </w:rPr>
        <w:t>Све поменуте услуге су током претходних година биле обезбеђене у одређеном временском периоду захваљујући, пре свега, пројектном финансирању,</w:t>
      </w:r>
      <w:r w:rsidR="00F009C9">
        <w:rPr>
          <w:rFonts w:ascii="Cambria" w:hAnsi="Cambria"/>
          <w:noProof/>
          <w:lang w:val="sr-Cyrl-RS" w:eastAsia="sr-Latn-RS"/>
        </w:rPr>
        <w:t xml:space="preserve"> </w:t>
      </w:r>
      <w:r w:rsidR="005F458F" w:rsidRPr="00182155">
        <w:rPr>
          <w:rFonts w:ascii="Cambria" w:hAnsi="Cambria"/>
          <w:noProof/>
          <w:lang w:val="sr-Cyrl-RS" w:eastAsia="sr-Latn-RS"/>
        </w:rPr>
        <w:t xml:space="preserve">док се услуга лични </w:t>
      </w:r>
      <w:r w:rsidR="005F458F">
        <w:rPr>
          <w:rFonts w:ascii="Cambria" w:hAnsi="Cambria"/>
          <w:noProof/>
          <w:lang w:val="sr-Cyrl-RS" w:eastAsia="sr-Latn-RS"/>
        </w:rPr>
        <w:t xml:space="preserve">пратилац детета континуирано пружа </w:t>
      </w:r>
      <w:r w:rsidR="00A55321">
        <w:rPr>
          <w:rFonts w:ascii="Cambria" w:hAnsi="Cambria"/>
          <w:noProof/>
          <w:lang w:val="sr-Cyrl-RS" w:eastAsia="sr-Latn-RS"/>
        </w:rPr>
        <w:t xml:space="preserve">уз суфинансирање из </w:t>
      </w:r>
      <w:r w:rsidR="005F458F">
        <w:rPr>
          <w:rFonts w:ascii="Cambria" w:hAnsi="Cambria"/>
          <w:noProof/>
          <w:lang w:val="sr-Cyrl-RS" w:eastAsia="sr-Latn-RS"/>
        </w:rPr>
        <w:t>наменски</w:t>
      </w:r>
      <w:r w:rsidR="00A55321">
        <w:rPr>
          <w:rFonts w:ascii="Cambria" w:hAnsi="Cambria"/>
          <w:noProof/>
          <w:lang w:val="sr-Cyrl-RS" w:eastAsia="sr-Latn-RS"/>
        </w:rPr>
        <w:t>х</w:t>
      </w:r>
      <w:r w:rsidR="005F458F">
        <w:rPr>
          <w:rFonts w:ascii="Cambria" w:hAnsi="Cambria"/>
          <w:noProof/>
          <w:lang w:val="sr-Cyrl-RS" w:eastAsia="sr-Latn-RS"/>
        </w:rPr>
        <w:t xml:space="preserve"> трансфера из републичког буџета</w:t>
      </w:r>
      <w:r w:rsidR="002E196F">
        <w:rPr>
          <w:rFonts w:ascii="Cambria" w:hAnsi="Cambria"/>
          <w:noProof/>
          <w:lang w:val="sr-Cyrl-RS" w:eastAsia="sr-Latn-RS"/>
        </w:rPr>
        <w:t xml:space="preserve">, а у школској 2024/25. и захваљујући пројекту </w:t>
      </w:r>
      <w:r w:rsidR="002E196F" w:rsidRPr="002E196F">
        <w:rPr>
          <w:rFonts w:ascii="Cambria" w:hAnsi="Cambria"/>
          <w:noProof/>
          <w:lang w:val="sr-Cyrl-RS" w:eastAsia="sr-Latn-RS"/>
        </w:rPr>
        <w:t>"Укључи и мене – унапређење локалних услуга и политика у области социјалне заштите"</w:t>
      </w:r>
      <w:r w:rsidR="005F458F">
        <w:rPr>
          <w:rFonts w:ascii="Cambria" w:hAnsi="Cambria"/>
          <w:noProof/>
          <w:lang w:val="sr-Cyrl-RS" w:eastAsia="sr-Latn-RS"/>
        </w:rPr>
        <w:t xml:space="preserve">. </w:t>
      </w:r>
      <w:r w:rsidR="00C41F90">
        <w:rPr>
          <w:rFonts w:ascii="Cambria" w:hAnsi="Cambria"/>
          <w:noProof/>
          <w:lang w:val="sr-Cyrl-RS" w:eastAsia="sr-Latn-RS"/>
        </w:rPr>
        <w:t>У 2024. години у</w:t>
      </w:r>
      <w:r w:rsidR="002E196F">
        <w:rPr>
          <w:rFonts w:ascii="Cambria" w:hAnsi="Cambria"/>
          <w:noProof/>
          <w:lang w:val="sr-Cyrl-RS" w:eastAsia="sr-Latn-RS"/>
        </w:rPr>
        <w:t xml:space="preserve"> Бачу </w:t>
      </w:r>
      <w:r w:rsidR="00C41F90">
        <w:rPr>
          <w:rFonts w:ascii="Cambria" w:hAnsi="Cambria"/>
          <w:noProof/>
          <w:lang w:val="sr-Cyrl-RS" w:eastAsia="sr-Latn-RS"/>
        </w:rPr>
        <w:t xml:space="preserve">су биле </w:t>
      </w:r>
      <w:r w:rsidR="005F458F">
        <w:rPr>
          <w:rFonts w:ascii="Cambria" w:hAnsi="Cambria"/>
          <w:noProof/>
          <w:lang w:val="sr-Cyrl-RS" w:eastAsia="sr-Latn-RS"/>
        </w:rPr>
        <w:t xml:space="preserve">доступне </w:t>
      </w:r>
      <w:r w:rsidR="000C4BEC">
        <w:rPr>
          <w:rFonts w:ascii="Cambria" w:hAnsi="Cambria"/>
          <w:noProof/>
          <w:lang w:val="sr-Cyrl-RS" w:eastAsia="sr-Latn-RS"/>
        </w:rPr>
        <w:t>четири</w:t>
      </w:r>
      <w:r w:rsidR="00C41F90">
        <w:rPr>
          <w:rFonts w:ascii="Cambria" w:hAnsi="Cambria"/>
          <w:noProof/>
          <w:lang w:val="sr-Cyrl-RS" w:eastAsia="sr-Latn-RS"/>
        </w:rPr>
        <w:t xml:space="preserve"> </w:t>
      </w:r>
      <w:r w:rsidR="005F458F">
        <w:rPr>
          <w:rFonts w:ascii="Cambria" w:hAnsi="Cambria"/>
          <w:noProof/>
          <w:lang w:val="sr-Cyrl-RS" w:eastAsia="sr-Latn-RS"/>
        </w:rPr>
        <w:t>услуге</w:t>
      </w:r>
      <w:r w:rsidR="002E196F">
        <w:rPr>
          <w:rFonts w:ascii="Cambria" w:hAnsi="Cambria"/>
          <w:noProof/>
          <w:lang w:val="sr-Cyrl-RS" w:eastAsia="sr-Latn-RS"/>
        </w:rPr>
        <w:t xml:space="preserve"> социјалне заштите</w:t>
      </w:r>
      <w:r w:rsidR="005F458F">
        <w:rPr>
          <w:rFonts w:ascii="Cambria" w:hAnsi="Cambria"/>
          <w:noProof/>
          <w:lang w:val="sr-Cyrl-RS" w:eastAsia="sr-Latn-RS"/>
        </w:rPr>
        <w:t xml:space="preserve"> -</w:t>
      </w:r>
      <w:r w:rsidR="002E196F">
        <w:rPr>
          <w:rFonts w:ascii="Cambria" w:hAnsi="Cambria"/>
          <w:noProof/>
          <w:lang w:val="sr-Cyrl-RS" w:eastAsia="sr-Latn-RS"/>
        </w:rPr>
        <w:t xml:space="preserve"> лични пратилац детета</w:t>
      </w:r>
      <w:r w:rsidR="005F458F">
        <w:rPr>
          <w:rFonts w:ascii="Cambria" w:hAnsi="Cambria"/>
          <w:noProof/>
          <w:lang w:val="sr-Cyrl-RS" w:eastAsia="sr-Latn-RS"/>
        </w:rPr>
        <w:t xml:space="preserve"> </w:t>
      </w:r>
      <w:r w:rsidR="00C41F90">
        <w:rPr>
          <w:rFonts w:ascii="Cambria" w:hAnsi="Cambria"/>
          <w:noProof/>
          <w:lang w:val="sr-Cyrl-RS" w:eastAsia="sr-Latn-RS"/>
        </w:rPr>
        <w:t xml:space="preserve">(стандардизована услуга), </w:t>
      </w:r>
      <w:r w:rsidR="002E196F">
        <w:rPr>
          <w:rFonts w:ascii="Cambria" w:hAnsi="Cambria"/>
          <w:noProof/>
          <w:lang w:val="sr-Cyrl-RS" w:eastAsia="sr-Latn-RS"/>
        </w:rPr>
        <w:t>дневни боравак за децу и младе са  сметњама у развоју</w:t>
      </w:r>
      <w:r w:rsidR="00C41F90">
        <w:rPr>
          <w:rFonts w:ascii="Cambria" w:hAnsi="Cambria"/>
          <w:noProof/>
          <w:lang w:val="sr-Cyrl-RS" w:eastAsia="sr-Latn-RS"/>
        </w:rPr>
        <w:t xml:space="preserve"> (нестандардизована услуга)</w:t>
      </w:r>
      <w:r w:rsidR="00F009C9">
        <w:rPr>
          <w:rFonts w:ascii="Cambria" w:hAnsi="Cambria"/>
          <w:noProof/>
          <w:lang w:val="sr-Cyrl-RS" w:eastAsia="sr-Latn-RS"/>
        </w:rPr>
        <w:t xml:space="preserve">, </w:t>
      </w:r>
      <w:r w:rsidR="00C41F90">
        <w:rPr>
          <w:rFonts w:ascii="Cambria" w:hAnsi="Cambria"/>
          <w:noProof/>
          <w:lang w:val="sr-Cyrl-RS" w:eastAsia="sr-Latn-RS"/>
        </w:rPr>
        <w:t xml:space="preserve"> </w:t>
      </w:r>
      <w:r w:rsidR="003E6B6A" w:rsidRPr="00182155">
        <w:rPr>
          <w:rFonts w:ascii="Cambria" w:hAnsi="Cambria"/>
          <w:noProof/>
          <w:lang w:val="sr-Cyrl-RS" w:eastAsia="sr-Latn-RS"/>
        </w:rPr>
        <w:t>социјалн</w:t>
      </w:r>
      <w:r w:rsidR="00404393" w:rsidRPr="00182155">
        <w:rPr>
          <w:rFonts w:ascii="Cambria" w:hAnsi="Cambria"/>
          <w:noProof/>
          <w:lang w:val="sr-Cyrl-RS" w:eastAsia="sr-Latn-RS"/>
        </w:rPr>
        <w:t>о</w:t>
      </w:r>
      <w:r w:rsidR="003E6B6A" w:rsidRPr="00182155">
        <w:rPr>
          <w:rFonts w:ascii="Cambria" w:hAnsi="Cambria"/>
          <w:noProof/>
          <w:lang w:val="sr-Cyrl-RS" w:eastAsia="sr-Latn-RS"/>
        </w:rPr>
        <w:t xml:space="preserve"> становање у заштићеним условима</w:t>
      </w:r>
      <w:r w:rsidR="00F009C9">
        <w:rPr>
          <w:rFonts w:ascii="Cambria" w:hAnsi="Cambria"/>
          <w:noProof/>
          <w:lang w:val="sr-Cyrl-RS" w:eastAsia="sr-Latn-RS"/>
        </w:rPr>
        <w:t xml:space="preserve"> и логопедски третман</w:t>
      </w:r>
      <w:r w:rsidR="003E6B6A" w:rsidRPr="00182155">
        <w:rPr>
          <w:rFonts w:ascii="Cambria" w:hAnsi="Cambria"/>
          <w:noProof/>
          <w:lang w:val="sr-Cyrl-RS" w:eastAsia="sr-Latn-RS"/>
        </w:rPr>
        <w:t xml:space="preserve">. </w:t>
      </w:r>
    </w:p>
    <w:p w14:paraId="4F4970D2" w14:textId="77777777" w:rsidR="00836B0A" w:rsidRPr="004A0104" w:rsidRDefault="002E196F" w:rsidP="00E51172">
      <w:pPr>
        <w:tabs>
          <w:tab w:val="left" w:pos="5147"/>
        </w:tabs>
        <w:spacing w:line="240" w:lineRule="auto"/>
        <w:jc w:val="both"/>
        <w:rPr>
          <w:rFonts w:ascii="Cambria" w:hAnsi="Cambria"/>
          <w:b/>
          <w:bCs/>
          <w:noProof/>
          <w:lang w:val="sr-Cyrl-RS" w:eastAsia="sr-Latn-RS"/>
        </w:rPr>
      </w:pPr>
      <w:r w:rsidRPr="004A0104">
        <w:rPr>
          <w:rFonts w:ascii="Cambria" w:hAnsi="Cambria"/>
          <w:b/>
          <w:bCs/>
          <w:noProof/>
          <w:lang w:val="sr-Cyrl-RS" w:eastAsia="sr-Latn-RS"/>
        </w:rPr>
        <w:t xml:space="preserve">      </w:t>
      </w:r>
    </w:p>
    <w:p w14:paraId="155E2D26" w14:textId="31BB170C" w:rsidR="00701F94" w:rsidRPr="00701F94" w:rsidRDefault="00701F94" w:rsidP="00E51172">
      <w:pPr>
        <w:tabs>
          <w:tab w:val="left" w:pos="5147"/>
        </w:tabs>
        <w:spacing w:line="240" w:lineRule="auto"/>
        <w:jc w:val="both"/>
        <w:rPr>
          <w:rFonts w:ascii="Cambria" w:hAnsi="Cambria"/>
          <w:i/>
          <w:iCs/>
          <w:noProof/>
          <w:sz w:val="20"/>
          <w:szCs w:val="20"/>
          <w:lang w:val="sr-Cyrl-RS" w:eastAsia="sr-Latn-RS"/>
        </w:rPr>
      </w:pPr>
      <w:r w:rsidRPr="004A0104">
        <w:rPr>
          <w:rFonts w:ascii="Cambria" w:hAnsi="Cambria"/>
          <w:i/>
          <w:iCs/>
          <w:noProof/>
          <w:sz w:val="20"/>
          <w:szCs w:val="20"/>
          <w:lang w:val="sr-Cyrl-RS" w:eastAsia="sr-Latn-RS"/>
        </w:rPr>
        <w:t xml:space="preserve">Табела </w:t>
      </w:r>
      <w:r w:rsidR="004A0104" w:rsidRPr="004A0104">
        <w:rPr>
          <w:rFonts w:ascii="Cambria" w:hAnsi="Cambria"/>
          <w:i/>
          <w:iCs/>
          <w:noProof/>
          <w:sz w:val="20"/>
          <w:szCs w:val="20"/>
          <w:lang w:val="sr-Cyrl-RS" w:eastAsia="sr-Latn-RS"/>
        </w:rPr>
        <w:t>13</w:t>
      </w:r>
      <w:r w:rsidRPr="004A0104">
        <w:rPr>
          <w:rFonts w:ascii="Cambria" w:hAnsi="Cambria"/>
          <w:i/>
          <w:iCs/>
          <w:noProof/>
          <w:sz w:val="20"/>
          <w:szCs w:val="20"/>
          <w:lang w:val="sr-Cyrl-RS" w:eastAsia="sr-Latn-RS"/>
        </w:rPr>
        <w:t xml:space="preserve">: </w:t>
      </w:r>
      <w:r w:rsidRPr="00701F94">
        <w:rPr>
          <w:rFonts w:ascii="Cambria" w:hAnsi="Cambria"/>
          <w:i/>
          <w:iCs/>
          <w:noProof/>
          <w:sz w:val="20"/>
          <w:szCs w:val="20"/>
          <w:lang w:val="sr-Cyrl-RS" w:eastAsia="sr-Latn-RS"/>
        </w:rPr>
        <w:t>Нормативни оквир и доступност услуга социјалне заштите у Бач</w:t>
      </w:r>
      <w:r>
        <w:rPr>
          <w:rFonts w:ascii="Cambria" w:hAnsi="Cambria"/>
          <w:i/>
          <w:iCs/>
          <w:noProof/>
          <w:sz w:val="20"/>
          <w:szCs w:val="20"/>
          <w:lang w:val="sr-Cyrl-RS" w:eastAsia="sr-Latn-RS"/>
        </w:rPr>
        <w:t xml:space="preserve">у </w:t>
      </w:r>
      <w:r w:rsidRPr="00701F94">
        <w:rPr>
          <w:rFonts w:ascii="Cambria" w:hAnsi="Cambria"/>
          <w:i/>
          <w:iCs/>
          <w:noProof/>
          <w:sz w:val="20"/>
          <w:szCs w:val="20"/>
          <w:lang w:val="sr-Cyrl-RS" w:eastAsia="sr-Latn-RS"/>
        </w:rPr>
        <w:t xml:space="preserve"> у  2024.</w:t>
      </w:r>
      <w:r w:rsidR="003513BC">
        <w:rPr>
          <w:rFonts w:ascii="Cambria" w:hAnsi="Cambria"/>
          <w:i/>
          <w:iCs/>
          <w:noProof/>
          <w:sz w:val="20"/>
          <w:szCs w:val="20"/>
          <w:lang w:val="sr-Cyrl-RS" w:eastAsia="sr-Latn-RS"/>
        </w:rPr>
        <w:t xml:space="preserve"> години</w:t>
      </w:r>
    </w:p>
    <w:tbl>
      <w:tblPr>
        <w:tblStyle w:val="GridTable2-Accent6"/>
        <w:tblW w:w="9747" w:type="dxa"/>
        <w:tblLayout w:type="fixed"/>
        <w:tblLook w:val="04A0" w:firstRow="1" w:lastRow="0" w:firstColumn="1" w:lastColumn="0" w:noHBand="0" w:noVBand="1"/>
      </w:tblPr>
      <w:tblGrid>
        <w:gridCol w:w="1843"/>
        <w:gridCol w:w="1418"/>
        <w:gridCol w:w="1559"/>
        <w:gridCol w:w="1701"/>
        <w:gridCol w:w="1843"/>
        <w:gridCol w:w="1383"/>
      </w:tblGrid>
      <w:tr w:rsidR="00701F94" w:rsidRPr="005E009E" w14:paraId="515B2636" w14:textId="77777777" w:rsidTr="003513BC">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6D6262" w:themeFill="accent5" w:themeFillShade="BF"/>
          </w:tcPr>
          <w:p w14:paraId="63939A08" w14:textId="77777777" w:rsidR="00701F94" w:rsidRPr="00E703A3" w:rsidRDefault="00701F94" w:rsidP="009D0966">
            <w:pPr>
              <w:jc w:val="center"/>
              <w:rPr>
                <w:rFonts w:ascii="Cambria" w:hAnsi="Cambria"/>
                <w:b w:val="0"/>
                <w:bCs w:val="0"/>
                <w:color w:val="FFFFFF" w:themeColor="background1"/>
                <w:sz w:val="20"/>
                <w:szCs w:val="20"/>
                <w:lang w:val="en-GB"/>
              </w:rPr>
            </w:pPr>
          </w:p>
          <w:p w14:paraId="1470823D" w14:textId="77777777" w:rsidR="00701F94" w:rsidRPr="00E703A3" w:rsidRDefault="00701F94" w:rsidP="009D0966">
            <w:pPr>
              <w:jc w:val="center"/>
              <w:rPr>
                <w:rFonts w:ascii="Cambria" w:hAnsi="Cambria"/>
                <w:b w:val="0"/>
                <w:bCs w:val="0"/>
                <w:color w:val="FFFFFF" w:themeColor="background1"/>
                <w:sz w:val="20"/>
                <w:szCs w:val="20"/>
                <w:lang w:val="en-GB"/>
              </w:rPr>
            </w:pPr>
          </w:p>
          <w:p w14:paraId="4E4ADDFA" w14:textId="77777777" w:rsidR="00701F94" w:rsidRPr="00E703A3" w:rsidRDefault="00701F94" w:rsidP="009D0966">
            <w:pPr>
              <w:jc w:val="center"/>
              <w:rPr>
                <w:rFonts w:ascii="Cambria" w:hAnsi="Cambria"/>
                <w:b w:val="0"/>
                <w:bCs w:val="0"/>
                <w:color w:val="FFFFFF" w:themeColor="background1"/>
                <w:sz w:val="20"/>
                <w:szCs w:val="20"/>
                <w:lang w:val="en-GB"/>
              </w:rPr>
            </w:pPr>
          </w:p>
          <w:p w14:paraId="1822E859" w14:textId="77777777" w:rsidR="00701F94" w:rsidRPr="00E703A3" w:rsidRDefault="00701F94" w:rsidP="009D0966">
            <w:pPr>
              <w:jc w:val="center"/>
              <w:rPr>
                <w:rFonts w:ascii="Cambria" w:hAnsi="Cambria"/>
                <w:b w:val="0"/>
                <w:bCs w:val="0"/>
                <w:color w:val="FFFFFF" w:themeColor="background1"/>
                <w:sz w:val="20"/>
                <w:szCs w:val="20"/>
                <w:lang w:val="sr-Cyrl-RS"/>
              </w:rPr>
            </w:pPr>
          </w:p>
          <w:p w14:paraId="008186A3" w14:textId="77777777" w:rsidR="009D0966" w:rsidRPr="00E703A3" w:rsidRDefault="009D0966" w:rsidP="009D0966">
            <w:pPr>
              <w:jc w:val="center"/>
              <w:rPr>
                <w:rFonts w:ascii="Cambria" w:hAnsi="Cambria"/>
                <w:b w:val="0"/>
                <w:bCs w:val="0"/>
                <w:color w:val="FFFFFF" w:themeColor="background1"/>
                <w:sz w:val="20"/>
                <w:szCs w:val="20"/>
                <w:lang w:val="sr-Cyrl-RS"/>
              </w:rPr>
            </w:pPr>
          </w:p>
          <w:p w14:paraId="0F6123B4" w14:textId="1BEA245B" w:rsidR="00701F94" w:rsidRPr="00E703A3" w:rsidRDefault="00701F94" w:rsidP="009D0966">
            <w:pPr>
              <w:jc w:val="center"/>
              <w:rPr>
                <w:rFonts w:ascii="Cambria" w:hAnsi="Cambria"/>
                <w:b w:val="0"/>
                <w:bCs w:val="0"/>
                <w:color w:val="FFFFFF" w:themeColor="background1"/>
                <w:sz w:val="20"/>
                <w:szCs w:val="20"/>
                <w:lang w:val="sr-Cyrl-RS"/>
              </w:rPr>
            </w:pPr>
            <w:r w:rsidRPr="00E703A3">
              <w:rPr>
                <w:rFonts w:ascii="Cambria" w:hAnsi="Cambria"/>
                <w:b w:val="0"/>
                <w:bCs w:val="0"/>
                <w:color w:val="FFFFFF" w:themeColor="background1"/>
                <w:sz w:val="20"/>
                <w:szCs w:val="20"/>
                <w:lang w:val="sr-Cyrl-RS"/>
              </w:rPr>
              <w:t>1.</w:t>
            </w:r>
            <w:r w:rsidR="003513BC" w:rsidRPr="00E703A3">
              <w:rPr>
                <w:rFonts w:ascii="Cambria" w:hAnsi="Cambria"/>
                <w:b w:val="0"/>
                <w:bCs w:val="0"/>
                <w:color w:val="FFFFFF" w:themeColor="background1"/>
                <w:sz w:val="20"/>
                <w:szCs w:val="20"/>
                <w:lang w:val="sr-Cyrl-RS"/>
              </w:rPr>
              <w:t xml:space="preserve"> </w:t>
            </w:r>
            <w:r w:rsidRPr="00E703A3">
              <w:rPr>
                <w:rFonts w:ascii="Cambria" w:hAnsi="Cambria"/>
                <w:b w:val="0"/>
                <w:bCs w:val="0"/>
                <w:color w:val="FFFFFF" w:themeColor="background1"/>
                <w:sz w:val="20"/>
                <w:szCs w:val="20"/>
                <w:lang w:val="sr-Cyrl-RS"/>
              </w:rPr>
              <w:t>Помоћ у кући за стара и одрасла лица</w:t>
            </w:r>
          </w:p>
        </w:tc>
        <w:tc>
          <w:tcPr>
            <w:tcW w:w="1418" w:type="dxa"/>
            <w:shd w:val="clear" w:color="auto" w:fill="E1DFDF" w:themeFill="text2" w:themeFillTint="33"/>
          </w:tcPr>
          <w:p w14:paraId="79747470" w14:textId="77777777" w:rsidR="009D0966" w:rsidRDefault="009D0966"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r-Cyrl-RS"/>
              </w:rPr>
            </w:pPr>
          </w:p>
          <w:p w14:paraId="1CA35735" w14:textId="0416CAF3" w:rsidR="00701F94" w:rsidRPr="00701F94" w:rsidRDefault="00701F94"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701F94">
              <w:rPr>
                <w:rFonts w:ascii="Cambria" w:hAnsi="Cambria"/>
                <w:b w:val="0"/>
                <w:bCs w:val="0"/>
                <w:sz w:val="20"/>
                <w:szCs w:val="20"/>
                <w:lang w:val="sr-Cyrl-RS"/>
              </w:rPr>
              <w:t>Предвиђена одлуком о СЗ</w:t>
            </w:r>
          </w:p>
        </w:tc>
        <w:tc>
          <w:tcPr>
            <w:tcW w:w="1559" w:type="dxa"/>
            <w:shd w:val="clear" w:color="auto" w:fill="E1DFDF" w:themeFill="text2" w:themeFillTint="33"/>
          </w:tcPr>
          <w:p w14:paraId="40CDF12D" w14:textId="77777777" w:rsidR="009D0966" w:rsidRDefault="009D0966"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sz w:val="20"/>
                <w:szCs w:val="20"/>
                <w:lang w:val="sr-Cyrl-RS"/>
              </w:rPr>
            </w:pPr>
          </w:p>
          <w:p w14:paraId="4155432D" w14:textId="03A3DFD0" w:rsidR="00701F94" w:rsidRPr="00701F94" w:rsidRDefault="00701F94"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701F94">
              <w:rPr>
                <w:rFonts w:ascii="Cambria" w:hAnsi="Cambria"/>
                <w:b w:val="0"/>
                <w:bCs w:val="0"/>
                <w:sz w:val="20"/>
                <w:szCs w:val="20"/>
                <w:lang w:val="sr-Cyrl-RS"/>
              </w:rPr>
              <w:t>Успостављена у складу са Одлуком о СЗ</w:t>
            </w:r>
          </w:p>
        </w:tc>
        <w:tc>
          <w:tcPr>
            <w:tcW w:w="1701" w:type="dxa"/>
            <w:shd w:val="clear" w:color="auto" w:fill="E1DFDF" w:themeFill="text2" w:themeFillTint="33"/>
          </w:tcPr>
          <w:p w14:paraId="7EFEF4A7" w14:textId="717FDB1D" w:rsidR="00701F94" w:rsidRPr="00701F94" w:rsidRDefault="00701F94"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701F94">
              <w:rPr>
                <w:rFonts w:ascii="Cambria" w:hAnsi="Cambria"/>
                <w:b w:val="0"/>
                <w:bCs w:val="0"/>
                <w:sz w:val="20"/>
                <w:szCs w:val="20"/>
                <w:lang w:val="sr-Cyrl-RS"/>
              </w:rPr>
              <w:t>Одлука о критеријумима и мерилима за пружање услуге</w:t>
            </w:r>
          </w:p>
        </w:tc>
        <w:tc>
          <w:tcPr>
            <w:tcW w:w="1843" w:type="dxa"/>
            <w:shd w:val="clear" w:color="auto" w:fill="E1DFDF" w:themeFill="text2" w:themeFillTint="33"/>
          </w:tcPr>
          <w:p w14:paraId="15FCACAC" w14:textId="34A11100" w:rsidR="00701F94" w:rsidRPr="00701F94" w:rsidRDefault="00701F94" w:rsidP="007D67DA">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701F94">
              <w:rPr>
                <w:rFonts w:ascii="Cambria" w:hAnsi="Cambria"/>
                <w:b w:val="0"/>
                <w:bCs w:val="0"/>
                <w:sz w:val="20"/>
                <w:szCs w:val="20"/>
                <w:lang w:val="sr-Cyrl-RS"/>
              </w:rPr>
              <w:t>Одлука о учешћу корисника у трошковима услуге</w:t>
            </w:r>
          </w:p>
        </w:tc>
        <w:tc>
          <w:tcPr>
            <w:tcW w:w="1383" w:type="dxa"/>
            <w:shd w:val="clear" w:color="auto" w:fill="E1DFDF" w:themeFill="text2" w:themeFillTint="33"/>
          </w:tcPr>
          <w:p w14:paraId="1978FBA8" w14:textId="778EFC83" w:rsidR="00701F94" w:rsidRPr="00701F94" w:rsidRDefault="00701F94" w:rsidP="00836B0A">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701F94">
              <w:rPr>
                <w:rFonts w:ascii="Cambria" w:hAnsi="Cambria"/>
                <w:b w:val="0"/>
                <w:bCs w:val="0"/>
                <w:sz w:val="20"/>
                <w:szCs w:val="20"/>
                <w:lang w:val="sr-Cyrl-RS"/>
              </w:rPr>
              <w:t>Одлука о методологији цене услуге</w:t>
            </w:r>
          </w:p>
        </w:tc>
      </w:tr>
      <w:tr w:rsidR="00701F94" w:rsidRPr="005E009E" w14:paraId="0ABF3CC6" w14:textId="77777777" w:rsidTr="003513BC">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6D6262" w:themeFill="accent5" w:themeFillShade="BF"/>
          </w:tcPr>
          <w:p w14:paraId="30D5B8B7" w14:textId="77777777" w:rsidR="00701F94" w:rsidRPr="00E703A3" w:rsidRDefault="00701F94" w:rsidP="009D0966">
            <w:pPr>
              <w:jc w:val="center"/>
              <w:rPr>
                <w:rFonts w:ascii="Cambria" w:hAnsi="Cambria"/>
                <w:b w:val="0"/>
                <w:bCs w:val="0"/>
                <w:color w:val="FFFFFF" w:themeColor="background1"/>
                <w:sz w:val="20"/>
                <w:szCs w:val="20"/>
                <w:lang w:val="sr-Cyrl-RS"/>
              </w:rPr>
            </w:pPr>
          </w:p>
        </w:tc>
        <w:tc>
          <w:tcPr>
            <w:tcW w:w="1418" w:type="dxa"/>
            <w:shd w:val="clear" w:color="auto" w:fill="auto"/>
          </w:tcPr>
          <w:p w14:paraId="10C2FBFB"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58AFE5AA" w14:textId="1689D011"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ДА</w:t>
            </w:r>
          </w:p>
          <w:p w14:paraId="121C08D1"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c>
          <w:tcPr>
            <w:tcW w:w="1559" w:type="dxa"/>
            <w:shd w:val="clear" w:color="auto" w:fill="auto"/>
          </w:tcPr>
          <w:p w14:paraId="5449A5C7"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588B0694" w14:textId="4571A8AA" w:rsidR="00701F94" w:rsidRPr="00701F94" w:rsidRDefault="003E6B6A"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НЕ</w:t>
            </w:r>
          </w:p>
        </w:tc>
        <w:tc>
          <w:tcPr>
            <w:tcW w:w="1701" w:type="dxa"/>
            <w:shd w:val="clear" w:color="auto" w:fill="auto"/>
          </w:tcPr>
          <w:p w14:paraId="6F0BBB70"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68882EA2" w14:textId="33278EEF"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c>
          <w:tcPr>
            <w:tcW w:w="1843" w:type="dxa"/>
            <w:shd w:val="clear" w:color="auto" w:fill="auto"/>
          </w:tcPr>
          <w:p w14:paraId="31741673"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4B71F902" w14:textId="065530E6"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c>
          <w:tcPr>
            <w:tcW w:w="1383" w:type="dxa"/>
            <w:tcBorders>
              <w:top w:val="single" w:sz="12" w:space="0" w:color="B89A9A" w:themeColor="accent6" w:themeTint="99"/>
              <w:right w:val="single" w:sz="4" w:space="0" w:color="auto"/>
            </w:tcBorders>
            <w:shd w:val="clear" w:color="auto" w:fill="auto"/>
          </w:tcPr>
          <w:p w14:paraId="33FABAFF" w14:textId="77777777"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6E6A9ABD" w14:textId="294CCEED" w:rsidR="00701F94" w:rsidRPr="00701F94" w:rsidRDefault="00701F94"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r>
      <w:tr w:rsidR="00701F94" w:rsidRPr="005E009E" w14:paraId="65D8D2FE" w14:textId="77777777" w:rsidTr="003513BC">
        <w:trPr>
          <w:trHeight w:val="776"/>
        </w:trPr>
        <w:tc>
          <w:tcPr>
            <w:cnfStyle w:val="001000000000" w:firstRow="0" w:lastRow="0" w:firstColumn="1" w:lastColumn="0" w:oddVBand="0" w:evenVBand="0" w:oddHBand="0" w:evenHBand="0" w:firstRowFirstColumn="0" w:firstRowLastColumn="0" w:lastRowFirstColumn="0" w:lastRowLastColumn="0"/>
            <w:tcW w:w="1843" w:type="dxa"/>
            <w:shd w:val="clear" w:color="auto" w:fill="6D6262" w:themeFill="accent5" w:themeFillShade="BF"/>
          </w:tcPr>
          <w:p w14:paraId="4E89EA30" w14:textId="77777777" w:rsidR="009D0966" w:rsidRPr="00E703A3" w:rsidRDefault="009D0966" w:rsidP="009D0966">
            <w:pPr>
              <w:jc w:val="center"/>
              <w:rPr>
                <w:rFonts w:ascii="Cambria" w:hAnsi="Cambria"/>
                <w:b w:val="0"/>
                <w:bCs w:val="0"/>
                <w:color w:val="FFFFFF" w:themeColor="background1"/>
                <w:sz w:val="20"/>
                <w:szCs w:val="20"/>
                <w:lang w:val="sr-Cyrl-RS"/>
              </w:rPr>
            </w:pPr>
          </w:p>
          <w:p w14:paraId="658B31FF" w14:textId="78040D94" w:rsidR="00701F94" w:rsidRPr="00E703A3" w:rsidRDefault="00701F94" w:rsidP="009D0966">
            <w:pPr>
              <w:jc w:val="center"/>
              <w:rPr>
                <w:rFonts w:ascii="Cambria" w:hAnsi="Cambria"/>
                <w:b w:val="0"/>
                <w:bCs w:val="0"/>
                <w:color w:val="FFFFFF" w:themeColor="background1"/>
                <w:sz w:val="20"/>
                <w:szCs w:val="20"/>
                <w:lang w:val="sr-Cyrl-RS"/>
              </w:rPr>
            </w:pPr>
            <w:r w:rsidRPr="00E703A3">
              <w:rPr>
                <w:rFonts w:ascii="Cambria" w:hAnsi="Cambria"/>
                <w:b w:val="0"/>
                <w:bCs w:val="0"/>
                <w:color w:val="FFFFFF" w:themeColor="background1"/>
                <w:sz w:val="20"/>
                <w:szCs w:val="20"/>
                <w:lang w:val="sr-Cyrl-RS"/>
              </w:rPr>
              <w:t>2.</w:t>
            </w:r>
            <w:r w:rsidR="003513BC" w:rsidRPr="00E703A3">
              <w:rPr>
                <w:rFonts w:ascii="Cambria" w:hAnsi="Cambria"/>
                <w:b w:val="0"/>
                <w:bCs w:val="0"/>
                <w:color w:val="FFFFFF" w:themeColor="background1"/>
                <w:sz w:val="20"/>
                <w:szCs w:val="20"/>
                <w:lang w:val="sr-Cyrl-RS"/>
              </w:rPr>
              <w:t xml:space="preserve"> </w:t>
            </w:r>
            <w:r w:rsidRPr="00E703A3">
              <w:rPr>
                <w:rFonts w:ascii="Cambria" w:hAnsi="Cambria"/>
                <w:b w:val="0"/>
                <w:bCs w:val="0"/>
                <w:color w:val="FFFFFF" w:themeColor="background1"/>
                <w:sz w:val="20"/>
                <w:szCs w:val="20"/>
                <w:lang w:val="sr-Cyrl-RS"/>
              </w:rPr>
              <w:t>Лични пратилац детета</w:t>
            </w:r>
          </w:p>
        </w:tc>
        <w:tc>
          <w:tcPr>
            <w:tcW w:w="1418" w:type="dxa"/>
            <w:shd w:val="clear" w:color="auto" w:fill="auto"/>
          </w:tcPr>
          <w:p w14:paraId="4F9D0BAD" w14:textId="77777777" w:rsidR="00701F94" w:rsidRP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p w14:paraId="56D5DABE" w14:textId="77777777" w:rsidR="00701F94" w:rsidRPr="00701F94" w:rsidRDefault="00701F94" w:rsidP="00701F94">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ДА</w:t>
            </w:r>
          </w:p>
          <w:p w14:paraId="2809FB13" w14:textId="14A34C9F" w:rsidR="00701F94" w:rsidRP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tc>
        <w:tc>
          <w:tcPr>
            <w:tcW w:w="1559" w:type="dxa"/>
            <w:shd w:val="clear" w:color="auto" w:fill="auto"/>
          </w:tcPr>
          <w:p w14:paraId="5039EF56" w14:textId="77777777" w:rsidR="00701F94" w:rsidRP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p w14:paraId="599FA104" w14:textId="77777777" w:rsidR="00701F94" w:rsidRPr="00701F94" w:rsidRDefault="00701F94" w:rsidP="00701F94">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ДА</w:t>
            </w:r>
          </w:p>
          <w:p w14:paraId="21F1CFE9" w14:textId="6A4C8550" w:rsidR="00701F94" w:rsidRP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tc>
        <w:tc>
          <w:tcPr>
            <w:tcW w:w="1701" w:type="dxa"/>
            <w:shd w:val="clear" w:color="auto" w:fill="auto"/>
          </w:tcPr>
          <w:p w14:paraId="66C8F4D6"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p w14:paraId="41E3118F" w14:textId="69FD119A" w:rsidR="003513BC" w:rsidRPr="00701F94" w:rsidRDefault="003513BC" w:rsidP="003513BC">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54C1E679" w14:textId="3F2573BD"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tc>
        <w:tc>
          <w:tcPr>
            <w:tcW w:w="1843" w:type="dxa"/>
            <w:shd w:val="clear" w:color="auto" w:fill="auto"/>
          </w:tcPr>
          <w:p w14:paraId="6177F0B4"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p>
          <w:p w14:paraId="2DB39F14" w14:textId="2C99201B"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r w:rsidRPr="00701F94">
              <w:rPr>
                <w:rFonts w:ascii="Cambria" w:hAnsi="Cambria"/>
                <w:sz w:val="20"/>
                <w:szCs w:val="20"/>
                <w:lang w:val="sr-Cyrl-RS"/>
              </w:rPr>
              <w:t>Не постоји</w:t>
            </w:r>
          </w:p>
        </w:tc>
        <w:tc>
          <w:tcPr>
            <w:tcW w:w="1383" w:type="dxa"/>
            <w:tcBorders>
              <w:right w:val="single" w:sz="4" w:space="0" w:color="auto"/>
            </w:tcBorders>
            <w:shd w:val="clear" w:color="auto" w:fill="auto"/>
          </w:tcPr>
          <w:p w14:paraId="3BED07EC" w14:textId="77777777" w:rsidR="003513BC"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5EEA840D" w14:textId="614F57ED" w:rsidR="00701F94"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sr-Cyrl-RS"/>
              </w:rPr>
            </w:pPr>
            <w:r w:rsidRPr="00701F94">
              <w:rPr>
                <w:rFonts w:ascii="Cambria" w:hAnsi="Cambria"/>
                <w:sz w:val="20"/>
                <w:szCs w:val="20"/>
                <w:lang w:val="sr-Cyrl-RS"/>
              </w:rPr>
              <w:t>Не постоји</w:t>
            </w:r>
          </w:p>
        </w:tc>
      </w:tr>
      <w:tr w:rsidR="003513BC" w:rsidRPr="005E009E" w14:paraId="74907F04" w14:textId="77777777" w:rsidTr="003513BC">
        <w:trPr>
          <w:cnfStyle w:val="000000100000" w:firstRow="0" w:lastRow="0" w:firstColumn="0" w:lastColumn="0" w:oddVBand="0" w:evenVBand="0" w:oddHBand="1"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1843" w:type="dxa"/>
            <w:shd w:val="clear" w:color="auto" w:fill="6D6262" w:themeFill="accent5" w:themeFillShade="BF"/>
          </w:tcPr>
          <w:p w14:paraId="292A3141" w14:textId="552498BA" w:rsidR="003513BC" w:rsidRPr="00E703A3" w:rsidRDefault="003513BC" w:rsidP="009D0966">
            <w:pPr>
              <w:jc w:val="center"/>
              <w:rPr>
                <w:rFonts w:ascii="Cambria" w:hAnsi="Cambria"/>
                <w:b w:val="0"/>
                <w:bCs w:val="0"/>
                <w:color w:val="FFFFFF" w:themeColor="background1"/>
                <w:sz w:val="20"/>
                <w:szCs w:val="20"/>
                <w:lang w:val="sr-Cyrl-RS"/>
              </w:rPr>
            </w:pPr>
            <w:r w:rsidRPr="00E703A3">
              <w:rPr>
                <w:rFonts w:ascii="Cambria" w:hAnsi="Cambria"/>
                <w:b w:val="0"/>
                <w:bCs w:val="0"/>
                <w:color w:val="FFFFFF" w:themeColor="background1"/>
                <w:sz w:val="20"/>
                <w:szCs w:val="20"/>
                <w:lang w:val="sr-Cyrl-RS"/>
              </w:rPr>
              <w:t xml:space="preserve">3. </w:t>
            </w:r>
            <w:bookmarkStart w:id="10" w:name="_Hlk193373567"/>
            <w:r w:rsidRPr="00E703A3">
              <w:rPr>
                <w:rFonts w:ascii="Cambria" w:hAnsi="Cambria"/>
                <w:b w:val="0"/>
                <w:bCs w:val="0"/>
                <w:color w:val="FFFFFF" w:themeColor="background1"/>
                <w:sz w:val="20"/>
                <w:szCs w:val="20"/>
                <w:lang w:val="sr-Cyrl-RS"/>
              </w:rPr>
              <w:t>Дневни боравак за децу и младе са сметњама у развоју</w:t>
            </w:r>
            <w:bookmarkEnd w:id="10"/>
          </w:p>
        </w:tc>
        <w:tc>
          <w:tcPr>
            <w:tcW w:w="1418" w:type="dxa"/>
            <w:shd w:val="clear" w:color="auto" w:fill="auto"/>
          </w:tcPr>
          <w:p w14:paraId="43BCEF45" w14:textId="77777777" w:rsidR="003513BC"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52013DD9" w14:textId="77777777" w:rsidR="003513BC"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4233FB70" w14:textId="34664210" w:rsidR="003513BC" w:rsidRPr="00701F94"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ДА</w:t>
            </w:r>
          </w:p>
          <w:p w14:paraId="52B057F0" w14:textId="23739A05" w:rsidR="003513BC" w:rsidRPr="00701F94"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c>
          <w:tcPr>
            <w:tcW w:w="1559" w:type="dxa"/>
            <w:shd w:val="clear" w:color="auto" w:fill="auto"/>
          </w:tcPr>
          <w:p w14:paraId="7C912862" w14:textId="77777777" w:rsidR="003513BC"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065B45E0" w14:textId="77777777" w:rsidR="003513BC"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67C72837" w14:textId="15204107" w:rsidR="003513BC" w:rsidRPr="001E0A78" w:rsidRDefault="001E0A78"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ДА</w:t>
            </w:r>
          </w:p>
          <w:p w14:paraId="522A7D69" w14:textId="66D20E18" w:rsidR="003513BC" w:rsidRPr="00701F94"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c>
          <w:tcPr>
            <w:tcW w:w="1701" w:type="dxa"/>
            <w:shd w:val="clear" w:color="auto" w:fill="auto"/>
          </w:tcPr>
          <w:p w14:paraId="67B98256" w14:textId="77777777" w:rsidR="003513BC"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3515ADB4" w14:textId="77777777" w:rsidR="003513BC"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52CA1367" w14:textId="76945F37" w:rsidR="003513BC" w:rsidRPr="00701F94"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4319FC36" w14:textId="2335644A" w:rsidR="003513BC" w:rsidRPr="00701F94"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c>
          <w:tcPr>
            <w:tcW w:w="1843" w:type="dxa"/>
            <w:shd w:val="clear" w:color="auto" w:fill="auto"/>
          </w:tcPr>
          <w:p w14:paraId="07756809" w14:textId="77777777" w:rsidR="003513BC"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21194214" w14:textId="77777777" w:rsidR="003513BC"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3E24E3A8" w14:textId="1BB59B73" w:rsidR="003513BC" w:rsidRPr="00701F94"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56ED8001" w14:textId="59841AAB" w:rsidR="003513BC" w:rsidRPr="00701F94"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c>
          <w:tcPr>
            <w:tcW w:w="1383" w:type="dxa"/>
            <w:tcBorders>
              <w:right w:val="single" w:sz="4" w:space="0" w:color="auto"/>
            </w:tcBorders>
            <w:shd w:val="clear" w:color="auto" w:fill="auto"/>
          </w:tcPr>
          <w:p w14:paraId="000DEA16" w14:textId="77777777" w:rsidR="003513BC"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25228356" w14:textId="77777777" w:rsidR="003513BC"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30D9F3AF" w14:textId="6108AEB0" w:rsidR="003513BC" w:rsidRPr="00701F94" w:rsidRDefault="003513BC" w:rsidP="003513BC">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70547EC7" w14:textId="57BF1B38" w:rsidR="003513BC" w:rsidRPr="00701F94" w:rsidRDefault="003513B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tc>
      </w:tr>
      <w:tr w:rsidR="00701F94" w:rsidRPr="00446DA2" w14:paraId="65AA6A63" w14:textId="77777777" w:rsidTr="003513BC">
        <w:trPr>
          <w:trHeight w:val="385"/>
        </w:trPr>
        <w:tc>
          <w:tcPr>
            <w:cnfStyle w:val="001000000000" w:firstRow="0" w:lastRow="0" w:firstColumn="1" w:lastColumn="0" w:oddVBand="0" w:evenVBand="0" w:oddHBand="0" w:evenHBand="0" w:firstRowFirstColumn="0" w:firstRowLastColumn="0" w:lastRowFirstColumn="0" w:lastRowLastColumn="0"/>
            <w:tcW w:w="1843" w:type="dxa"/>
            <w:shd w:val="clear" w:color="auto" w:fill="6D6262" w:themeFill="accent5" w:themeFillShade="BF"/>
          </w:tcPr>
          <w:p w14:paraId="0D900E1D" w14:textId="553EDCA9" w:rsidR="00701F94" w:rsidRPr="00E703A3" w:rsidRDefault="003513BC" w:rsidP="009D0966">
            <w:pPr>
              <w:jc w:val="center"/>
              <w:rPr>
                <w:rFonts w:ascii="Cambria" w:hAnsi="Cambria"/>
                <w:b w:val="0"/>
                <w:bCs w:val="0"/>
                <w:i/>
                <w:iCs/>
                <w:color w:val="FFFFFF" w:themeColor="background1"/>
                <w:sz w:val="20"/>
                <w:szCs w:val="20"/>
                <w:lang w:val="sr-Cyrl-RS"/>
              </w:rPr>
            </w:pPr>
            <w:r w:rsidRPr="00E703A3">
              <w:rPr>
                <w:rFonts w:ascii="Cambria" w:hAnsi="Cambria"/>
                <w:b w:val="0"/>
                <w:bCs w:val="0"/>
                <w:color w:val="FFFFFF" w:themeColor="background1"/>
                <w:sz w:val="20"/>
                <w:szCs w:val="20"/>
                <w:lang w:val="sr-Cyrl-RS"/>
              </w:rPr>
              <w:t>4.</w:t>
            </w:r>
            <w:r w:rsidRPr="00E703A3">
              <w:rPr>
                <w:b w:val="0"/>
                <w:bCs w:val="0"/>
              </w:rPr>
              <w:t xml:space="preserve"> </w:t>
            </w:r>
            <w:r w:rsidRPr="00E703A3">
              <w:rPr>
                <w:rFonts w:ascii="Cambria" w:hAnsi="Cambria"/>
                <w:b w:val="0"/>
                <w:bCs w:val="0"/>
                <w:color w:val="FFFFFF" w:themeColor="background1"/>
                <w:sz w:val="20"/>
                <w:szCs w:val="20"/>
                <w:lang w:val="sr-Cyrl-RS"/>
              </w:rPr>
              <w:t>Социјално</w:t>
            </w:r>
            <w:r w:rsidRPr="00E703A3">
              <w:rPr>
                <w:rFonts w:ascii="Cambria" w:hAnsi="Cambria"/>
                <w:b w:val="0"/>
                <w:bCs w:val="0"/>
                <w:i/>
                <w:iCs/>
                <w:color w:val="FFFFFF" w:themeColor="background1"/>
                <w:sz w:val="20"/>
                <w:szCs w:val="20"/>
                <w:lang w:val="sr-Cyrl-RS"/>
              </w:rPr>
              <w:t xml:space="preserve"> </w:t>
            </w:r>
            <w:r w:rsidRPr="00E703A3">
              <w:rPr>
                <w:rFonts w:ascii="Cambria" w:hAnsi="Cambria"/>
                <w:b w:val="0"/>
                <w:bCs w:val="0"/>
                <w:color w:val="FFFFFF" w:themeColor="background1"/>
                <w:sz w:val="20"/>
                <w:szCs w:val="20"/>
                <w:lang w:val="sr-Cyrl-RS"/>
              </w:rPr>
              <w:t>становање у заштићеним условима</w:t>
            </w:r>
          </w:p>
        </w:tc>
        <w:tc>
          <w:tcPr>
            <w:tcW w:w="1418" w:type="dxa"/>
            <w:shd w:val="clear" w:color="auto" w:fill="auto"/>
          </w:tcPr>
          <w:p w14:paraId="1FA20ADD"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6A7A33C4" w14:textId="3992A1EC"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ДА</w:t>
            </w:r>
          </w:p>
        </w:tc>
        <w:tc>
          <w:tcPr>
            <w:tcW w:w="1559" w:type="dxa"/>
            <w:shd w:val="clear" w:color="auto" w:fill="auto"/>
          </w:tcPr>
          <w:p w14:paraId="34AF2107"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6D20E01C" w14:textId="5526F568" w:rsidR="003513BC" w:rsidRPr="00701F94" w:rsidRDefault="003E6B6A"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182155">
              <w:rPr>
                <w:rFonts w:ascii="Cambria" w:hAnsi="Cambria"/>
                <w:sz w:val="20"/>
                <w:szCs w:val="20"/>
                <w:lang w:val="sr-Cyrl-RS"/>
              </w:rPr>
              <w:t>ДА</w:t>
            </w:r>
          </w:p>
        </w:tc>
        <w:tc>
          <w:tcPr>
            <w:tcW w:w="1701" w:type="dxa"/>
            <w:shd w:val="clear" w:color="auto" w:fill="auto"/>
          </w:tcPr>
          <w:p w14:paraId="2D9491D8"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37ABD114" w14:textId="77777777" w:rsidR="003513BC" w:rsidRPr="00701F94" w:rsidRDefault="003513BC" w:rsidP="003513BC">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21428052" w14:textId="3096488F"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tc>
        <w:tc>
          <w:tcPr>
            <w:tcW w:w="1843" w:type="dxa"/>
            <w:shd w:val="clear" w:color="auto" w:fill="auto"/>
          </w:tcPr>
          <w:p w14:paraId="46C43C6C"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714ED765" w14:textId="77777777" w:rsidR="003513BC" w:rsidRPr="00701F94" w:rsidRDefault="003513BC" w:rsidP="003513BC">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0F417DDE" w14:textId="77777777"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tc>
        <w:tc>
          <w:tcPr>
            <w:tcW w:w="1383" w:type="dxa"/>
            <w:tcBorders>
              <w:right w:val="single" w:sz="4" w:space="0" w:color="auto"/>
            </w:tcBorders>
            <w:shd w:val="clear" w:color="auto" w:fill="auto"/>
          </w:tcPr>
          <w:p w14:paraId="32BCB27A" w14:textId="77777777" w:rsidR="00701F94" w:rsidRDefault="00701F94"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p w14:paraId="0C17D335" w14:textId="77777777" w:rsidR="003513BC" w:rsidRPr="00701F94" w:rsidRDefault="003513BC" w:rsidP="003513BC">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r>
              <w:rPr>
                <w:rFonts w:ascii="Cambria" w:hAnsi="Cambria"/>
                <w:color w:val="FFFFFF" w:themeColor="background1"/>
                <w:sz w:val="20"/>
                <w:szCs w:val="20"/>
                <w:lang w:val="sr-Cyrl-RS"/>
              </w:rPr>
              <w:t xml:space="preserve"> Д</w:t>
            </w:r>
            <w:r w:rsidRPr="00701F94">
              <w:rPr>
                <w:rFonts w:ascii="Cambria" w:hAnsi="Cambria"/>
                <w:sz w:val="20"/>
                <w:szCs w:val="20"/>
                <w:lang w:val="sr-Cyrl-RS"/>
              </w:rPr>
              <w:t xml:space="preserve"> </w:t>
            </w:r>
          </w:p>
          <w:p w14:paraId="5E866A57" w14:textId="77777777" w:rsidR="003513BC" w:rsidRPr="00701F94" w:rsidRDefault="003513BC" w:rsidP="00836B0A">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p>
        </w:tc>
      </w:tr>
      <w:tr w:rsidR="00F009C9" w:rsidRPr="00446DA2" w14:paraId="2F152B26" w14:textId="77777777" w:rsidTr="003513B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843" w:type="dxa"/>
            <w:shd w:val="clear" w:color="auto" w:fill="6D6262" w:themeFill="accent5" w:themeFillShade="BF"/>
          </w:tcPr>
          <w:p w14:paraId="4ABCC7C2" w14:textId="77777777" w:rsidR="00F009C9" w:rsidRDefault="00F009C9" w:rsidP="00F009C9">
            <w:pPr>
              <w:jc w:val="center"/>
              <w:rPr>
                <w:rFonts w:ascii="Cambria" w:hAnsi="Cambria"/>
                <w:color w:val="FFFFFF" w:themeColor="background1"/>
                <w:sz w:val="20"/>
                <w:szCs w:val="20"/>
                <w:lang w:val="sr-Cyrl-RS"/>
              </w:rPr>
            </w:pPr>
            <w:r w:rsidRPr="00F009C9">
              <w:rPr>
                <w:rFonts w:ascii="Cambria" w:hAnsi="Cambria"/>
                <w:b w:val="0"/>
                <w:bCs w:val="0"/>
                <w:color w:val="FFFFFF" w:themeColor="background1"/>
                <w:sz w:val="20"/>
                <w:szCs w:val="20"/>
                <w:lang w:val="sr-Cyrl-RS"/>
              </w:rPr>
              <w:t>5.Логопедски третман</w:t>
            </w:r>
          </w:p>
          <w:p w14:paraId="1B77CCF0" w14:textId="4D11F9D5" w:rsidR="00B427FC" w:rsidRPr="00F009C9" w:rsidRDefault="00B427FC" w:rsidP="00F009C9">
            <w:pPr>
              <w:jc w:val="center"/>
              <w:rPr>
                <w:rFonts w:ascii="Cambria" w:hAnsi="Cambria"/>
                <w:b w:val="0"/>
                <w:bCs w:val="0"/>
                <w:color w:val="FFFFFF" w:themeColor="background1"/>
                <w:sz w:val="20"/>
                <w:szCs w:val="20"/>
                <w:lang w:val="sr-Cyrl-RS"/>
              </w:rPr>
            </w:pPr>
          </w:p>
        </w:tc>
        <w:tc>
          <w:tcPr>
            <w:tcW w:w="1418" w:type="dxa"/>
            <w:shd w:val="clear" w:color="auto" w:fill="auto"/>
          </w:tcPr>
          <w:p w14:paraId="3B648EBB" w14:textId="77777777" w:rsidR="00B427FC" w:rsidRDefault="00B427F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5DFDE382" w14:textId="47484AA6" w:rsidR="00F009C9" w:rsidRDefault="00F009C9"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НЕ</w:t>
            </w:r>
          </w:p>
        </w:tc>
        <w:tc>
          <w:tcPr>
            <w:tcW w:w="1559" w:type="dxa"/>
            <w:shd w:val="clear" w:color="auto" w:fill="auto"/>
          </w:tcPr>
          <w:p w14:paraId="5C796C7F" w14:textId="77777777" w:rsidR="00B427FC" w:rsidRDefault="00B427F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700DE7A3" w14:textId="1BC48044" w:rsidR="00F009C9" w:rsidRDefault="00F009C9"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ДА</w:t>
            </w:r>
          </w:p>
        </w:tc>
        <w:tc>
          <w:tcPr>
            <w:tcW w:w="1701" w:type="dxa"/>
            <w:shd w:val="clear" w:color="auto" w:fill="auto"/>
          </w:tcPr>
          <w:p w14:paraId="04F414DC" w14:textId="77777777" w:rsidR="00B427FC" w:rsidRDefault="00B427F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607C4A41" w14:textId="39441C07" w:rsidR="00F009C9" w:rsidRDefault="00F009C9"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c>
          <w:tcPr>
            <w:tcW w:w="1843" w:type="dxa"/>
            <w:shd w:val="clear" w:color="auto" w:fill="auto"/>
          </w:tcPr>
          <w:p w14:paraId="433AFC36" w14:textId="77777777" w:rsidR="00B427FC" w:rsidRDefault="00B427F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1B398B23" w14:textId="22D0E702" w:rsidR="00F009C9" w:rsidRDefault="00F009C9"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c>
          <w:tcPr>
            <w:tcW w:w="1383" w:type="dxa"/>
            <w:tcBorders>
              <w:right w:val="single" w:sz="4" w:space="0" w:color="auto"/>
            </w:tcBorders>
            <w:shd w:val="clear" w:color="auto" w:fill="auto"/>
          </w:tcPr>
          <w:p w14:paraId="66F881E1" w14:textId="77777777" w:rsidR="00B427FC" w:rsidRDefault="00B427FC"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p>
          <w:p w14:paraId="099B8A4C" w14:textId="48EA7E35" w:rsidR="00F009C9" w:rsidRDefault="00F009C9" w:rsidP="00836B0A">
            <w:pPr>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701F94">
              <w:rPr>
                <w:rFonts w:ascii="Cambria" w:hAnsi="Cambria"/>
                <w:sz w:val="20"/>
                <w:szCs w:val="20"/>
                <w:lang w:val="sr-Cyrl-RS"/>
              </w:rPr>
              <w:t>Не постоји</w:t>
            </w:r>
          </w:p>
        </w:tc>
      </w:tr>
    </w:tbl>
    <w:p w14:paraId="5D938FF4" w14:textId="77777777" w:rsidR="00E94C13" w:rsidRDefault="00E94C13" w:rsidP="00CF0763">
      <w:pPr>
        <w:tabs>
          <w:tab w:val="left" w:pos="5147"/>
        </w:tabs>
        <w:spacing w:line="240" w:lineRule="auto"/>
        <w:ind w:left="720"/>
        <w:rPr>
          <w:rFonts w:ascii="Cambria" w:hAnsi="Cambria"/>
          <w:b/>
          <w:bCs/>
          <w:noProof/>
          <w:color w:val="6D6262" w:themeColor="accent5" w:themeShade="BF"/>
          <w:lang w:val="sr-Cyrl-RS" w:eastAsia="sr-Latn-RS"/>
        </w:rPr>
      </w:pPr>
    </w:p>
    <w:p w14:paraId="60D2AE30" w14:textId="77777777" w:rsidR="002E196F" w:rsidRDefault="002E196F" w:rsidP="00CF0763">
      <w:pPr>
        <w:tabs>
          <w:tab w:val="left" w:pos="5147"/>
        </w:tabs>
        <w:spacing w:line="240" w:lineRule="auto"/>
        <w:ind w:left="720"/>
        <w:rPr>
          <w:rFonts w:ascii="Cambria" w:hAnsi="Cambria"/>
          <w:b/>
          <w:bCs/>
          <w:noProof/>
          <w:color w:val="6D6262" w:themeColor="accent5" w:themeShade="BF"/>
          <w:lang w:val="sr-Cyrl-RS" w:eastAsia="sr-Latn-RS"/>
        </w:rPr>
      </w:pPr>
    </w:p>
    <w:p w14:paraId="5C686095" w14:textId="0342AA44" w:rsidR="00A416CF" w:rsidRPr="003D602C" w:rsidRDefault="003513BC" w:rsidP="003513BC">
      <w:pPr>
        <w:tabs>
          <w:tab w:val="left" w:pos="5147"/>
        </w:tabs>
        <w:spacing w:line="240" w:lineRule="auto"/>
        <w:jc w:val="both"/>
        <w:rPr>
          <w:rFonts w:ascii="Cambria" w:hAnsi="Cambria"/>
          <w:noProof/>
          <w:lang w:val="sr-Cyrl-RS" w:eastAsia="sr-Latn-RS"/>
        </w:rPr>
      </w:pPr>
      <w:r>
        <w:rPr>
          <w:rFonts w:ascii="Cambria" w:hAnsi="Cambria"/>
          <w:b/>
          <w:bCs/>
          <w:noProof/>
          <w:color w:val="6D6262" w:themeColor="accent5" w:themeShade="BF"/>
          <w:lang w:val="sr-Cyrl-RS" w:eastAsia="sr-Latn-RS"/>
        </w:rPr>
        <w:t xml:space="preserve">       </w:t>
      </w:r>
      <w:r w:rsidRPr="004C03D9">
        <w:rPr>
          <w:rFonts w:ascii="Cambria" w:hAnsi="Cambria"/>
          <w:b/>
          <w:bCs/>
          <w:noProof/>
          <w:color w:val="6D6262" w:themeColor="accent5" w:themeShade="BF"/>
          <w:u w:val="single"/>
          <w:lang w:val="sr-Cyrl-RS" w:eastAsia="sr-Latn-RS"/>
        </w:rPr>
        <w:t>Лични пратилац детета</w:t>
      </w:r>
      <w:r>
        <w:rPr>
          <w:rFonts w:ascii="Cambria" w:hAnsi="Cambria"/>
          <w:b/>
          <w:bCs/>
          <w:noProof/>
          <w:color w:val="6D6262" w:themeColor="accent5" w:themeShade="BF"/>
          <w:lang w:val="sr-Cyrl-RS" w:eastAsia="sr-Latn-RS"/>
        </w:rPr>
        <w:t xml:space="preserve"> </w:t>
      </w:r>
      <w:r>
        <w:rPr>
          <w:rFonts w:ascii="Cambria" w:hAnsi="Cambria"/>
          <w:noProof/>
          <w:lang w:val="sr-Cyrl-RS" w:eastAsia="sr-Latn-RS"/>
        </w:rPr>
        <w:t>је једина стандардизована услуга социјалне заштите</w:t>
      </w:r>
      <w:r w:rsidR="00126B02">
        <w:rPr>
          <w:rFonts w:ascii="Cambria" w:hAnsi="Cambria"/>
          <w:noProof/>
          <w:lang w:val="sr-Cyrl-RS" w:eastAsia="sr-Latn-RS"/>
        </w:rPr>
        <w:t xml:space="preserve"> у </w:t>
      </w:r>
      <w:r w:rsidR="000F1751">
        <w:rPr>
          <w:rFonts w:ascii="Cambria" w:hAnsi="Cambria"/>
          <w:noProof/>
          <w:lang w:val="sr-Cyrl-RS" w:eastAsia="sr-Latn-RS"/>
        </w:rPr>
        <w:t xml:space="preserve">општини </w:t>
      </w:r>
      <w:r w:rsidR="00126B02">
        <w:rPr>
          <w:rFonts w:ascii="Cambria" w:hAnsi="Cambria"/>
          <w:noProof/>
          <w:lang w:val="sr-Cyrl-RS" w:eastAsia="sr-Latn-RS"/>
        </w:rPr>
        <w:t>Бач</w:t>
      </w:r>
      <w:r>
        <w:rPr>
          <w:rFonts w:ascii="Cambria" w:hAnsi="Cambria"/>
          <w:noProof/>
          <w:lang w:val="sr-Cyrl-RS" w:eastAsia="sr-Latn-RS"/>
        </w:rPr>
        <w:t xml:space="preserve"> коју тренутно пружа лиценцирани пружалац </w:t>
      </w:r>
      <w:r w:rsidR="00DF4EB6">
        <w:rPr>
          <w:rFonts w:ascii="Cambria" w:hAnsi="Cambria"/>
          <w:noProof/>
          <w:lang w:val="sr-Cyrl-RS" w:eastAsia="sr-Latn-RS"/>
        </w:rPr>
        <w:t xml:space="preserve">- </w:t>
      </w:r>
      <w:r w:rsidR="004C03D9">
        <w:rPr>
          <w:rFonts w:ascii="Cambria" w:hAnsi="Cambria"/>
          <w:noProof/>
          <w:lang w:val="sr-Cyrl-RS" w:eastAsia="sr-Latn-RS"/>
        </w:rPr>
        <w:t xml:space="preserve">„Центар за иновативне активности“ из Београда. Услуга је </w:t>
      </w:r>
      <w:r w:rsidR="004C03D9" w:rsidRPr="004C03D9">
        <w:rPr>
          <w:rFonts w:ascii="Cambria" w:hAnsi="Cambria"/>
          <w:noProof/>
          <w:lang w:val="sr-Cyrl-RS" w:eastAsia="sr-Latn-RS"/>
        </w:rPr>
        <w:t>доступ</w:t>
      </w:r>
      <w:r w:rsidR="004C03D9">
        <w:rPr>
          <w:rFonts w:ascii="Cambria" w:hAnsi="Cambria"/>
          <w:noProof/>
          <w:lang w:val="sr-Cyrl-RS" w:eastAsia="sr-Latn-RS"/>
        </w:rPr>
        <w:t>на</w:t>
      </w:r>
      <w:r w:rsidR="004C03D9" w:rsidRPr="004C03D9">
        <w:rPr>
          <w:rFonts w:ascii="Cambria" w:hAnsi="Cambria"/>
          <w:noProof/>
          <w:lang w:val="sr-Cyrl-RS" w:eastAsia="sr-Latn-RS"/>
        </w:rPr>
        <w:t xml:space="preserve"> детету са инвалидитетом</w:t>
      </w:r>
      <w:r w:rsidR="004C03D9">
        <w:rPr>
          <w:rFonts w:ascii="Cambria" w:hAnsi="Cambria"/>
          <w:noProof/>
          <w:lang w:val="sr-Cyrl-RS" w:eastAsia="sr-Latn-RS"/>
        </w:rPr>
        <w:t>,</w:t>
      </w:r>
      <w:r w:rsidR="004C03D9" w:rsidRPr="004C03D9">
        <w:rPr>
          <w:rFonts w:ascii="Cambria" w:hAnsi="Cambria"/>
          <w:noProof/>
          <w:lang w:val="sr-Cyrl-RS" w:eastAsia="sr-Latn-RS"/>
        </w:rPr>
        <w:t xml:space="preserve"> односно сметњама у развоју, коме је потребна подршка за задовољавање основних потреба у </w:t>
      </w:r>
      <w:r w:rsidR="004C03D9" w:rsidRPr="004C03D9">
        <w:rPr>
          <w:rFonts w:ascii="Cambria" w:hAnsi="Cambria"/>
          <w:noProof/>
          <w:lang w:val="sr-Cyrl-RS" w:eastAsia="sr-Latn-RS"/>
        </w:rPr>
        <w:lastRenderedPageBreak/>
        <w:t>свакодневном животу у области кретања, одржавања личне хигијене, храњења, облачења и комуникације са другима, под условом да је укључено у васпитно-образовну установу, односно школу.</w:t>
      </w:r>
      <w:r w:rsidR="004C03D9">
        <w:rPr>
          <w:rFonts w:ascii="Cambria" w:hAnsi="Cambria"/>
          <w:noProof/>
          <w:lang w:val="sr-Cyrl-RS" w:eastAsia="sr-Latn-RS"/>
        </w:rPr>
        <w:t xml:space="preserve"> Општина Бач обезбеђује ову услугу у континуитету од </w:t>
      </w:r>
      <w:r w:rsidR="00182155" w:rsidRPr="00182155">
        <w:rPr>
          <w:rFonts w:ascii="Cambria" w:hAnsi="Cambria"/>
          <w:noProof/>
          <w:lang w:val="sr-Cyrl-RS" w:eastAsia="sr-Latn-RS"/>
        </w:rPr>
        <w:t>2016. год.</w:t>
      </w:r>
      <w:r w:rsidR="004C03D9" w:rsidRPr="00182155">
        <w:rPr>
          <w:rFonts w:ascii="Cambria" w:hAnsi="Cambria"/>
          <w:noProof/>
          <w:lang w:val="sr-Cyrl-RS" w:eastAsia="sr-Latn-RS"/>
        </w:rPr>
        <w:t xml:space="preserve">, а </w:t>
      </w:r>
      <w:r w:rsidR="004C03D9">
        <w:rPr>
          <w:rFonts w:ascii="Cambria" w:hAnsi="Cambria"/>
          <w:noProof/>
          <w:lang w:val="sr-Cyrl-RS" w:eastAsia="sr-Latn-RS"/>
        </w:rPr>
        <w:t xml:space="preserve">тренутно је користи </w:t>
      </w:r>
      <w:r w:rsidR="003D602C">
        <w:rPr>
          <w:rFonts w:ascii="Cambria" w:hAnsi="Cambria"/>
          <w:noProof/>
          <w:lang w:val="sr-Cyrl-RS" w:eastAsia="sr-Latn-RS"/>
        </w:rPr>
        <w:t xml:space="preserve">14 </w:t>
      </w:r>
      <w:r w:rsidR="003D602C" w:rsidRPr="003E6B6A">
        <w:rPr>
          <w:rFonts w:ascii="Cambria" w:hAnsi="Cambria"/>
          <w:noProof/>
          <w:lang w:val="sr-Cyrl-RS" w:eastAsia="sr-Latn-RS"/>
        </w:rPr>
        <w:t>деце (</w:t>
      </w:r>
      <w:r w:rsidR="003E6B6A" w:rsidRPr="003E6B6A">
        <w:rPr>
          <w:rFonts w:ascii="Cambria" w:hAnsi="Cambria"/>
          <w:noProof/>
          <w:lang w:val="sr-Cyrl-RS" w:eastAsia="sr-Latn-RS"/>
        </w:rPr>
        <w:t xml:space="preserve">9 дечака и 5 </w:t>
      </w:r>
      <w:r w:rsidR="003D602C" w:rsidRPr="003E6B6A">
        <w:rPr>
          <w:rFonts w:ascii="Cambria" w:hAnsi="Cambria"/>
          <w:noProof/>
          <w:lang w:val="sr-Cyrl-RS" w:eastAsia="sr-Latn-RS"/>
        </w:rPr>
        <w:t xml:space="preserve">девојчица). </w:t>
      </w:r>
      <w:r w:rsidR="00C12F88">
        <w:rPr>
          <w:rFonts w:ascii="Cambria" w:hAnsi="Cambria"/>
          <w:noProof/>
          <w:lang w:val="sr-Cyrl-RS" w:eastAsia="sr-Latn-RS"/>
        </w:rPr>
        <w:t>Током последње деценије е</w:t>
      </w:r>
      <w:r w:rsidR="003D602C">
        <w:rPr>
          <w:rFonts w:ascii="Cambria" w:hAnsi="Cambria"/>
          <w:noProof/>
          <w:lang w:val="sr-Cyrl-RS" w:eastAsia="sr-Latn-RS"/>
        </w:rPr>
        <w:t xml:space="preserve">видентан је напредак у квалитету пружања </w:t>
      </w:r>
      <w:r w:rsidR="00A416CF">
        <w:rPr>
          <w:rFonts w:ascii="Cambria" w:hAnsi="Cambria"/>
          <w:noProof/>
          <w:lang w:val="sr-Cyrl-RS" w:eastAsia="sr-Latn-RS"/>
        </w:rPr>
        <w:t xml:space="preserve">ове </w:t>
      </w:r>
      <w:r w:rsidR="003D602C">
        <w:rPr>
          <w:rFonts w:ascii="Cambria" w:hAnsi="Cambria"/>
          <w:noProof/>
          <w:lang w:val="sr-Cyrl-RS" w:eastAsia="sr-Latn-RS"/>
        </w:rPr>
        <w:t>услуге, јер је 2015. године услуга била обезбеђена само за 4 корисника у трајању од 4 месеца,</w:t>
      </w:r>
      <w:r w:rsidR="003D602C">
        <w:rPr>
          <w:rStyle w:val="FootnoteReference"/>
          <w:rFonts w:ascii="Cambria" w:hAnsi="Cambria"/>
          <w:noProof/>
          <w:lang w:val="sr-Cyrl-RS" w:eastAsia="sr-Latn-RS"/>
        </w:rPr>
        <w:footnoteReference w:id="33"/>
      </w:r>
      <w:r w:rsidR="003D602C">
        <w:rPr>
          <w:rFonts w:ascii="Cambria" w:hAnsi="Cambria"/>
          <w:noProof/>
          <w:lang w:val="sr-Cyrl-RS" w:eastAsia="sr-Latn-RS"/>
        </w:rPr>
        <w:t xml:space="preserve"> док је у 2024. години користи 14 деце током читаве школске године. </w:t>
      </w:r>
      <w:r w:rsidR="00C12F88">
        <w:rPr>
          <w:rFonts w:ascii="Cambria" w:hAnsi="Cambria"/>
          <w:noProof/>
          <w:lang w:val="sr-Cyrl-RS" w:eastAsia="sr-Latn-RS"/>
        </w:rPr>
        <w:t xml:space="preserve">Међутим, даља унапређења су неопходна, пре свега, када је реч о нормативном уређењу ове услуге и усвајању </w:t>
      </w:r>
      <w:r w:rsidR="000F1751">
        <w:rPr>
          <w:rFonts w:ascii="Cambria" w:hAnsi="Cambria"/>
          <w:noProof/>
          <w:lang w:val="sr-Cyrl-RS" w:eastAsia="sr-Latn-RS"/>
        </w:rPr>
        <w:t>п</w:t>
      </w:r>
      <w:r w:rsidR="00C12F88">
        <w:rPr>
          <w:rFonts w:ascii="Cambria" w:hAnsi="Cambria"/>
          <w:noProof/>
          <w:lang w:val="sr-Cyrl-RS" w:eastAsia="sr-Latn-RS"/>
        </w:rPr>
        <w:t>равилника о условима обезбеђивања и пружања услуге, што ће бити урађено током 2025. године, али и доношењ</w:t>
      </w:r>
      <w:r w:rsidR="000F1751">
        <w:rPr>
          <w:rFonts w:ascii="Cambria" w:hAnsi="Cambria"/>
          <w:noProof/>
          <w:lang w:val="sr-Cyrl-RS" w:eastAsia="sr-Latn-RS"/>
        </w:rPr>
        <w:t>у</w:t>
      </w:r>
      <w:r w:rsidR="00C12F88">
        <w:rPr>
          <w:rFonts w:ascii="Cambria" w:hAnsi="Cambria"/>
          <w:noProof/>
          <w:lang w:val="sr-Cyrl-RS" w:eastAsia="sr-Latn-RS"/>
        </w:rPr>
        <w:t xml:space="preserve"> одлука којима се утврђује економска цена услуге и висина партиципације корисника у </w:t>
      </w:r>
      <w:r w:rsidR="00126B02">
        <w:rPr>
          <w:rFonts w:ascii="Cambria" w:hAnsi="Cambria"/>
          <w:noProof/>
          <w:lang w:val="sr-Cyrl-RS" w:eastAsia="sr-Latn-RS"/>
        </w:rPr>
        <w:t>плаћању услуге у складу са унапред утврђеним критеријумима и материјалним статусом корисника.</w:t>
      </w:r>
    </w:p>
    <w:p w14:paraId="24FC1E4E" w14:textId="77777777" w:rsidR="004C03D9" w:rsidRDefault="004C03D9" w:rsidP="003513BC">
      <w:pPr>
        <w:tabs>
          <w:tab w:val="left" w:pos="5147"/>
        </w:tabs>
        <w:spacing w:line="240" w:lineRule="auto"/>
        <w:jc w:val="both"/>
        <w:rPr>
          <w:rFonts w:ascii="Cambria" w:hAnsi="Cambria"/>
          <w:noProof/>
          <w:lang w:val="sr-Cyrl-RS" w:eastAsia="sr-Latn-RS"/>
        </w:rPr>
      </w:pPr>
    </w:p>
    <w:p w14:paraId="21E3474E" w14:textId="7476BC00" w:rsidR="00A949C3" w:rsidRDefault="00712EDC" w:rsidP="00712EDC">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Р</w:t>
      </w:r>
      <w:r w:rsidR="008A57B8">
        <w:rPr>
          <w:rFonts w:ascii="Cambria" w:hAnsi="Cambria"/>
          <w:noProof/>
          <w:lang w:val="sr-Cyrl-RS" w:eastAsia="sr-Latn-RS"/>
        </w:rPr>
        <w:t>езултати мапирања потреба корисника права и услуга социјалне заштите на територији општине Бач</w:t>
      </w:r>
      <w:r w:rsidR="008A57B8">
        <w:rPr>
          <w:rStyle w:val="FootnoteReference"/>
          <w:rFonts w:ascii="Cambria" w:hAnsi="Cambria"/>
          <w:noProof/>
          <w:lang w:val="sr-Cyrl-RS" w:eastAsia="sr-Latn-RS"/>
        </w:rPr>
        <w:footnoteReference w:id="34"/>
      </w:r>
      <w:r w:rsidR="008A57B8">
        <w:rPr>
          <w:rFonts w:ascii="Cambria" w:hAnsi="Cambria"/>
          <w:noProof/>
          <w:lang w:val="sr-Cyrl-RS" w:eastAsia="sr-Latn-RS"/>
        </w:rPr>
        <w:t xml:space="preserve"> су указали на то да су родитељи деце која користе услугу личног пратиоца</w:t>
      </w:r>
      <w:r w:rsidR="008A57B8" w:rsidRPr="008A57B8">
        <w:rPr>
          <w:rFonts w:ascii="Cambria" w:hAnsi="Cambria"/>
          <w:noProof/>
          <w:lang w:val="sr-Cyrl-RS" w:eastAsia="sr-Latn-RS"/>
        </w:rPr>
        <w:t xml:space="preserve"> </w:t>
      </w:r>
      <w:r w:rsidR="008A57B8">
        <w:rPr>
          <w:rFonts w:ascii="Cambria" w:hAnsi="Cambria"/>
          <w:noProof/>
          <w:lang w:val="sr-Cyrl-RS" w:eastAsia="sr-Latn-RS"/>
        </w:rPr>
        <w:t xml:space="preserve">задовољни </w:t>
      </w:r>
      <w:r w:rsidR="007D2CBA">
        <w:rPr>
          <w:rFonts w:ascii="Cambria" w:hAnsi="Cambria"/>
          <w:noProof/>
          <w:lang w:val="sr-Cyrl-RS" w:eastAsia="sr-Latn-RS"/>
        </w:rPr>
        <w:t>њоме</w:t>
      </w:r>
      <w:r w:rsidR="008A57B8">
        <w:rPr>
          <w:rFonts w:ascii="Cambria" w:hAnsi="Cambria"/>
          <w:noProof/>
          <w:lang w:val="sr-Cyrl-RS" w:eastAsia="sr-Latn-RS"/>
        </w:rPr>
        <w:t xml:space="preserve">, те да је за њих </w:t>
      </w:r>
      <w:r w:rsidR="007D2CBA">
        <w:rPr>
          <w:rFonts w:ascii="Cambria" w:hAnsi="Cambria"/>
          <w:noProof/>
          <w:lang w:val="sr-Cyrl-RS" w:eastAsia="sr-Latn-RS"/>
        </w:rPr>
        <w:t>она</w:t>
      </w:r>
      <w:r w:rsidR="007E469C">
        <w:rPr>
          <w:rFonts w:ascii="Cambria" w:hAnsi="Cambria"/>
          <w:noProof/>
          <w:lang w:val="sr-Cyrl-RS" w:eastAsia="sr-Latn-RS"/>
        </w:rPr>
        <w:t xml:space="preserve"> </w:t>
      </w:r>
      <w:r w:rsidR="008A57B8" w:rsidRPr="008A57B8">
        <w:rPr>
          <w:rFonts w:ascii="Cambria" w:hAnsi="Cambria"/>
          <w:noProof/>
          <w:lang w:val="sr-Cyrl-RS" w:eastAsia="sr-Latn-RS"/>
        </w:rPr>
        <w:t xml:space="preserve">веома значајна </w:t>
      </w:r>
      <w:r w:rsidR="008A57B8">
        <w:rPr>
          <w:rFonts w:ascii="Cambria" w:hAnsi="Cambria"/>
          <w:noProof/>
          <w:lang w:val="sr-Cyrl-RS" w:eastAsia="sr-Latn-RS"/>
        </w:rPr>
        <w:t>јер им</w:t>
      </w:r>
      <w:r w:rsidR="008A57B8" w:rsidRPr="008A57B8">
        <w:rPr>
          <w:rFonts w:ascii="Cambria" w:hAnsi="Cambria"/>
          <w:noProof/>
          <w:lang w:val="sr-Cyrl-RS" w:eastAsia="sr-Latn-RS"/>
        </w:rPr>
        <w:t xml:space="preserve"> </w:t>
      </w:r>
      <w:r w:rsidR="007E469C">
        <w:rPr>
          <w:rFonts w:ascii="Cambria" w:hAnsi="Cambria"/>
          <w:noProof/>
          <w:lang w:val="sr-Cyrl-RS" w:eastAsia="sr-Latn-RS"/>
        </w:rPr>
        <w:t xml:space="preserve">знатно </w:t>
      </w:r>
      <w:r w:rsidR="008A57B8" w:rsidRPr="008A57B8">
        <w:rPr>
          <w:rFonts w:ascii="Cambria" w:hAnsi="Cambria"/>
          <w:noProof/>
          <w:lang w:val="sr-Cyrl-RS" w:eastAsia="sr-Latn-RS"/>
        </w:rPr>
        <w:t>олакшава свакодневицу</w:t>
      </w:r>
      <w:r w:rsidR="008A57B8">
        <w:rPr>
          <w:rFonts w:ascii="Cambria" w:hAnsi="Cambria"/>
          <w:noProof/>
          <w:lang w:val="sr-Cyrl-RS" w:eastAsia="sr-Latn-RS"/>
        </w:rPr>
        <w:t>.</w:t>
      </w:r>
      <w:r w:rsidR="008A57B8" w:rsidRPr="008A57B8">
        <w:rPr>
          <w:rFonts w:ascii="Cambria" w:hAnsi="Cambria"/>
          <w:noProof/>
          <w:lang w:val="sr-Cyrl-RS" w:eastAsia="sr-Latn-RS"/>
        </w:rPr>
        <w:t xml:space="preserve"> </w:t>
      </w:r>
      <w:r w:rsidR="008A57B8">
        <w:rPr>
          <w:rFonts w:ascii="Cambria" w:hAnsi="Cambria"/>
          <w:noProof/>
          <w:lang w:val="sr-Cyrl-RS" w:eastAsia="sr-Latn-RS"/>
        </w:rPr>
        <w:t>Ова усл</w:t>
      </w:r>
      <w:r w:rsidR="007E469C">
        <w:rPr>
          <w:rFonts w:ascii="Cambria" w:hAnsi="Cambria"/>
          <w:noProof/>
          <w:lang w:val="sr-Cyrl-RS" w:eastAsia="sr-Latn-RS"/>
        </w:rPr>
        <w:t>у</w:t>
      </w:r>
      <w:r w:rsidR="008A57B8">
        <w:rPr>
          <w:rFonts w:ascii="Cambria" w:hAnsi="Cambria"/>
          <w:noProof/>
          <w:lang w:val="sr-Cyrl-RS" w:eastAsia="sr-Latn-RS"/>
        </w:rPr>
        <w:t xml:space="preserve">га, према њиховим речима, </w:t>
      </w:r>
      <w:r w:rsidR="007E469C">
        <w:rPr>
          <w:rFonts w:ascii="Cambria" w:hAnsi="Cambria"/>
          <w:noProof/>
          <w:lang w:val="sr-Cyrl-RS" w:eastAsia="sr-Latn-RS"/>
        </w:rPr>
        <w:t xml:space="preserve">не само да </w:t>
      </w:r>
      <w:r w:rsidR="008A57B8">
        <w:rPr>
          <w:rFonts w:ascii="Cambria" w:hAnsi="Cambria"/>
          <w:noProof/>
          <w:lang w:val="sr-Cyrl-RS" w:eastAsia="sr-Latn-RS"/>
        </w:rPr>
        <w:t xml:space="preserve">олакшава </w:t>
      </w:r>
      <w:r w:rsidR="008A57B8" w:rsidRPr="008A57B8">
        <w:rPr>
          <w:rFonts w:ascii="Cambria" w:hAnsi="Cambria"/>
          <w:noProof/>
          <w:lang w:val="sr-Cyrl-RS" w:eastAsia="sr-Latn-RS"/>
        </w:rPr>
        <w:t>укључивањ</w:t>
      </w:r>
      <w:r w:rsidR="007E469C">
        <w:rPr>
          <w:rFonts w:ascii="Cambria" w:hAnsi="Cambria"/>
          <w:noProof/>
          <w:lang w:val="sr-Cyrl-RS" w:eastAsia="sr-Latn-RS"/>
        </w:rPr>
        <w:t>е</w:t>
      </w:r>
      <w:r w:rsidR="008A57B8">
        <w:rPr>
          <w:rFonts w:ascii="Cambria" w:hAnsi="Cambria"/>
          <w:noProof/>
          <w:lang w:val="sr-Cyrl-RS" w:eastAsia="sr-Latn-RS"/>
        </w:rPr>
        <w:t xml:space="preserve"> деце</w:t>
      </w:r>
      <w:r w:rsidR="008A57B8" w:rsidRPr="008A57B8">
        <w:rPr>
          <w:rFonts w:ascii="Cambria" w:hAnsi="Cambria"/>
          <w:noProof/>
          <w:lang w:val="sr-Cyrl-RS" w:eastAsia="sr-Latn-RS"/>
        </w:rPr>
        <w:t xml:space="preserve"> у редовно школовање и</w:t>
      </w:r>
      <w:r w:rsidR="008A57B8">
        <w:rPr>
          <w:rFonts w:ascii="Cambria" w:hAnsi="Cambria"/>
          <w:noProof/>
          <w:lang w:val="sr-Cyrl-RS" w:eastAsia="sr-Latn-RS"/>
        </w:rPr>
        <w:t xml:space="preserve"> друге ваннаставне</w:t>
      </w:r>
      <w:r w:rsidR="008A57B8" w:rsidRPr="008A57B8">
        <w:rPr>
          <w:rFonts w:ascii="Cambria" w:hAnsi="Cambria"/>
          <w:noProof/>
          <w:lang w:val="sr-Cyrl-RS" w:eastAsia="sr-Latn-RS"/>
        </w:rPr>
        <w:t xml:space="preserve"> активности, </w:t>
      </w:r>
      <w:r w:rsidR="007E469C">
        <w:rPr>
          <w:rFonts w:ascii="Cambria" w:hAnsi="Cambria"/>
          <w:noProof/>
          <w:lang w:val="sr-Cyrl-RS" w:eastAsia="sr-Latn-RS"/>
        </w:rPr>
        <w:t xml:space="preserve">већ деци </w:t>
      </w:r>
      <w:r w:rsidR="008A57B8" w:rsidRPr="008A57B8">
        <w:rPr>
          <w:rFonts w:ascii="Cambria" w:hAnsi="Cambria"/>
          <w:noProof/>
          <w:lang w:val="sr-Cyrl-RS" w:eastAsia="sr-Latn-RS"/>
        </w:rPr>
        <w:t>пружа позитивна искуства боравка ван породице, а у исто време породици обезбеђује слободно време за обављање других активности.</w:t>
      </w:r>
      <w:r w:rsidR="007E469C">
        <w:rPr>
          <w:rFonts w:ascii="Cambria" w:hAnsi="Cambria"/>
          <w:noProof/>
          <w:lang w:val="sr-Cyrl-RS" w:eastAsia="sr-Latn-RS"/>
        </w:rPr>
        <w:t xml:space="preserve"> Међутим, </w:t>
      </w:r>
      <w:r w:rsidR="007E469C" w:rsidRPr="007E469C">
        <w:rPr>
          <w:rFonts w:ascii="Cambria" w:hAnsi="Cambria"/>
          <w:b/>
          <w:bCs/>
          <w:noProof/>
          <w:lang w:val="sr-Cyrl-RS" w:eastAsia="sr-Latn-RS"/>
        </w:rPr>
        <w:t>мапирање је показало и то да постоји потреба за већим бројем личних пратилаца</w:t>
      </w:r>
      <w:r w:rsidR="007E469C">
        <w:rPr>
          <w:rFonts w:ascii="Cambria" w:hAnsi="Cambria"/>
          <w:noProof/>
          <w:lang w:val="sr-Cyrl-RS" w:eastAsia="sr-Latn-RS"/>
        </w:rPr>
        <w:t xml:space="preserve"> како би сва деца која имају потребу за њом могла исту да остваре, али и </w:t>
      </w:r>
      <w:r w:rsidR="007E469C" w:rsidRPr="007E469C">
        <w:rPr>
          <w:rFonts w:ascii="Cambria" w:hAnsi="Cambria"/>
          <w:b/>
          <w:bCs/>
          <w:noProof/>
          <w:lang w:val="sr-Cyrl-RS" w:eastAsia="sr-Latn-RS"/>
        </w:rPr>
        <w:t>да је потребно обогаћивање постојеће услуге новим садржајима</w:t>
      </w:r>
      <w:r w:rsidR="007E469C" w:rsidRPr="007E469C">
        <w:rPr>
          <w:rFonts w:ascii="Cambria" w:hAnsi="Cambria"/>
          <w:noProof/>
          <w:lang w:val="sr-Cyrl-RS" w:eastAsia="sr-Latn-RS"/>
        </w:rPr>
        <w:t>. Услуга личног пратиоца</w:t>
      </w:r>
      <w:r w:rsidR="001E0A78">
        <w:rPr>
          <w:rFonts w:ascii="Cambria" w:hAnsi="Cambria"/>
          <w:noProof/>
          <w:lang w:val="sr-Cyrl-RS" w:eastAsia="sr-Latn-RS"/>
        </w:rPr>
        <w:t xml:space="preserve">, као и </w:t>
      </w:r>
      <w:r w:rsidR="007E469C" w:rsidRPr="007E469C">
        <w:rPr>
          <w:rFonts w:ascii="Cambria" w:hAnsi="Cambria"/>
          <w:noProof/>
          <w:lang w:val="sr-Cyrl-RS" w:eastAsia="sr-Latn-RS"/>
        </w:rPr>
        <w:t>услуге логопеда и дефектолога</w:t>
      </w:r>
      <w:r w:rsidR="007E469C">
        <w:rPr>
          <w:rFonts w:ascii="Cambria" w:hAnsi="Cambria"/>
          <w:noProof/>
          <w:lang w:val="sr-Cyrl-RS" w:eastAsia="sr-Latn-RS"/>
        </w:rPr>
        <w:t xml:space="preserve">, за којима </w:t>
      </w:r>
      <w:r w:rsidR="003B4F9F">
        <w:rPr>
          <w:rFonts w:ascii="Cambria" w:hAnsi="Cambria"/>
          <w:noProof/>
          <w:lang w:val="sr-Cyrl-RS" w:eastAsia="sr-Latn-RS"/>
        </w:rPr>
        <w:t xml:space="preserve">у Бачу </w:t>
      </w:r>
      <w:r w:rsidR="007E469C">
        <w:rPr>
          <w:rFonts w:ascii="Cambria" w:hAnsi="Cambria"/>
          <w:noProof/>
          <w:lang w:val="sr-Cyrl-RS" w:eastAsia="sr-Latn-RS"/>
        </w:rPr>
        <w:t>постоји изузетно велика потреба од најранијег узраста,</w:t>
      </w:r>
      <w:r w:rsidR="007E469C" w:rsidRPr="007E469C">
        <w:rPr>
          <w:rFonts w:ascii="Cambria" w:hAnsi="Cambria"/>
          <w:noProof/>
          <w:lang w:val="sr-Cyrl-RS" w:eastAsia="sr-Latn-RS"/>
        </w:rPr>
        <w:t xml:space="preserve"> чине једну целину и потреб</w:t>
      </w:r>
      <w:r w:rsidR="007E469C">
        <w:rPr>
          <w:rFonts w:ascii="Cambria" w:hAnsi="Cambria"/>
          <w:noProof/>
          <w:lang w:val="sr-Cyrl-RS" w:eastAsia="sr-Latn-RS"/>
        </w:rPr>
        <w:t>н</w:t>
      </w:r>
      <w:r w:rsidR="007E469C" w:rsidRPr="007E469C">
        <w:rPr>
          <w:rFonts w:ascii="Cambria" w:hAnsi="Cambria"/>
          <w:noProof/>
          <w:lang w:val="sr-Cyrl-RS" w:eastAsia="sr-Latn-RS"/>
        </w:rPr>
        <w:t>о је радити на њихово</w:t>
      </w:r>
      <w:r w:rsidR="007E469C">
        <w:rPr>
          <w:rFonts w:ascii="Cambria" w:hAnsi="Cambria"/>
          <w:noProof/>
          <w:lang w:val="sr-Cyrl-RS" w:eastAsia="sr-Latn-RS"/>
        </w:rPr>
        <w:t>м интегрисању и обједињавању како би се постигао што бољи резултат у периоду раног развоја деце.</w:t>
      </w:r>
      <w:r w:rsidR="007E469C" w:rsidRPr="007E469C">
        <w:rPr>
          <w:rFonts w:ascii="Cambria" w:hAnsi="Cambria"/>
          <w:noProof/>
          <w:lang w:val="sr-Cyrl-RS" w:eastAsia="sr-Latn-RS"/>
        </w:rPr>
        <w:t xml:space="preserve"> </w:t>
      </w:r>
      <w:r w:rsidR="003B4F9F">
        <w:rPr>
          <w:rFonts w:ascii="Cambria" w:hAnsi="Cambria"/>
          <w:noProof/>
          <w:lang w:val="sr-Cyrl-RS" w:eastAsia="sr-Latn-RS"/>
        </w:rPr>
        <w:t xml:space="preserve">На фокус групама које су одржане </w:t>
      </w:r>
      <w:r w:rsidR="00DF4EB6">
        <w:rPr>
          <w:rFonts w:ascii="Cambria" w:hAnsi="Cambria"/>
          <w:noProof/>
          <w:lang w:val="sr-Cyrl-RS" w:eastAsia="sr-Latn-RS"/>
        </w:rPr>
        <w:t>у процесу</w:t>
      </w:r>
      <w:r w:rsidR="003B4F9F">
        <w:rPr>
          <w:rFonts w:ascii="Cambria" w:hAnsi="Cambria"/>
          <w:noProof/>
          <w:lang w:val="sr-Cyrl-RS" w:eastAsia="sr-Latn-RS"/>
        </w:rPr>
        <w:t xml:space="preserve"> мапирања потреба корисника истакнита је потреба за ревидирањем правилника на основу кога се услуга лични пратилац пружа, јер </w:t>
      </w:r>
      <w:r w:rsidR="003B4F9F" w:rsidRPr="00A416CF">
        <w:rPr>
          <w:rFonts w:ascii="Cambria" w:hAnsi="Cambria"/>
          <w:b/>
          <w:bCs/>
          <w:noProof/>
          <w:lang w:val="sr-Cyrl-RS" w:eastAsia="sr-Latn-RS"/>
        </w:rPr>
        <w:t>у пракси школе на различите начине тумаче правилник</w:t>
      </w:r>
      <w:r w:rsidR="001A286A">
        <w:rPr>
          <w:rFonts w:ascii="Cambria" w:hAnsi="Cambria"/>
          <w:b/>
          <w:bCs/>
          <w:noProof/>
          <w:lang w:val="sr-Cyrl-RS" w:eastAsia="sr-Latn-RS"/>
        </w:rPr>
        <w:t>,</w:t>
      </w:r>
      <w:r w:rsidR="003B4F9F" w:rsidRPr="00A416CF">
        <w:rPr>
          <w:rFonts w:ascii="Cambria" w:hAnsi="Cambria"/>
          <w:b/>
          <w:bCs/>
          <w:noProof/>
          <w:lang w:val="sr-Cyrl-RS" w:eastAsia="sr-Latn-RS"/>
        </w:rPr>
        <w:t xml:space="preserve"> те обавезе личног пратиоца варирају од једне до друге школе у општини</w:t>
      </w:r>
      <w:r w:rsidR="003B4F9F">
        <w:rPr>
          <w:rFonts w:ascii="Cambria" w:hAnsi="Cambria"/>
          <w:noProof/>
          <w:lang w:val="sr-Cyrl-RS" w:eastAsia="sr-Latn-RS"/>
        </w:rPr>
        <w:t xml:space="preserve">. </w:t>
      </w:r>
      <w:r w:rsidR="00807AB1">
        <w:rPr>
          <w:rFonts w:ascii="Cambria" w:hAnsi="Cambria"/>
          <w:noProof/>
          <w:lang w:val="sr-Cyrl-RS" w:eastAsia="sr-Latn-RS"/>
        </w:rPr>
        <w:t xml:space="preserve">У појединим школама се не прави разлика између педагошких асистената за ученике ромске националности и личног пратиоца детета ромске националности, иако су њихове улоге сасвим различите у процесу образовања, те је </w:t>
      </w:r>
      <w:r w:rsidR="007A1168">
        <w:rPr>
          <w:rFonts w:ascii="Cambria" w:hAnsi="Cambria"/>
          <w:noProof/>
          <w:lang w:val="sr-Cyrl-RS" w:eastAsia="sr-Latn-RS"/>
        </w:rPr>
        <w:t xml:space="preserve">то </w:t>
      </w:r>
      <w:r w:rsidR="00807AB1">
        <w:rPr>
          <w:rFonts w:ascii="Cambria" w:hAnsi="Cambria"/>
          <w:noProof/>
          <w:lang w:val="sr-Cyrl-RS" w:eastAsia="sr-Latn-RS"/>
        </w:rPr>
        <w:t xml:space="preserve">додатно потребно разграничити.  </w:t>
      </w:r>
      <w:r w:rsidR="000F1751">
        <w:rPr>
          <w:rFonts w:ascii="Cambria" w:hAnsi="Cambria"/>
          <w:noProof/>
          <w:lang w:val="sr-Cyrl-RS" w:eastAsia="sr-Latn-RS"/>
        </w:rPr>
        <w:t>Такође, указано је</w:t>
      </w:r>
      <w:r w:rsidR="007A1168">
        <w:rPr>
          <w:rFonts w:ascii="Cambria" w:hAnsi="Cambria"/>
          <w:noProof/>
          <w:lang w:val="sr-Cyrl-RS" w:eastAsia="sr-Latn-RS"/>
        </w:rPr>
        <w:t xml:space="preserve"> </w:t>
      </w:r>
      <w:r w:rsidR="000F1751">
        <w:rPr>
          <w:rFonts w:ascii="Cambria" w:hAnsi="Cambria"/>
          <w:noProof/>
          <w:lang w:val="sr-Cyrl-RS" w:eastAsia="sr-Latn-RS"/>
        </w:rPr>
        <w:t xml:space="preserve">на то да све школе нису приступачне особама са инвалидитетом, </w:t>
      </w:r>
      <w:r w:rsidR="000F1751" w:rsidRPr="00A416CF">
        <w:rPr>
          <w:rFonts w:ascii="Cambria" w:hAnsi="Cambria"/>
          <w:b/>
          <w:bCs/>
          <w:noProof/>
          <w:lang w:val="sr-Cyrl-RS" w:eastAsia="sr-Latn-RS"/>
        </w:rPr>
        <w:t>те да је кретање деце у неким школама отежано услед непостојања приступних рампи.</w:t>
      </w:r>
      <w:r w:rsidR="000F1751">
        <w:rPr>
          <w:rFonts w:ascii="Cambria" w:hAnsi="Cambria"/>
          <w:noProof/>
          <w:lang w:val="sr-Cyrl-RS" w:eastAsia="sr-Latn-RS"/>
        </w:rPr>
        <w:t xml:space="preserve"> </w:t>
      </w:r>
      <w:r w:rsidR="00A416CF">
        <w:rPr>
          <w:rFonts w:ascii="Cambria" w:hAnsi="Cambria"/>
          <w:noProof/>
          <w:lang w:val="sr-Cyrl-RS" w:eastAsia="sr-Latn-RS"/>
        </w:rPr>
        <w:t xml:space="preserve">Испитаници су истакли и </w:t>
      </w:r>
      <w:r w:rsidR="001A286A">
        <w:rPr>
          <w:rFonts w:ascii="Cambria" w:hAnsi="Cambria"/>
          <w:noProof/>
          <w:lang w:val="sr-Cyrl-RS" w:eastAsia="sr-Latn-RS"/>
        </w:rPr>
        <w:t xml:space="preserve">то </w:t>
      </w:r>
      <w:r w:rsidR="00A416CF">
        <w:rPr>
          <w:rFonts w:ascii="Cambria" w:hAnsi="Cambria"/>
          <w:noProof/>
          <w:lang w:val="sr-Cyrl-RS" w:eastAsia="sr-Latn-RS"/>
        </w:rPr>
        <w:t>да у</w:t>
      </w:r>
      <w:r w:rsidR="00A416CF" w:rsidRPr="00A416CF">
        <w:rPr>
          <w:rFonts w:ascii="Cambria" w:hAnsi="Cambria"/>
          <w:noProof/>
          <w:lang w:val="sr-Cyrl-RS" w:eastAsia="sr-Latn-RS"/>
        </w:rPr>
        <w:t>слуг</w:t>
      </w:r>
      <w:r w:rsidR="00A416CF">
        <w:rPr>
          <w:rFonts w:ascii="Cambria" w:hAnsi="Cambria"/>
          <w:noProof/>
          <w:lang w:val="sr-Cyrl-RS" w:eastAsia="sr-Latn-RS"/>
        </w:rPr>
        <w:t>а</w:t>
      </w:r>
      <w:r w:rsidR="00A416CF" w:rsidRPr="00A416CF">
        <w:rPr>
          <w:rFonts w:ascii="Cambria" w:hAnsi="Cambria"/>
          <w:noProof/>
          <w:lang w:val="sr-Cyrl-RS" w:eastAsia="sr-Latn-RS"/>
        </w:rPr>
        <w:t xml:space="preserve"> личног пратиоца </w:t>
      </w:r>
      <w:r w:rsidR="00A416CF">
        <w:rPr>
          <w:rFonts w:ascii="Cambria" w:hAnsi="Cambria"/>
          <w:noProof/>
          <w:lang w:val="sr-Cyrl-RS" w:eastAsia="sr-Latn-RS"/>
        </w:rPr>
        <w:t xml:space="preserve">треба бити </w:t>
      </w:r>
      <w:r w:rsidR="00A416CF" w:rsidRPr="00A416CF">
        <w:rPr>
          <w:rFonts w:ascii="Cambria" w:hAnsi="Cambria"/>
          <w:noProof/>
          <w:lang w:val="sr-Cyrl-RS" w:eastAsia="sr-Latn-RS"/>
        </w:rPr>
        <w:t>доступн</w:t>
      </w:r>
      <w:r w:rsidR="00A416CF">
        <w:rPr>
          <w:rFonts w:ascii="Cambria" w:hAnsi="Cambria"/>
          <w:noProof/>
          <w:lang w:val="sr-Cyrl-RS" w:eastAsia="sr-Latn-RS"/>
        </w:rPr>
        <w:t>а</w:t>
      </w:r>
      <w:r w:rsidR="00A416CF" w:rsidRPr="00A416CF">
        <w:rPr>
          <w:rFonts w:ascii="Cambria" w:hAnsi="Cambria"/>
          <w:noProof/>
          <w:lang w:val="sr-Cyrl-RS" w:eastAsia="sr-Latn-RS"/>
        </w:rPr>
        <w:t xml:space="preserve"> од 1. септембра</w:t>
      </w:r>
      <w:r w:rsidR="007A1168">
        <w:rPr>
          <w:rFonts w:ascii="Cambria" w:hAnsi="Cambria"/>
          <w:noProof/>
          <w:lang w:val="sr-Cyrl-RS" w:eastAsia="sr-Latn-RS"/>
        </w:rPr>
        <w:t xml:space="preserve"> </w:t>
      </w:r>
      <w:r w:rsidR="00A416CF">
        <w:rPr>
          <w:rFonts w:ascii="Cambria" w:hAnsi="Cambria"/>
          <w:noProof/>
          <w:lang w:val="sr-Cyrl-RS" w:eastAsia="sr-Latn-RS"/>
        </w:rPr>
        <w:t>до краја школске године</w:t>
      </w:r>
      <w:r w:rsidR="00A416CF" w:rsidRPr="00A416CF">
        <w:rPr>
          <w:rFonts w:ascii="Cambria" w:hAnsi="Cambria"/>
          <w:noProof/>
          <w:lang w:val="sr-Cyrl-RS" w:eastAsia="sr-Latn-RS"/>
        </w:rPr>
        <w:t xml:space="preserve">, јер </w:t>
      </w:r>
      <w:r w:rsidR="00807AB1">
        <w:rPr>
          <w:rFonts w:ascii="Cambria" w:hAnsi="Cambria"/>
          <w:noProof/>
          <w:lang w:val="sr-Cyrl-RS" w:eastAsia="sr-Latn-RS"/>
        </w:rPr>
        <w:t xml:space="preserve">се </w:t>
      </w:r>
      <w:r w:rsidR="00A416CF" w:rsidRPr="00A416CF">
        <w:rPr>
          <w:rFonts w:ascii="Cambria" w:hAnsi="Cambria"/>
          <w:noProof/>
          <w:lang w:val="sr-Cyrl-RS" w:eastAsia="sr-Latn-RS"/>
        </w:rPr>
        <w:t xml:space="preserve">једино тако </w:t>
      </w:r>
      <w:r w:rsidR="00807AB1">
        <w:rPr>
          <w:rFonts w:ascii="Cambria" w:hAnsi="Cambria"/>
          <w:noProof/>
          <w:lang w:val="sr-Cyrl-RS" w:eastAsia="sr-Latn-RS"/>
        </w:rPr>
        <w:t xml:space="preserve">могу </w:t>
      </w:r>
      <w:r w:rsidR="00A416CF" w:rsidRPr="00A416CF">
        <w:rPr>
          <w:rFonts w:ascii="Cambria" w:hAnsi="Cambria"/>
          <w:noProof/>
          <w:lang w:val="sr-Cyrl-RS" w:eastAsia="sr-Latn-RS"/>
        </w:rPr>
        <w:t>очекивати</w:t>
      </w:r>
      <w:r w:rsidR="00807AB1">
        <w:rPr>
          <w:rFonts w:ascii="Cambria" w:hAnsi="Cambria"/>
          <w:noProof/>
          <w:lang w:val="sr-Cyrl-RS" w:eastAsia="sr-Latn-RS"/>
        </w:rPr>
        <w:t xml:space="preserve"> добри</w:t>
      </w:r>
      <w:r w:rsidR="00A416CF" w:rsidRPr="00A416CF">
        <w:rPr>
          <w:rFonts w:ascii="Cambria" w:hAnsi="Cambria"/>
          <w:noProof/>
          <w:lang w:val="sr-Cyrl-RS" w:eastAsia="sr-Latn-RS"/>
        </w:rPr>
        <w:t xml:space="preserve"> резултат</w:t>
      </w:r>
      <w:r w:rsidR="00807AB1">
        <w:rPr>
          <w:rFonts w:ascii="Cambria" w:hAnsi="Cambria"/>
          <w:noProof/>
          <w:lang w:val="sr-Cyrl-RS" w:eastAsia="sr-Latn-RS"/>
        </w:rPr>
        <w:t>и</w:t>
      </w:r>
      <w:r w:rsidR="00A416CF" w:rsidRPr="00A416CF">
        <w:rPr>
          <w:rFonts w:ascii="Cambria" w:hAnsi="Cambria"/>
          <w:noProof/>
          <w:lang w:val="sr-Cyrl-RS" w:eastAsia="sr-Latn-RS"/>
        </w:rPr>
        <w:t>.</w:t>
      </w:r>
      <w:r w:rsidR="00807AB1">
        <w:rPr>
          <w:rFonts w:ascii="Cambria" w:hAnsi="Cambria"/>
          <w:noProof/>
          <w:lang w:val="sr-Cyrl-RS" w:eastAsia="sr-Latn-RS"/>
        </w:rPr>
        <w:t xml:space="preserve"> Даље, </w:t>
      </w:r>
      <w:r w:rsidR="00807AB1" w:rsidRPr="00807AB1">
        <w:rPr>
          <w:rFonts w:ascii="Cambria" w:hAnsi="Cambria"/>
          <w:b/>
          <w:bCs/>
          <w:noProof/>
          <w:lang w:val="sr-Cyrl-RS" w:eastAsia="sr-Latn-RS"/>
        </w:rPr>
        <w:t>важно је обратити већу пажњу приликом избора личних пратилаца и њиховог „упаривања“ са корисницима</w:t>
      </w:r>
      <w:r w:rsidR="00807AB1">
        <w:rPr>
          <w:rFonts w:ascii="Cambria" w:hAnsi="Cambria"/>
          <w:noProof/>
          <w:lang w:val="sr-Cyrl-RS" w:eastAsia="sr-Latn-RS"/>
        </w:rPr>
        <w:t xml:space="preserve">, те омогућити </w:t>
      </w:r>
      <w:r w:rsidR="00807AB1" w:rsidRPr="00807AB1">
        <w:rPr>
          <w:rFonts w:ascii="Cambria" w:hAnsi="Cambria"/>
          <w:noProof/>
          <w:lang w:val="sr-Cyrl-RS" w:eastAsia="sr-Latn-RS"/>
        </w:rPr>
        <w:t xml:space="preserve">замену </w:t>
      </w:r>
      <w:r w:rsidR="00521B82">
        <w:rPr>
          <w:rFonts w:ascii="Cambria" w:hAnsi="Cambria"/>
          <w:noProof/>
          <w:lang w:val="sr-Cyrl-RS" w:eastAsia="sr-Latn-RS"/>
        </w:rPr>
        <w:t xml:space="preserve">личног </w:t>
      </w:r>
      <w:r w:rsidR="00807AB1" w:rsidRPr="00807AB1">
        <w:rPr>
          <w:rFonts w:ascii="Cambria" w:hAnsi="Cambria"/>
          <w:noProof/>
          <w:lang w:val="sr-Cyrl-RS" w:eastAsia="sr-Latn-RS"/>
        </w:rPr>
        <w:t xml:space="preserve">пратиоца </w:t>
      </w:r>
      <w:r w:rsidR="00807AB1">
        <w:rPr>
          <w:rFonts w:ascii="Cambria" w:hAnsi="Cambria"/>
          <w:noProof/>
          <w:lang w:val="sr-Cyrl-RS" w:eastAsia="sr-Latn-RS"/>
        </w:rPr>
        <w:t xml:space="preserve">током школске године </w:t>
      </w:r>
      <w:r w:rsidR="00807AB1" w:rsidRPr="00807AB1">
        <w:rPr>
          <w:rFonts w:ascii="Cambria" w:hAnsi="Cambria"/>
          <w:noProof/>
          <w:lang w:val="sr-Cyrl-RS" w:eastAsia="sr-Latn-RS"/>
        </w:rPr>
        <w:t>уколико се покаже да дете и пратилац нису компатибилни</w:t>
      </w:r>
      <w:r w:rsidR="00807AB1">
        <w:rPr>
          <w:rFonts w:ascii="Cambria" w:hAnsi="Cambria"/>
          <w:noProof/>
          <w:lang w:val="sr-Cyrl-RS" w:eastAsia="sr-Latn-RS"/>
        </w:rPr>
        <w:t xml:space="preserve">. Исто тако је потребно </w:t>
      </w:r>
      <w:r w:rsidR="00807AB1" w:rsidRPr="007A1168">
        <w:rPr>
          <w:rFonts w:ascii="Cambria" w:hAnsi="Cambria"/>
          <w:b/>
          <w:bCs/>
          <w:noProof/>
          <w:lang w:val="sr-Cyrl-RS" w:eastAsia="sr-Latn-RS"/>
        </w:rPr>
        <w:t xml:space="preserve">организовати акредитоване </w:t>
      </w:r>
      <w:r w:rsidR="00807AB1" w:rsidRPr="007A1168">
        <w:rPr>
          <w:rFonts w:ascii="Cambria" w:hAnsi="Cambria"/>
          <w:b/>
          <w:bCs/>
          <w:noProof/>
          <w:lang w:val="sr-Cyrl-RS" w:eastAsia="sr-Latn-RS"/>
        </w:rPr>
        <w:lastRenderedPageBreak/>
        <w:t>обуке за нове личне пратиоце како би се обезбедио квалификован кадар</w:t>
      </w:r>
      <w:r w:rsidR="00807AB1" w:rsidRPr="00807AB1">
        <w:rPr>
          <w:rFonts w:ascii="Cambria" w:hAnsi="Cambria"/>
          <w:noProof/>
          <w:lang w:val="sr-Cyrl-RS" w:eastAsia="sr-Latn-RS"/>
        </w:rPr>
        <w:t xml:space="preserve"> за све заинтересоване породице.</w:t>
      </w:r>
      <w:r w:rsidR="007A1168">
        <w:rPr>
          <w:rFonts w:ascii="Cambria" w:hAnsi="Cambria"/>
          <w:noProof/>
          <w:lang w:val="sr-Cyrl-RS" w:eastAsia="sr-Latn-RS"/>
        </w:rPr>
        <w:t xml:space="preserve"> Мапирање потреба је указало и на чињеницу да велики број породиц</w:t>
      </w:r>
      <w:r w:rsidR="007D2CBA">
        <w:rPr>
          <w:rFonts w:ascii="Cambria" w:hAnsi="Cambria"/>
          <w:noProof/>
          <w:lang w:val="sr-Cyrl-RS" w:eastAsia="sr-Latn-RS"/>
        </w:rPr>
        <w:t>а</w:t>
      </w:r>
      <w:r w:rsidR="007A1168">
        <w:rPr>
          <w:rFonts w:ascii="Cambria" w:hAnsi="Cambria"/>
          <w:noProof/>
          <w:lang w:val="sr-Cyrl-RS" w:eastAsia="sr-Latn-RS"/>
        </w:rPr>
        <w:t xml:space="preserve"> у потреби није упознат са овом услугом и да </w:t>
      </w:r>
      <w:r w:rsidR="007D2CBA">
        <w:rPr>
          <w:rFonts w:ascii="Cambria" w:hAnsi="Cambria"/>
          <w:noProof/>
          <w:lang w:val="sr-Cyrl-RS" w:eastAsia="sr-Latn-RS"/>
        </w:rPr>
        <w:t>се мора обратити пажња на</w:t>
      </w:r>
      <w:r w:rsidR="007A1168">
        <w:rPr>
          <w:rFonts w:ascii="Cambria" w:hAnsi="Cambria"/>
          <w:noProof/>
          <w:lang w:val="sr-Cyrl-RS" w:eastAsia="sr-Latn-RS"/>
        </w:rPr>
        <w:t xml:space="preserve"> додатн</w:t>
      </w:r>
      <w:r w:rsidR="007D2CBA">
        <w:rPr>
          <w:rFonts w:ascii="Cambria" w:hAnsi="Cambria"/>
          <w:noProof/>
          <w:lang w:val="sr-Cyrl-RS" w:eastAsia="sr-Latn-RS"/>
        </w:rPr>
        <w:t>у</w:t>
      </w:r>
      <w:r w:rsidR="007A1168">
        <w:rPr>
          <w:rFonts w:ascii="Cambria" w:hAnsi="Cambria"/>
          <w:noProof/>
          <w:lang w:val="sr-Cyrl-RS" w:eastAsia="sr-Latn-RS"/>
        </w:rPr>
        <w:t xml:space="preserve"> промо</w:t>
      </w:r>
      <w:r w:rsidR="007D2CBA">
        <w:rPr>
          <w:rFonts w:ascii="Cambria" w:hAnsi="Cambria"/>
          <w:noProof/>
          <w:lang w:val="sr-Cyrl-RS" w:eastAsia="sr-Latn-RS"/>
        </w:rPr>
        <w:t>цију услуге</w:t>
      </w:r>
      <w:r w:rsidR="007A1168">
        <w:rPr>
          <w:rFonts w:ascii="Cambria" w:hAnsi="Cambria"/>
          <w:noProof/>
          <w:lang w:val="sr-Cyrl-RS" w:eastAsia="sr-Latn-RS"/>
        </w:rPr>
        <w:t xml:space="preserve">, али и </w:t>
      </w:r>
      <w:r w:rsidR="007A1168" w:rsidRPr="007A1168">
        <w:rPr>
          <w:rFonts w:ascii="Cambria" w:hAnsi="Cambria"/>
          <w:b/>
          <w:bCs/>
          <w:noProof/>
          <w:lang w:val="sr-Cyrl-RS" w:eastAsia="sr-Latn-RS"/>
        </w:rPr>
        <w:t>да је потребно организовати едукације у школама за родитеље, децу и наставни кадар које ће подстицати емпатију и прихватање различитости</w:t>
      </w:r>
      <w:r w:rsidR="007A1168" w:rsidRPr="007A1168">
        <w:rPr>
          <w:rFonts w:ascii="Cambria" w:hAnsi="Cambria"/>
          <w:noProof/>
          <w:lang w:val="sr-Cyrl-RS" w:eastAsia="sr-Latn-RS"/>
        </w:rPr>
        <w:t xml:space="preserve">, како би се смањиле предрасуде према </w:t>
      </w:r>
      <w:r w:rsidR="007A1168">
        <w:rPr>
          <w:rFonts w:ascii="Cambria" w:hAnsi="Cambria"/>
          <w:noProof/>
          <w:lang w:val="sr-Cyrl-RS" w:eastAsia="sr-Latn-RS"/>
        </w:rPr>
        <w:t xml:space="preserve">деци која су корисници ове услуге. </w:t>
      </w:r>
    </w:p>
    <w:p w14:paraId="278DAD3F" w14:textId="77777777" w:rsidR="00A949C3" w:rsidRDefault="00A949C3" w:rsidP="00712EDC">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p>
    <w:p w14:paraId="2910B5AA" w14:textId="1E33D019" w:rsidR="00A949C3" w:rsidRPr="00A949C3" w:rsidRDefault="00A949C3" w:rsidP="00A949C3">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w:t>
      </w:r>
      <w:r w:rsidRPr="00A949C3">
        <w:rPr>
          <w:rFonts w:ascii="Cambria" w:hAnsi="Cambria"/>
          <w:noProof/>
          <w:lang w:val="sr-Cyrl-RS" w:eastAsia="sr-Latn-RS"/>
        </w:rPr>
        <w:t>Све наведено указује на закључак да су испитаници сложни да је неопходно обезбедити одрживост услуге личног пратиоца детета уз унапређење локалног нормативног оквира и јасно дефинисање критеријума за одабир корисника, затим уз побољшање праксе „упаривања“ корисника са личним пратиоцем и увођење критеријума за партиципацију корисника у цени услуге.</w:t>
      </w:r>
    </w:p>
    <w:p w14:paraId="7A7890A5" w14:textId="77777777" w:rsidR="00A949C3" w:rsidRDefault="00A949C3" w:rsidP="00712EDC">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p>
    <w:p w14:paraId="76335627" w14:textId="47E88BE4" w:rsidR="00712EDC" w:rsidRPr="00A949C3" w:rsidRDefault="00A949C3" w:rsidP="003513BC">
      <w:pPr>
        <w:tabs>
          <w:tab w:val="left" w:pos="5147"/>
        </w:tabs>
        <w:spacing w:line="240" w:lineRule="auto"/>
        <w:jc w:val="both"/>
        <w:rPr>
          <w:rFonts w:ascii="Cambria" w:hAnsi="Cambria"/>
          <w:i/>
          <w:iCs/>
          <w:noProof/>
          <w:sz w:val="20"/>
          <w:szCs w:val="20"/>
          <w:lang w:val="sr-Cyrl-RS" w:eastAsia="sr-Latn-RS"/>
        </w:rPr>
      </w:pPr>
      <w:r w:rsidRPr="00A949C3">
        <w:rPr>
          <w:rFonts w:ascii="Cambria" w:hAnsi="Cambria"/>
          <w:i/>
          <w:iCs/>
          <w:noProof/>
          <w:sz w:val="20"/>
          <w:szCs w:val="20"/>
          <w:lang w:val="sr-Cyrl-RS" w:eastAsia="sr-Latn-RS"/>
        </w:rPr>
        <w:t>Извор: 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 март 2025.</w:t>
      </w:r>
    </w:p>
    <w:p w14:paraId="694DCE34" w14:textId="77777777" w:rsidR="00712EDC" w:rsidRDefault="00712EDC" w:rsidP="003513BC">
      <w:pPr>
        <w:tabs>
          <w:tab w:val="left" w:pos="5147"/>
        </w:tabs>
        <w:spacing w:line="240" w:lineRule="auto"/>
        <w:jc w:val="both"/>
        <w:rPr>
          <w:rFonts w:ascii="Cambria" w:hAnsi="Cambria"/>
          <w:noProof/>
          <w:lang w:val="sr-Cyrl-RS" w:eastAsia="sr-Latn-RS"/>
        </w:rPr>
      </w:pPr>
    </w:p>
    <w:p w14:paraId="78F55FE9" w14:textId="233D42C1" w:rsidR="00F04F64" w:rsidRPr="004B4CE4" w:rsidRDefault="00A949C3" w:rsidP="003513BC">
      <w:pPr>
        <w:tabs>
          <w:tab w:val="left" w:pos="5147"/>
        </w:tabs>
        <w:spacing w:line="240" w:lineRule="auto"/>
        <w:jc w:val="both"/>
        <w:rPr>
          <w:rFonts w:ascii="Cambria" w:hAnsi="Cambria"/>
          <w:noProof/>
          <w:color w:val="000000" w:themeColor="text1"/>
          <w:lang w:val="sr-Cyrl-RS" w:eastAsia="sr-Latn-RS"/>
        </w:rPr>
      </w:pPr>
      <w:r>
        <w:rPr>
          <w:rFonts w:ascii="Cambria" w:hAnsi="Cambria"/>
          <w:noProof/>
          <w:lang w:val="sr-Cyrl-RS" w:eastAsia="sr-Latn-RS"/>
        </w:rPr>
        <w:t xml:space="preserve">       </w:t>
      </w:r>
      <w:r w:rsidRPr="0019730C">
        <w:rPr>
          <w:rFonts w:ascii="Cambria" w:hAnsi="Cambria"/>
          <w:b/>
          <w:bCs/>
          <w:noProof/>
          <w:color w:val="6D6262" w:themeColor="accent5" w:themeShade="BF"/>
          <w:u w:val="single"/>
          <w:lang w:val="sr-Cyrl-RS" w:eastAsia="sr-Latn-RS"/>
        </w:rPr>
        <w:t>Дневни боравак за децу и младе са сметњама у развоју</w:t>
      </w:r>
      <w:r w:rsidR="0019730C" w:rsidRPr="0019730C">
        <w:rPr>
          <w:rFonts w:ascii="Cambria" w:hAnsi="Cambria"/>
          <w:b/>
          <w:bCs/>
          <w:noProof/>
          <w:color w:val="6D6262" w:themeColor="accent5" w:themeShade="BF"/>
          <w:lang w:val="sr-Cyrl-RS" w:eastAsia="sr-Latn-RS"/>
        </w:rPr>
        <w:t xml:space="preserve"> </w:t>
      </w:r>
      <w:r w:rsidR="0019730C">
        <w:rPr>
          <w:rFonts w:ascii="Cambria" w:hAnsi="Cambria"/>
          <w:noProof/>
          <w:color w:val="6D6262" w:themeColor="accent5" w:themeShade="BF"/>
          <w:lang w:val="sr-Cyrl-RS" w:eastAsia="sr-Latn-RS"/>
        </w:rPr>
        <w:t xml:space="preserve"> </w:t>
      </w:r>
      <w:r w:rsidR="0019730C">
        <w:rPr>
          <w:rFonts w:ascii="Cambria" w:hAnsi="Cambria"/>
          <w:noProof/>
          <w:color w:val="000000" w:themeColor="text1"/>
          <w:lang w:val="sr-Cyrl-RS" w:eastAsia="sr-Latn-RS"/>
        </w:rPr>
        <w:t xml:space="preserve">пружа локална организација из непрофитног сектора – удружење Културно етнолошки клуб „Искон“ Бач основана 2009. год. </w:t>
      </w:r>
      <w:r w:rsidR="0019730C" w:rsidRPr="001A286A">
        <w:rPr>
          <w:rFonts w:ascii="Cambria" w:hAnsi="Cambria"/>
          <w:b/>
          <w:bCs/>
          <w:noProof/>
          <w:color w:val="000000" w:themeColor="text1"/>
          <w:lang w:val="sr-Cyrl-RS" w:eastAsia="sr-Latn-RS"/>
        </w:rPr>
        <w:t xml:space="preserve">Удружење пружа </w:t>
      </w:r>
      <w:r w:rsidR="00090A41" w:rsidRPr="001A286A">
        <w:rPr>
          <w:rFonts w:ascii="Cambria" w:hAnsi="Cambria"/>
          <w:b/>
          <w:bCs/>
          <w:noProof/>
          <w:color w:val="000000" w:themeColor="text1"/>
          <w:lang w:val="sr-Cyrl-RS" w:eastAsia="sr-Latn-RS"/>
        </w:rPr>
        <w:t xml:space="preserve">нестандардизовану </w:t>
      </w:r>
      <w:r w:rsidR="0019730C" w:rsidRPr="001A286A">
        <w:rPr>
          <w:rFonts w:ascii="Cambria" w:hAnsi="Cambria"/>
          <w:b/>
          <w:bCs/>
          <w:noProof/>
          <w:color w:val="000000" w:themeColor="text1"/>
          <w:lang w:val="sr-Cyrl-RS" w:eastAsia="sr-Latn-RS"/>
        </w:rPr>
        <w:t>услугу дневног боравка за младе са сметњама у разв</w:t>
      </w:r>
      <w:r w:rsidR="007F792B" w:rsidRPr="001A286A">
        <w:rPr>
          <w:rFonts w:ascii="Cambria" w:hAnsi="Cambria"/>
          <w:b/>
          <w:bCs/>
          <w:noProof/>
          <w:color w:val="000000" w:themeColor="text1"/>
          <w:lang w:val="sr-Cyrl-RS" w:eastAsia="sr-Latn-RS"/>
        </w:rPr>
        <w:t>о</w:t>
      </w:r>
      <w:r w:rsidR="0019730C" w:rsidRPr="001A286A">
        <w:rPr>
          <w:rFonts w:ascii="Cambria" w:hAnsi="Cambria"/>
          <w:b/>
          <w:bCs/>
          <w:noProof/>
          <w:color w:val="000000" w:themeColor="text1"/>
          <w:lang w:val="sr-Cyrl-RS" w:eastAsia="sr-Latn-RS"/>
        </w:rPr>
        <w:t>ју старије од 18 година</w:t>
      </w:r>
      <w:r w:rsidR="0019730C">
        <w:rPr>
          <w:rFonts w:ascii="Cambria" w:hAnsi="Cambria"/>
          <w:noProof/>
          <w:color w:val="000000" w:themeColor="text1"/>
          <w:lang w:val="sr-Cyrl-RS" w:eastAsia="sr-Latn-RS"/>
        </w:rPr>
        <w:t xml:space="preserve">, </w:t>
      </w:r>
      <w:r w:rsidR="00090A41">
        <w:rPr>
          <w:rFonts w:ascii="Cambria" w:hAnsi="Cambria"/>
          <w:noProof/>
          <w:color w:val="000000" w:themeColor="text1"/>
          <w:lang w:val="sr-Cyrl-RS" w:eastAsia="sr-Latn-RS"/>
        </w:rPr>
        <w:t>што значи да</w:t>
      </w:r>
      <w:r w:rsidR="0019730C">
        <w:rPr>
          <w:rFonts w:ascii="Cambria" w:hAnsi="Cambria"/>
          <w:noProof/>
          <w:color w:val="000000" w:themeColor="text1"/>
          <w:lang w:val="sr-Cyrl-RS" w:eastAsia="sr-Latn-RS"/>
        </w:rPr>
        <w:t xml:space="preserve"> организација нема лиценцу за пружање ове услуге нити простор </w:t>
      </w:r>
      <w:r w:rsidR="007648F5">
        <w:rPr>
          <w:rFonts w:ascii="Cambria" w:hAnsi="Cambria"/>
          <w:noProof/>
          <w:color w:val="000000" w:themeColor="text1"/>
          <w:lang w:val="sr-Cyrl-RS" w:eastAsia="sr-Latn-RS"/>
        </w:rPr>
        <w:t>у коме се услуга</w:t>
      </w:r>
      <w:r w:rsidR="0019730C">
        <w:rPr>
          <w:rFonts w:ascii="Cambria" w:hAnsi="Cambria"/>
          <w:noProof/>
          <w:color w:val="000000" w:themeColor="text1"/>
          <w:lang w:val="sr-Cyrl-RS" w:eastAsia="sr-Latn-RS"/>
        </w:rPr>
        <w:t xml:space="preserve"> </w:t>
      </w:r>
      <w:r w:rsidR="00F04F64">
        <w:rPr>
          <w:rFonts w:ascii="Cambria" w:hAnsi="Cambria"/>
          <w:noProof/>
          <w:color w:val="000000" w:themeColor="text1"/>
          <w:lang w:val="sr-Cyrl-RS" w:eastAsia="sr-Latn-RS"/>
        </w:rPr>
        <w:t xml:space="preserve">пружа </w:t>
      </w:r>
      <w:r w:rsidR="0019730C">
        <w:rPr>
          <w:rFonts w:ascii="Cambria" w:hAnsi="Cambria"/>
          <w:noProof/>
          <w:color w:val="000000" w:themeColor="text1"/>
          <w:lang w:val="sr-Cyrl-RS" w:eastAsia="sr-Latn-RS"/>
        </w:rPr>
        <w:t>задоваљава законом прописане минималне стандарде</w:t>
      </w:r>
      <w:r w:rsidR="0019730C" w:rsidRPr="007F792B">
        <w:rPr>
          <w:rFonts w:ascii="Cambria" w:hAnsi="Cambria"/>
          <w:noProof/>
          <w:color w:val="000000" w:themeColor="text1"/>
          <w:lang w:val="sr-Cyrl-RS" w:eastAsia="sr-Latn-RS"/>
        </w:rPr>
        <w:t xml:space="preserve">. Наиме, </w:t>
      </w:r>
      <w:r w:rsidR="00090A41" w:rsidRPr="007F792B">
        <w:rPr>
          <w:rFonts w:ascii="Cambria" w:hAnsi="Cambria"/>
          <w:noProof/>
          <w:color w:val="000000" w:themeColor="text1"/>
          <w:lang w:val="sr-Cyrl-RS" w:eastAsia="sr-Latn-RS"/>
        </w:rPr>
        <w:t>услуг</w:t>
      </w:r>
      <w:r w:rsidR="007648F5" w:rsidRPr="007F792B">
        <w:rPr>
          <w:rFonts w:ascii="Cambria" w:hAnsi="Cambria"/>
          <w:noProof/>
          <w:color w:val="000000" w:themeColor="text1"/>
          <w:lang w:val="sr-Cyrl-RS" w:eastAsia="sr-Latn-RS"/>
        </w:rPr>
        <w:t>а се</w:t>
      </w:r>
      <w:r w:rsidR="00090A41" w:rsidRPr="007F792B">
        <w:rPr>
          <w:rFonts w:ascii="Cambria" w:hAnsi="Cambria"/>
          <w:noProof/>
          <w:color w:val="000000" w:themeColor="text1"/>
          <w:lang w:val="sr-Cyrl-RS" w:eastAsia="sr-Latn-RS"/>
        </w:rPr>
        <w:t xml:space="preserve"> пружа у оквиру </w:t>
      </w:r>
      <w:r w:rsidR="00362CFE" w:rsidRPr="007F792B">
        <w:rPr>
          <w:rFonts w:ascii="Cambria" w:hAnsi="Cambria"/>
          <w:noProof/>
          <w:color w:val="000000" w:themeColor="text1"/>
          <w:lang w:val="sr-Cyrl-RS" w:eastAsia="sr-Latn-RS"/>
        </w:rPr>
        <w:t>изнајмљ</w:t>
      </w:r>
      <w:r w:rsidR="007F792B" w:rsidRPr="007F792B">
        <w:rPr>
          <w:rFonts w:ascii="Cambria" w:hAnsi="Cambria"/>
          <w:noProof/>
          <w:color w:val="000000" w:themeColor="text1"/>
          <w:lang w:val="sr-Cyrl-RS" w:eastAsia="sr-Latn-RS"/>
        </w:rPr>
        <w:t>ених</w:t>
      </w:r>
      <w:r w:rsidR="00362CFE" w:rsidRPr="007F792B">
        <w:rPr>
          <w:rFonts w:ascii="Cambria" w:hAnsi="Cambria"/>
          <w:noProof/>
          <w:color w:val="000000" w:themeColor="text1"/>
          <w:lang w:val="sr-Cyrl-RS" w:eastAsia="sr-Latn-RS"/>
        </w:rPr>
        <w:t xml:space="preserve"> </w:t>
      </w:r>
      <w:r w:rsidR="00090A41" w:rsidRPr="007F792B">
        <w:rPr>
          <w:rFonts w:ascii="Cambria" w:hAnsi="Cambria"/>
          <w:noProof/>
          <w:color w:val="000000" w:themeColor="text1"/>
          <w:lang w:val="sr-Cyrl-RS" w:eastAsia="sr-Latn-RS"/>
        </w:rPr>
        <w:t xml:space="preserve">просторија </w:t>
      </w:r>
      <w:r w:rsidR="00362CFE" w:rsidRPr="007F792B">
        <w:rPr>
          <w:rFonts w:ascii="Cambria" w:hAnsi="Cambria"/>
          <w:noProof/>
          <w:color w:val="000000" w:themeColor="text1"/>
          <w:lang w:val="sr-Cyrl-RS" w:eastAsia="sr-Latn-RS"/>
        </w:rPr>
        <w:t>Народн</w:t>
      </w:r>
      <w:r w:rsidR="007F792B" w:rsidRPr="007F792B">
        <w:rPr>
          <w:rFonts w:ascii="Cambria" w:hAnsi="Cambria"/>
          <w:noProof/>
          <w:color w:val="000000" w:themeColor="text1"/>
          <w:lang w:val="sr-Cyrl-RS" w:eastAsia="sr-Latn-RS"/>
        </w:rPr>
        <w:t>е</w:t>
      </w:r>
      <w:r w:rsidR="00362CFE" w:rsidRPr="007F792B">
        <w:rPr>
          <w:rFonts w:ascii="Cambria" w:hAnsi="Cambria"/>
          <w:noProof/>
          <w:color w:val="000000" w:themeColor="text1"/>
          <w:lang w:val="sr-Cyrl-RS" w:eastAsia="sr-Latn-RS"/>
        </w:rPr>
        <w:t xml:space="preserve"> библиотек</w:t>
      </w:r>
      <w:r w:rsidR="007F792B" w:rsidRPr="007F792B">
        <w:rPr>
          <w:rFonts w:ascii="Cambria" w:hAnsi="Cambria"/>
          <w:noProof/>
          <w:color w:val="000000" w:themeColor="text1"/>
          <w:lang w:val="sr-Cyrl-RS" w:eastAsia="sr-Latn-RS"/>
        </w:rPr>
        <w:t>е</w:t>
      </w:r>
      <w:r w:rsidR="005C6E3A" w:rsidRPr="007F792B">
        <w:rPr>
          <w:rFonts w:ascii="Cambria" w:hAnsi="Cambria"/>
          <w:noProof/>
          <w:color w:val="000000" w:themeColor="text1"/>
          <w:lang w:val="sr-Cyrl-RS" w:eastAsia="sr-Latn-RS"/>
        </w:rPr>
        <w:t xml:space="preserve"> „Вук Караџић“</w:t>
      </w:r>
      <w:r w:rsidR="007F792B" w:rsidRPr="007F792B">
        <w:rPr>
          <w:rFonts w:ascii="Cambria" w:hAnsi="Cambria"/>
          <w:noProof/>
          <w:color w:val="000000" w:themeColor="text1"/>
          <w:lang w:val="sr-Cyrl-RS" w:eastAsia="sr-Latn-RS"/>
        </w:rPr>
        <w:t xml:space="preserve"> </w:t>
      </w:r>
      <w:r w:rsidR="00090A41" w:rsidRPr="007F792B">
        <w:rPr>
          <w:rFonts w:ascii="Cambria" w:hAnsi="Cambria"/>
          <w:noProof/>
          <w:color w:val="000000" w:themeColor="text1"/>
          <w:lang w:val="sr-Cyrl-RS" w:eastAsia="sr-Latn-RS"/>
        </w:rPr>
        <w:t>кој</w:t>
      </w:r>
      <w:r w:rsidR="00F04F64" w:rsidRPr="007F792B">
        <w:rPr>
          <w:rFonts w:ascii="Cambria" w:hAnsi="Cambria"/>
          <w:noProof/>
          <w:color w:val="000000" w:themeColor="text1"/>
          <w:lang w:val="sr-Cyrl-RS" w:eastAsia="sr-Latn-RS"/>
        </w:rPr>
        <w:t>е</w:t>
      </w:r>
      <w:r w:rsidR="00090A41" w:rsidRPr="007F792B">
        <w:rPr>
          <w:rFonts w:ascii="Cambria" w:hAnsi="Cambria"/>
          <w:noProof/>
          <w:color w:val="000000" w:themeColor="text1"/>
          <w:lang w:val="sr-Cyrl-RS" w:eastAsia="sr-Latn-RS"/>
        </w:rPr>
        <w:t xml:space="preserve"> захтева</w:t>
      </w:r>
      <w:r w:rsidR="00F04F64" w:rsidRPr="007F792B">
        <w:rPr>
          <w:rFonts w:ascii="Cambria" w:hAnsi="Cambria"/>
          <w:noProof/>
          <w:color w:val="000000" w:themeColor="text1"/>
          <w:lang w:val="sr-Cyrl-RS" w:eastAsia="sr-Latn-RS"/>
        </w:rPr>
        <w:t>ју</w:t>
      </w:r>
      <w:r w:rsidR="00090A41" w:rsidRPr="007F792B">
        <w:rPr>
          <w:rFonts w:ascii="Cambria" w:hAnsi="Cambria"/>
          <w:noProof/>
          <w:color w:val="000000" w:themeColor="text1"/>
          <w:lang w:val="sr-Cyrl-RS" w:eastAsia="sr-Latn-RS"/>
        </w:rPr>
        <w:t xml:space="preserve"> додатна улагања и опремање како би би</w:t>
      </w:r>
      <w:r w:rsidR="00F04F64" w:rsidRPr="007F792B">
        <w:rPr>
          <w:rFonts w:ascii="Cambria" w:hAnsi="Cambria"/>
          <w:noProof/>
          <w:color w:val="000000" w:themeColor="text1"/>
          <w:lang w:val="sr-Cyrl-RS" w:eastAsia="sr-Latn-RS"/>
        </w:rPr>
        <w:t>ле</w:t>
      </w:r>
      <w:r w:rsidR="00090A41" w:rsidRPr="007F792B">
        <w:rPr>
          <w:rFonts w:ascii="Cambria" w:hAnsi="Cambria"/>
          <w:noProof/>
          <w:color w:val="000000" w:themeColor="text1"/>
          <w:lang w:val="sr-Cyrl-RS" w:eastAsia="sr-Latn-RS"/>
        </w:rPr>
        <w:t xml:space="preserve"> у потпуности адекват</w:t>
      </w:r>
      <w:r w:rsidR="00F04F64" w:rsidRPr="007F792B">
        <w:rPr>
          <w:rFonts w:ascii="Cambria" w:hAnsi="Cambria"/>
          <w:noProof/>
          <w:color w:val="000000" w:themeColor="text1"/>
          <w:lang w:val="sr-Cyrl-RS" w:eastAsia="sr-Latn-RS"/>
        </w:rPr>
        <w:t>не</w:t>
      </w:r>
      <w:r w:rsidR="00090A41" w:rsidRPr="007F792B">
        <w:rPr>
          <w:rFonts w:ascii="Cambria" w:hAnsi="Cambria"/>
          <w:noProof/>
          <w:color w:val="000000" w:themeColor="text1"/>
          <w:lang w:val="sr-Cyrl-RS" w:eastAsia="sr-Latn-RS"/>
        </w:rPr>
        <w:t xml:space="preserve"> за пружање услуге.</w:t>
      </w:r>
      <w:r w:rsidR="007F792B">
        <w:rPr>
          <w:rFonts w:ascii="Cambria" w:hAnsi="Cambria"/>
          <w:noProof/>
          <w:color w:val="000000" w:themeColor="text1"/>
          <w:lang w:val="sr-Cyrl-RS" w:eastAsia="sr-Latn-RS"/>
        </w:rPr>
        <w:t xml:space="preserve"> </w:t>
      </w:r>
      <w:r w:rsidR="007F792B" w:rsidRPr="001A286A">
        <w:rPr>
          <w:rFonts w:ascii="Cambria" w:hAnsi="Cambria"/>
          <w:b/>
          <w:bCs/>
          <w:noProof/>
          <w:color w:val="000000" w:themeColor="text1"/>
          <w:lang w:val="sr-Cyrl-RS" w:eastAsia="sr-Latn-RS"/>
        </w:rPr>
        <w:t>Простор који се тренутно користи није приступачан ОСИ</w:t>
      </w:r>
      <w:r w:rsidR="007F792B">
        <w:rPr>
          <w:rFonts w:ascii="Cambria" w:hAnsi="Cambria"/>
          <w:noProof/>
          <w:color w:val="000000" w:themeColor="text1"/>
          <w:lang w:val="sr-Cyrl-RS" w:eastAsia="sr-Latn-RS"/>
        </w:rPr>
        <w:t>, услед непостојања раме и лифта, што не омета приступ тренутни</w:t>
      </w:r>
      <w:r w:rsidR="004B4CE4">
        <w:rPr>
          <w:rFonts w:ascii="Cambria" w:hAnsi="Cambria"/>
          <w:noProof/>
          <w:color w:val="000000" w:themeColor="text1"/>
          <w:lang w:val="sr-Cyrl-RS" w:eastAsia="sr-Latn-RS"/>
        </w:rPr>
        <w:t>м</w:t>
      </w:r>
      <w:r w:rsidR="007F792B">
        <w:rPr>
          <w:rFonts w:ascii="Cambria" w:hAnsi="Cambria"/>
          <w:noProof/>
          <w:color w:val="000000" w:themeColor="text1"/>
          <w:lang w:val="sr-Cyrl-RS" w:eastAsia="sr-Latn-RS"/>
        </w:rPr>
        <w:t xml:space="preserve"> корисни</w:t>
      </w:r>
      <w:r w:rsidR="004B4CE4">
        <w:rPr>
          <w:rFonts w:ascii="Cambria" w:hAnsi="Cambria"/>
          <w:noProof/>
          <w:color w:val="000000" w:themeColor="text1"/>
          <w:lang w:val="sr-Cyrl-RS" w:eastAsia="sr-Latn-RS"/>
        </w:rPr>
        <w:t>цима</w:t>
      </w:r>
      <w:r w:rsidR="007F792B">
        <w:rPr>
          <w:rFonts w:ascii="Cambria" w:hAnsi="Cambria"/>
          <w:noProof/>
          <w:color w:val="000000" w:themeColor="text1"/>
          <w:lang w:val="sr-Cyrl-RS" w:eastAsia="sr-Latn-RS"/>
        </w:rPr>
        <w:t xml:space="preserve"> дневног боравка</w:t>
      </w:r>
      <w:r w:rsidR="00521B82">
        <w:rPr>
          <w:rFonts w:ascii="Cambria" w:hAnsi="Cambria"/>
          <w:noProof/>
          <w:color w:val="000000" w:themeColor="text1"/>
          <w:lang w:val="sr-Cyrl-RS" w:eastAsia="sr-Latn-RS"/>
        </w:rPr>
        <w:t>,</w:t>
      </w:r>
      <w:r w:rsidR="007F792B">
        <w:rPr>
          <w:rFonts w:ascii="Cambria" w:hAnsi="Cambria"/>
          <w:noProof/>
          <w:color w:val="000000" w:themeColor="text1"/>
          <w:lang w:val="sr-Cyrl-RS" w:eastAsia="sr-Latn-RS"/>
        </w:rPr>
        <w:t xml:space="preserve"> пошто је реч о покретним лицима. </w:t>
      </w:r>
      <w:r w:rsidR="00090A41">
        <w:rPr>
          <w:rFonts w:ascii="Cambria" w:hAnsi="Cambria"/>
          <w:noProof/>
          <w:color w:val="000000" w:themeColor="text1"/>
          <w:lang w:val="sr-Cyrl-RS" w:eastAsia="sr-Latn-RS"/>
        </w:rPr>
        <w:t xml:space="preserve">Удружење је у 2024. години имало </w:t>
      </w:r>
      <w:r w:rsidR="007F792B">
        <w:rPr>
          <w:rFonts w:ascii="Cambria" w:hAnsi="Cambria"/>
          <w:noProof/>
          <w:color w:val="000000" w:themeColor="text1"/>
          <w:lang w:val="sr-Cyrl-RS" w:eastAsia="sr-Latn-RS"/>
        </w:rPr>
        <w:t>3</w:t>
      </w:r>
      <w:r w:rsidR="00090A41">
        <w:rPr>
          <w:rFonts w:ascii="Cambria" w:hAnsi="Cambria"/>
          <w:noProof/>
          <w:color w:val="000000" w:themeColor="text1"/>
          <w:lang w:val="sr-Cyrl-RS" w:eastAsia="sr-Latn-RS"/>
        </w:rPr>
        <w:t xml:space="preserve"> стална и </w:t>
      </w:r>
      <w:r w:rsidR="007F792B">
        <w:rPr>
          <w:rFonts w:ascii="Cambria" w:hAnsi="Cambria"/>
          <w:noProof/>
          <w:color w:val="000000" w:themeColor="text1"/>
          <w:lang w:val="sr-Cyrl-RS" w:eastAsia="sr-Latn-RS"/>
        </w:rPr>
        <w:t>15</w:t>
      </w:r>
      <w:r w:rsidR="00090A41">
        <w:rPr>
          <w:rFonts w:ascii="Cambria" w:hAnsi="Cambria"/>
          <w:noProof/>
          <w:color w:val="000000" w:themeColor="text1"/>
          <w:lang w:val="sr-Cyrl-RS" w:eastAsia="sr-Latn-RS"/>
        </w:rPr>
        <w:t xml:space="preserve"> повремених кор</w:t>
      </w:r>
      <w:r w:rsidR="00F04F64">
        <w:rPr>
          <w:rFonts w:ascii="Cambria" w:hAnsi="Cambria"/>
          <w:noProof/>
          <w:color w:val="000000" w:themeColor="text1"/>
          <w:lang w:val="sr-Cyrl-RS" w:eastAsia="sr-Latn-RS"/>
        </w:rPr>
        <w:t>и</w:t>
      </w:r>
      <w:r w:rsidR="00090A41">
        <w:rPr>
          <w:rFonts w:ascii="Cambria" w:hAnsi="Cambria"/>
          <w:noProof/>
          <w:color w:val="000000" w:themeColor="text1"/>
          <w:lang w:val="sr-Cyrl-RS" w:eastAsia="sr-Latn-RS"/>
        </w:rPr>
        <w:t>сника</w:t>
      </w:r>
      <w:r w:rsidR="007F792B">
        <w:rPr>
          <w:rFonts w:ascii="Cambria" w:hAnsi="Cambria"/>
          <w:noProof/>
          <w:color w:val="000000" w:themeColor="text1"/>
          <w:lang w:val="sr-Cyrl-RS" w:eastAsia="sr-Latn-RS"/>
        </w:rPr>
        <w:t xml:space="preserve"> који присуствују посебним догађајима и радионицама које удружење</w:t>
      </w:r>
      <w:r w:rsidR="004B4CE4">
        <w:rPr>
          <w:rFonts w:ascii="Cambria" w:hAnsi="Cambria"/>
          <w:noProof/>
          <w:color w:val="000000" w:themeColor="text1"/>
          <w:lang w:val="sr-Cyrl-RS" w:eastAsia="sr-Latn-RS"/>
        </w:rPr>
        <w:t xml:space="preserve"> организује</w:t>
      </w:r>
      <w:r w:rsidR="007648F5">
        <w:rPr>
          <w:rFonts w:ascii="Cambria" w:hAnsi="Cambria"/>
          <w:noProof/>
          <w:color w:val="000000" w:themeColor="text1"/>
          <w:lang w:val="sr-Cyrl-RS" w:eastAsia="sr-Latn-RS"/>
        </w:rPr>
        <w:t>.</w:t>
      </w:r>
      <w:r w:rsidR="00090A41">
        <w:rPr>
          <w:rFonts w:ascii="Cambria" w:hAnsi="Cambria"/>
          <w:noProof/>
          <w:color w:val="000000" w:themeColor="text1"/>
          <w:lang w:val="sr-Cyrl-RS" w:eastAsia="sr-Latn-RS"/>
        </w:rPr>
        <w:t xml:space="preserve"> </w:t>
      </w:r>
      <w:r w:rsidR="004B4CE4">
        <w:rPr>
          <w:rFonts w:ascii="Cambria" w:hAnsi="Cambria"/>
          <w:noProof/>
          <w:color w:val="000000" w:themeColor="text1"/>
          <w:lang w:val="sr-Cyrl-RS" w:eastAsia="sr-Latn-RS"/>
        </w:rPr>
        <w:t xml:space="preserve">Пружалац услуге </w:t>
      </w:r>
      <w:r w:rsidR="00090A41">
        <w:rPr>
          <w:rFonts w:ascii="Cambria" w:hAnsi="Cambria"/>
          <w:noProof/>
          <w:color w:val="000000" w:themeColor="text1"/>
          <w:lang w:val="sr-Cyrl-RS" w:eastAsia="sr-Latn-RS"/>
        </w:rPr>
        <w:t xml:space="preserve">се </w:t>
      </w:r>
      <w:r w:rsidR="007F792B">
        <w:rPr>
          <w:rFonts w:ascii="Cambria" w:hAnsi="Cambria"/>
          <w:noProof/>
          <w:color w:val="000000" w:themeColor="text1"/>
          <w:lang w:val="sr-Cyrl-RS" w:eastAsia="sr-Latn-RS"/>
        </w:rPr>
        <w:t>уг</w:t>
      </w:r>
      <w:r w:rsidR="004B4CE4">
        <w:rPr>
          <w:rFonts w:ascii="Cambria" w:hAnsi="Cambria"/>
          <w:noProof/>
          <w:color w:val="000000" w:themeColor="text1"/>
          <w:lang w:val="sr-Cyrl-RS" w:eastAsia="sr-Latn-RS"/>
        </w:rPr>
        <w:t>л</w:t>
      </w:r>
      <w:r w:rsidR="007F792B">
        <w:rPr>
          <w:rFonts w:ascii="Cambria" w:hAnsi="Cambria"/>
          <w:noProof/>
          <w:color w:val="000000" w:themeColor="text1"/>
          <w:lang w:val="sr-Cyrl-RS" w:eastAsia="sr-Latn-RS"/>
        </w:rPr>
        <w:t xml:space="preserve">авном </w:t>
      </w:r>
      <w:r w:rsidR="00090A41">
        <w:rPr>
          <w:rFonts w:ascii="Cambria" w:hAnsi="Cambria"/>
          <w:noProof/>
          <w:color w:val="000000" w:themeColor="text1"/>
          <w:lang w:val="sr-Cyrl-RS" w:eastAsia="sr-Latn-RS"/>
        </w:rPr>
        <w:t>финансира из локалног буџета преко јавног конкурса намењеног финансирању пројеката и прог</w:t>
      </w:r>
      <w:r w:rsidR="007F792B">
        <w:rPr>
          <w:rFonts w:ascii="Cambria" w:hAnsi="Cambria"/>
          <w:noProof/>
          <w:color w:val="000000" w:themeColor="text1"/>
          <w:lang w:val="sr-Cyrl-RS" w:eastAsia="sr-Latn-RS"/>
        </w:rPr>
        <w:t>р</w:t>
      </w:r>
      <w:r w:rsidR="00090A41">
        <w:rPr>
          <w:rFonts w:ascii="Cambria" w:hAnsi="Cambria"/>
          <w:noProof/>
          <w:color w:val="000000" w:themeColor="text1"/>
          <w:lang w:val="sr-Cyrl-RS" w:eastAsia="sr-Latn-RS"/>
        </w:rPr>
        <w:t xml:space="preserve">ама </w:t>
      </w:r>
      <w:r w:rsidR="00D73F7C">
        <w:rPr>
          <w:rFonts w:ascii="Cambria" w:hAnsi="Cambria"/>
          <w:noProof/>
          <w:color w:val="000000" w:themeColor="text1"/>
          <w:lang w:val="sr-Cyrl-RS" w:eastAsia="sr-Latn-RS"/>
        </w:rPr>
        <w:t>удружења у области социјалне заштите</w:t>
      </w:r>
      <w:r w:rsidR="001A286A">
        <w:rPr>
          <w:rFonts w:ascii="Cambria" w:hAnsi="Cambria"/>
          <w:noProof/>
          <w:color w:val="000000" w:themeColor="text1"/>
          <w:lang w:val="sr-Cyrl-RS" w:eastAsia="sr-Latn-RS"/>
        </w:rPr>
        <w:t xml:space="preserve"> </w:t>
      </w:r>
      <w:r w:rsidR="007648F5">
        <w:rPr>
          <w:rFonts w:ascii="Cambria" w:hAnsi="Cambria"/>
          <w:noProof/>
          <w:color w:val="000000" w:themeColor="text1"/>
          <w:lang w:val="sr-Cyrl-RS" w:eastAsia="sr-Latn-RS"/>
        </w:rPr>
        <w:t>и</w:t>
      </w:r>
      <w:r w:rsidR="00090A41">
        <w:rPr>
          <w:rFonts w:ascii="Cambria" w:hAnsi="Cambria"/>
          <w:noProof/>
          <w:color w:val="000000" w:themeColor="text1"/>
          <w:lang w:val="sr-Cyrl-RS" w:eastAsia="sr-Latn-RS"/>
        </w:rPr>
        <w:t xml:space="preserve"> </w:t>
      </w:r>
      <w:r w:rsidR="00803A1D">
        <w:rPr>
          <w:rFonts w:ascii="Cambria" w:hAnsi="Cambria"/>
          <w:noProof/>
          <w:color w:val="000000" w:themeColor="text1"/>
          <w:lang w:val="sr-Cyrl-RS" w:eastAsia="sr-Latn-RS"/>
        </w:rPr>
        <w:t>има једно</w:t>
      </w:r>
      <w:r w:rsidR="00090A41">
        <w:rPr>
          <w:rFonts w:ascii="Cambria" w:hAnsi="Cambria"/>
          <w:noProof/>
          <w:color w:val="000000" w:themeColor="text1"/>
          <w:lang w:val="sr-Cyrl-RS" w:eastAsia="sr-Latn-RS"/>
        </w:rPr>
        <w:t xml:space="preserve"> запослен</w:t>
      </w:r>
      <w:r w:rsidR="00803A1D">
        <w:rPr>
          <w:rFonts w:ascii="Cambria" w:hAnsi="Cambria"/>
          <w:noProof/>
          <w:color w:val="000000" w:themeColor="text1"/>
          <w:lang w:val="sr-Cyrl-RS" w:eastAsia="sr-Latn-RS"/>
        </w:rPr>
        <w:t>о лице на одређено</w:t>
      </w:r>
      <w:r w:rsidR="007F792B">
        <w:rPr>
          <w:rFonts w:ascii="Cambria" w:hAnsi="Cambria"/>
          <w:noProof/>
          <w:color w:val="000000" w:themeColor="text1"/>
          <w:lang w:val="sr-Cyrl-RS" w:eastAsia="sr-Latn-RS"/>
        </w:rPr>
        <w:t xml:space="preserve"> време. </w:t>
      </w:r>
      <w:r w:rsidR="007648F5">
        <w:rPr>
          <w:rFonts w:ascii="Cambria" w:hAnsi="Cambria"/>
          <w:noProof/>
          <w:color w:val="000000" w:themeColor="text1"/>
          <w:lang w:val="sr-Cyrl-RS" w:eastAsia="sr-Latn-RS"/>
        </w:rPr>
        <w:t xml:space="preserve">Према </w:t>
      </w:r>
      <w:r w:rsidR="00F04F64">
        <w:rPr>
          <w:rFonts w:ascii="Cambria" w:hAnsi="Cambria"/>
          <w:noProof/>
          <w:color w:val="000000" w:themeColor="text1"/>
          <w:lang w:val="sr-Cyrl-RS" w:eastAsia="sr-Latn-RS"/>
        </w:rPr>
        <w:t>резултатима</w:t>
      </w:r>
      <w:r w:rsidR="007648F5">
        <w:rPr>
          <w:rFonts w:ascii="Cambria" w:hAnsi="Cambria"/>
          <w:noProof/>
          <w:color w:val="000000" w:themeColor="text1"/>
          <w:lang w:val="sr-Cyrl-RS" w:eastAsia="sr-Latn-RS"/>
        </w:rPr>
        <w:t xml:space="preserve"> мапирања услуга социјалне заштите и материјалне подршке у надлежности ЈЛС</w:t>
      </w:r>
      <w:r w:rsidR="001E0A78">
        <w:rPr>
          <w:rFonts w:ascii="Cambria" w:hAnsi="Cambria"/>
          <w:noProof/>
          <w:color w:val="000000" w:themeColor="text1"/>
          <w:lang w:val="sr-Cyrl-RS" w:eastAsia="sr-Latn-RS"/>
        </w:rPr>
        <w:t>,</w:t>
      </w:r>
      <w:r w:rsidR="007648F5">
        <w:rPr>
          <w:rStyle w:val="FootnoteReference"/>
          <w:rFonts w:ascii="Cambria" w:hAnsi="Cambria"/>
          <w:noProof/>
          <w:color w:val="000000" w:themeColor="text1"/>
          <w:lang w:val="sr-Cyrl-RS" w:eastAsia="sr-Latn-RS"/>
        </w:rPr>
        <w:footnoteReference w:id="35"/>
      </w:r>
      <w:r w:rsidR="007648F5">
        <w:rPr>
          <w:rFonts w:ascii="Cambria" w:hAnsi="Cambria"/>
          <w:noProof/>
          <w:color w:val="000000" w:themeColor="text1"/>
          <w:lang w:val="sr-Cyrl-RS" w:eastAsia="sr-Latn-RS"/>
        </w:rPr>
        <w:t xml:space="preserve"> које се </w:t>
      </w:r>
      <w:r w:rsidR="001E0A78">
        <w:rPr>
          <w:rFonts w:ascii="Cambria" w:hAnsi="Cambria"/>
          <w:noProof/>
          <w:color w:val="000000" w:themeColor="text1"/>
          <w:lang w:val="sr-Cyrl-RS" w:eastAsia="sr-Latn-RS"/>
        </w:rPr>
        <w:t xml:space="preserve">периодично </w:t>
      </w:r>
      <w:r w:rsidR="007648F5">
        <w:rPr>
          <w:rFonts w:ascii="Cambria" w:hAnsi="Cambria"/>
          <w:noProof/>
          <w:color w:val="000000" w:themeColor="text1"/>
          <w:lang w:val="sr-Cyrl-RS" w:eastAsia="sr-Latn-RS"/>
        </w:rPr>
        <w:t xml:space="preserve">спроводи од 2015. године, може се закључити да ова услуга </w:t>
      </w:r>
      <w:r w:rsidR="001B4EE5">
        <w:rPr>
          <w:rFonts w:ascii="Cambria" w:hAnsi="Cambria"/>
          <w:noProof/>
          <w:color w:val="000000" w:themeColor="text1"/>
          <w:lang w:val="sr-Cyrl-RS" w:eastAsia="sr-Latn-RS"/>
        </w:rPr>
        <w:t xml:space="preserve">иако се реализује дуги низ година </w:t>
      </w:r>
      <w:r w:rsidR="007648F5">
        <w:rPr>
          <w:rFonts w:ascii="Cambria" w:hAnsi="Cambria"/>
          <w:noProof/>
          <w:color w:val="000000" w:themeColor="text1"/>
          <w:lang w:val="sr-Cyrl-RS" w:eastAsia="sr-Latn-RS"/>
        </w:rPr>
        <w:t>није</w:t>
      </w:r>
      <w:r w:rsidR="00F04F64">
        <w:rPr>
          <w:rFonts w:ascii="Cambria" w:hAnsi="Cambria"/>
          <w:noProof/>
          <w:color w:val="000000" w:themeColor="text1"/>
          <w:lang w:val="sr-Cyrl-RS" w:eastAsia="sr-Latn-RS"/>
        </w:rPr>
        <w:t xml:space="preserve"> значајно унапређена, јер је број сталних корисника</w:t>
      </w:r>
      <w:r w:rsidR="007F792B">
        <w:rPr>
          <w:rFonts w:ascii="Cambria" w:hAnsi="Cambria"/>
          <w:noProof/>
          <w:color w:val="000000" w:themeColor="text1"/>
          <w:lang w:val="sr-Cyrl-RS" w:eastAsia="sr-Latn-RS"/>
        </w:rPr>
        <w:t xml:space="preserve"> реалативно мали</w:t>
      </w:r>
      <w:r w:rsidR="00F04F64">
        <w:rPr>
          <w:rFonts w:ascii="Cambria" w:hAnsi="Cambria"/>
          <w:noProof/>
          <w:color w:val="000000" w:themeColor="text1"/>
          <w:lang w:val="sr-Cyrl-RS" w:eastAsia="sr-Latn-RS"/>
        </w:rPr>
        <w:t xml:space="preserve">, </w:t>
      </w:r>
      <w:r w:rsidR="001B6661" w:rsidRPr="001A286A">
        <w:rPr>
          <w:rFonts w:ascii="Cambria" w:hAnsi="Cambria"/>
          <w:b/>
          <w:bCs/>
          <w:noProof/>
          <w:color w:val="000000" w:themeColor="text1"/>
          <w:lang w:val="sr-Cyrl-RS" w:eastAsia="sr-Latn-RS"/>
        </w:rPr>
        <w:t>а нису</w:t>
      </w:r>
      <w:r w:rsidR="00F04F64" w:rsidRPr="001A286A">
        <w:rPr>
          <w:rFonts w:ascii="Cambria" w:hAnsi="Cambria"/>
          <w:b/>
          <w:bCs/>
          <w:noProof/>
          <w:color w:val="000000" w:themeColor="text1"/>
          <w:lang w:val="sr-Cyrl-RS" w:eastAsia="sr-Latn-RS"/>
        </w:rPr>
        <w:t xml:space="preserve"> решени </w:t>
      </w:r>
      <w:r w:rsidR="001B6661" w:rsidRPr="001A286A">
        <w:rPr>
          <w:rFonts w:ascii="Cambria" w:hAnsi="Cambria"/>
          <w:b/>
          <w:bCs/>
          <w:noProof/>
          <w:color w:val="000000" w:themeColor="text1"/>
          <w:lang w:val="sr-Cyrl-RS" w:eastAsia="sr-Latn-RS"/>
        </w:rPr>
        <w:t xml:space="preserve">ни </w:t>
      </w:r>
      <w:r w:rsidR="00F04F64" w:rsidRPr="001A286A">
        <w:rPr>
          <w:rFonts w:ascii="Cambria" w:hAnsi="Cambria"/>
          <w:b/>
          <w:bCs/>
          <w:noProof/>
          <w:color w:val="000000" w:themeColor="text1"/>
          <w:lang w:val="sr-Cyrl-RS" w:eastAsia="sr-Latn-RS"/>
        </w:rPr>
        <w:t xml:space="preserve">проблеми у вези са </w:t>
      </w:r>
      <w:r w:rsidR="004B4CE4" w:rsidRPr="001A286A">
        <w:rPr>
          <w:rFonts w:ascii="Cambria" w:hAnsi="Cambria"/>
          <w:b/>
          <w:bCs/>
          <w:noProof/>
          <w:color w:val="000000" w:themeColor="text1"/>
          <w:lang w:val="sr-Cyrl-RS" w:eastAsia="sr-Latn-RS"/>
        </w:rPr>
        <w:t xml:space="preserve">простором, </w:t>
      </w:r>
      <w:r w:rsidR="00F04F64" w:rsidRPr="001A286A">
        <w:rPr>
          <w:rFonts w:ascii="Cambria" w:hAnsi="Cambria"/>
          <w:b/>
          <w:bCs/>
          <w:noProof/>
          <w:color w:val="000000" w:themeColor="text1"/>
          <w:lang w:val="sr-Cyrl-RS" w:eastAsia="sr-Latn-RS"/>
        </w:rPr>
        <w:t>лиценцирањем и финанисирање ове услуге.</w:t>
      </w:r>
      <w:r w:rsidR="00F04F64">
        <w:rPr>
          <w:rFonts w:ascii="Cambria" w:hAnsi="Cambria"/>
          <w:noProof/>
          <w:color w:val="000000" w:themeColor="text1"/>
          <w:lang w:val="sr-Cyrl-RS" w:eastAsia="sr-Latn-RS"/>
        </w:rPr>
        <w:t xml:space="preserve"> </w:t>
      </w:r>
      <w:r w:rsidR="004B4CE4">
        <w:rPr>
          <w:rFonts w:ascii="Cambria" w:hAnsi="Cambria"/>
          <w:noProof/>
          <w:color w:val="000000" w:themeColor="text1"/>
          <w:lang w:val="sr-Cyrl-RS" w:eastAsia="sr-Latn-RS"/>
        </w:rPr>
        <w:t xml:space="preserve">Поред наведеног, у наредном периоду је потребно посветити пажњу и едукацији родитеља корисника дневног боравка који се плаше од радног ангажовања своје деце кроз јавне радове или социјално предузетништво, због страха од губитка права на туђу негу и помоћ. </w:t>
      </w:r>
    </w:p>
    <w:p w14:paraId="1C7EED4E" w14:textId="7D223E5E" w:rsidR="00521B82" w:rsidRDefault="00BB70E5" w:rsidP="00BB70E5">
      <w:pPr>
        <w:tabs>
          <w:tab w:val="left" w:pos="8254"/>
        </w:tabs>
        <w:spacing w:line="240" w:lineRule="auto"/>
        <w:jc w:val="both"/>
        <w:rPr>
          <w:rFonts w:ascii="Cambria" w:hAnsi="Cambria"/>
          <w:noProof/>
          <w:lang w:val="sr-Cyrl-RS" w:eastAsia="sr-Latn-RS"/>
        </w:rPr>
      </w:pPr>
      <w:r>
        <w:rPr>
          <w:rFonts w:ascii="Cambria" w:hAnsi="Cambria"/>
          <w:noProof/>
          <w:lang w:val="sr-Cyrl-RS" w:eastAsia="sr-Latn-RS"/>
        </w:rPr>
        <w:tab/>
      </w:r>
    </w:p>
    <w:p w14:paraId="44FD41ED" w14:textId="77777777" w:rsidR="00BB70E5" w:rsidRDefault="00BB70E5" w:rsidP="00BB70E5">
      <w:pPr>
        <w:tabs>
          <w:tab w:val="left" w:pos="8254"/>
        </w:tabs>
        <w:spacing w:line="240" w:lineRule="auto"/>
        <w:jc w:val="both"/>
        <w:rPr>
          <w:rFonts w:ascii="Cambria" w:hAnsi="Cambria"/>
          <w:noProof/>
          <w:lang w:val="sr-Cyrl-RS" w:eastAsia="sr-Latn-RS"/>
        </w:rPr>
      </w:pPr>
    </w:p>
    <w:p w14:paraId="621B7E37" w14:textId="77777777" w:rsidR="00521B82" w:rsidRDefault="00521B82" w:rsidP="003513BC">
      <w:pPr>
        <w:tabs>
          <w:tab w:val="left" w:pos="5147"/>
        </w:tabs>
        <w:spacing w:line="240" w:lineRule="auto"/>
        <w:jc w:val="both"/>
        <w:rPr>
          <w:rFonts w:ascii="Cambria" w:hAnsi="Cambria"/>
          <w:noProof/>
          <w:lang w:val="sr-Cyrl-RS" w:eastAsia="sr-Latn-RS"/>
        </w:rPr>
      </w:pPr>
    </w:p>
    <w:p w14:paraId="4CF381E5" w14:textId="77777777" w:rsidR="00D73F7C" w:rsidRDefault="00D73F7C" w:rsidP="003513BC">
      <w:pPr>
        <w:tabs>
          <w:tab w:val="left" w:pos="5147"/>
        </w:tabs>
        <w:spacing w:line="240" w:lineRule="auto"/>
        <w:jc w:val="both"/>
        <w:rPr>
          <w:rFonts w:ascii="Cambria" w:hAnsi="Cambria"/>
          <w:noProof/>
          <w:lang w:val="sr-Cyrl-RS" w:eastAsia="sr-Latn-RS"/>
        </w:rPr>
      </w:pPr>
    </w:p>
    <w:p w14:paraId="5A66CCBC" w14:textId="1B3B6BFA" w:rsidR="00BC7A15" w:rsidRDefault="009D0966" w:rsidP="003513BC">
      <w:pPr>
        <w:tabs>
          <w:tab w:val="left" w:pos="5147"/>
        </w:tabs>
        <w:spacing w:line="240" w:lineRule="auto"/>
        <w:jc w:val="both"/>
        <w:rPr>
          <w:rFonts w:ascii="Cambria" w:hAnsi="Cambria"/>
          <w:i/>
          <w:iCs/>
          <w:sz w:val="20"/>
          <w:szCs w:val="20"/>
          <w:lang w:val="sr-Cyrl-RS"/>
        </w:rPr>
      </w:pPr>
      <w:bookmarkStart w:id="13" w:name="_Hlk193446541"/>
      <w:r w:rsidRPr="004A0104">
        <w:rPr>
          <w:rFonts w:ascii="Cambria" w:hAnsi="Cambria"/>
          <w:i/>
          <w:iCs/>
          <w:sz w:val="20"/>
          <w:szCs w:val="20"/>
          <w:lang w:val="sr-Cyrl-RS"/>
        </w:rPr>
        <w:t xml:space="preserve">Табела </w:t>
      </w:r>
      <w:r w:rsidR="004A0104" w:rsidRPr="004A0104">
        <w:rPr>
          <w:rFonts w:ascii="Cambria" w:hAnsi="Cambria"/>
          <w:i/>
          <w:iCs/>
          <w:sz w:val="20"/>
          <w:szCs w:val="20"/>
          <w:lang w:val="sr-Cyrl-RS"/>
        </w:rPr>
        <w:t>14</w:t>
      </w:r>
      <w:r w:rsidRPr="004A0104">
        <w:rPr>
          <w:rFonts w:ascii="Cambria" w:hAnsi="Cambria"/>
          <w:i/>
          <w:iCs/>
          <w:sz w:val="20"/>
          <w:szCs w:val="20"/>
          <w:lang w:val="sr-Cyrl-RS"/>
        </w:rPr>
        <w:t xml:space="preserve">: </w:t>
      </w:r>
      <w:r w:rsidRPr="009D0966">
        <w:rPr>
          <w:rFonts w:ascii="Cambria" w:hAnsi="Cambria"/>
          <w:i/>
          <w:iCs/>
          <w:sz w:val="20"/>
          <w:szCs w:val="20"/>
          <w:lang w:val="sr-Cyrl-RS"/>
        </w:rPr>
        <w:t xml:space="preserve">Број корисника услуга социјалне заштите у складу са </w:t>
      </w:r>
      <w:r w:rsidR="00BC7A15" w:rsidRPr="00BC7A15">
        <w:rPr>
          <w:rFonts w:ascii="Cambria" w:hAnsi="Cambria"/>
          <w:i/>
          <w:iCs/>
          <w:sz w:val="20"/>
          <w:szCs w:val="20"/>
          <w:lang w:val="sr-Cyrl-RS"/>
        </w:rPr>
        <w:t>Одлуком о правима на социјалну заштиту</w:t>
      </w:r>
      <w:r w:rsidR="00BC7A15">
        <w:rPr>
          <w:rFonts w:ascii="Cambria" w:hAnsi="Cambria"/>
          <w:i/>
          <w:iCs/>
          <w:sz w:val="20"/>
          <w:szCs w:val="20"/>
          <w:lang w:val="sr-Cyrl-RS"/>
        </w:rPr>
        <w:t xml:space="preserve"> у општини Бач</w:t>
      </w:r>
    </w:p>
    <w:p w14:paraId="16914F40" w14:textId="7A63CE30" w:rsidR="007D2CBA" w:rsidRPr="009D0966" w:rsidRDefault="00BC7A15" w:rsidP="003513BC">
      <w:pPr>
        <w:tabs>
          <w:tab w:val="left" w:pos="5147"/>
        </w:tabs>
        <w:spacing w:line="240" w:lineRule="auto"/>
        <w:jc w:val="both"/>
        <w:rPr>
          <w:rFonts w:ascii="Cambria" w:hAnsi="Cambria"/>
          <w:noProof/>
          <w:sz w:val="20"/>
          <w:szCs w:val="20"/>
          <w:lang w:val="sr-Cyrl-RS" w:eastAsia="sr-Latn-RS"/>
        </w:rPr>
      </w:pPr>
      <w:r w:rsidRPr="00BC7A15">
        <w:rPr>
          <w:rFonts w:ascii="Cambria" w:hAnsi="Cambria"/>
          <w:i/>
          <w:iCs/>
          <w:sz w:val="20"/>
          <w:szCs w:val="20"/>
          <w:lang w:val="sr-Cyrl-RS"/>
        </w:rPr>
        <w:t xml:space="preserve"> </w:t>
      </w:r>
      <w:r w:rsidRPr="009D0966">
        <w:rPr>
          <w:rFonts w:ascii="Cambria" w:hAnsi="Cambria"/>
          <w:i/>
          <w:iCs/>
          <w:sz w:val="20"/>
          <w:szCs w:val="20"/>
          <w:lang w:val="sr-Cyrl-RS"/>
        </w:rPr>
        <w:t xml:space="preserve">Извор: </w:t>
      </w:r>
      <w:bookmarkStart w:id="14" w:name="_Hlk193570345"/>
      <w:r w:rsidRPr="009D0966">
        <w:rPr>
          <w:rFonts w:ascii="Cambria" w:hAnsi="Cambria"/>
          <w:i/>
          <w:iCs/>
          <w:sz w:val="20"/>
          <w:szCs w:val="20"/>
          <w:lang w:val="sr-Cyrl-RS"/>
        </w:rPr>
        <w:t>Годишњи извештај Ц</w:t>
      </w:r>
      <w:r>
        <w:rPr>
          <w:rFonts w:ascii="Cambria" w:hAnsi="Cambria"/>
          <w:i/>
          <w:iCs/>
          <w:sz w:val="20"/>
          <w:szCs w:val="20"/>
          <w:lang w:val="sr-Cyrl-RS"/>
        </w:rPr>
        <w:t xml:space="preserve">СР у општини Бач </w:t>
      </w:r>
      <w:r w:rsidRPr="009D0966">
        <w:rPr>
          <w:rFonts w:ascii="Cambria" w:hAnsi="Cambria"/>
          <w:i/>
          <w:iCs/>
          <w:sz w:val="20"/>
          <w:szCs w:val="20"/>
          <w:lang w:val="sr-Cyrl-RS"/>
        </w:rPr>
        <w:t xml:space="preserve"> за 2022, 2023, 2024.</w:t>
      </w:r>
      <w:r>
        <w:rPr>
          <w:rFonts w:ascii="Cambria" w:hAnsi="Cambria"/>
          <w:i/>
          <w:iCs/>
          <w:sz w:val="20"/>
          <w:szCs w:val="20"/>
          <w:lang w:val="sr-Cyrl-RS"/>
        </w:rPr>
        <w:t xml:space="preserve"> </w:t>
      </w:r>
      <w:r w:rsidRPr="009D0966">
        <w:rPr>
          <w:rFonts w:ascii="Cambria" w:hAnsi="Cambria"/>
          <w:i/>
          <w:iCs/>
          <w:sz w:val="20"/>
          <w:szCs w:val="20"/>
          <w:lang w:val="sr-Cyrl-RS"/>
        </w:rPr>
        <w:t>годину.</w:t>
      </w:r>
    </w:p>
    <w:bookmarkEnd w:id="14"/>
    <w:tbl>
      <w:tblPr>
        <w:tblStyle w:val="GridTable2"/>
        <w:tblpPr w:leftFromText="180" w:rightFromText="180" w:vertAnchor="text" w:horzAnchor="page" w:tblpX="1494" w:tblpY="-159"/>
        <w:tblW w:w="9572" w:type="dxa"/>
        <w:tblLook w:val="04A0" w:firstRow="1" w:lastRow="0" w:firstColumn="1" w:lastColumn="0" w:noHBand="0" w:noVBand="1"/>
      </w:tblPr>
      <w:tblGrid>
        <w:gridCol w:w="3249"/>
        <w:gridCol w:w="653"/>
        <w:gridCol w:w="667"/>
        <w:gridCol w:w="993"/>
        <w:gridCol w:w="534"/>
        <w:gridCol w:w="536"/>
        <w:gridCol w:w="949"/>
        <w:gridCol w:w="492"/>
        <w:gridCol w:w="490"/>
        <w:gridCol w:w="1009"/>
      </w:tblGrid>
      <w:tr w:rsidR="00BC7A15" w:rsidRPr="009D0966" w14:paraId="637070BA" w14:textId="77777777" w:rsidTr="00E703A3">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284" w:type="dxa"/>
            <w:vMerge w:val="restart"/>
            <w:tcBorders>
              <w:top w:val="single" w:sz="4" w:space="0" w:color="auto"/>
              <w:bottom w:val="single" w:sz="2" w:space="0" w:color="666666" w:themeColor="text1" w:themeTint="99"/>
            </w:tcBorders>
            <w:shd w:val="clear" w:color="auto" w:fill="6D6262" w:themeFill="accent5" w:themeFillShade="BF"/>
          </w:tcPr>
          <w:p w14:paraId="57A1AF7C" w14:textId="77777777" w:rsidR="009D0966" w:rsidRPr="000B0162" w:rsidRDefault="009D0966" w:rsidP="00522112">
            <w:pPr>
              <w:jc w:val="center"/>
              <w:rPr>
                <w:rFonts w:ascii="Cambria" w:eastAsia="Times New Roman" w:hAnsi="Cambria" w:cs="Times New Roman"/>
                <w:color w:val="FFFFFF" w:themeColor="background1"/>
                <w:lang w:val="sr-Cyrl-RS"/>
              </w:rPr>
            </w:pPr>
          </w:p>
          <w:p w14:paraId="70D611C5" w14:textId="36088CEF" w:rsidR="009D0966" w:rsidRPr="000B0162" w:rsidRDefault="009D0966" w:rsidP="00522112">
            <w:pPr>
              <w:jc w:val="center"/>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Назив услуге</w:t>
            </w:r>
            <w:r w:rsidR="00BC7A15" w:rsidRPr="000B0162">
              <w:rPr>
                <w:rFonts w:ascii="Cambria" w:eastAsia="Times New Roman" w:hAnsi="Cambria" w:cs="Times New Roman"/>
                <w:color w:val="FFFFFF" w:themeColor="background1"/>
                <w:lang w:val="sr-Cyrl-RS"/>
              </w:rPr>
              <w:t>:</w:t>
            </w:r>
          </w:p>
        </w:tc>
        <w:tc>
          <w:tcPr>
            <w:tcW w:w="2276" w:type="dxa"/>
            <w:gridSpan w:val="3"/>
            <w:shd w:val="clear" w:color="auto" w:fill="B89A9A" w:themeFill="accent6" w:themeFillTint="99"/>
          </w:tcPr>
          <w:p w14:paraId="5F7497B8" w14:textId="6335A6A5" w:rsidR="009D0966" w:rsidRPr="000B0162" w:rsidRDefault="009D0966"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2022</w:t>
            </w:r>
            <w:r w:rsidR="00E703A3" w:rsidRPr="000B0162">
              <w:rPr>
                <w:rFonts w:ascii="Cambria" w:eastAsia="Times New Roman" w:hAnsi="Cambria" w:cs="Times New Roman"/>
                <w:color w:val="FFFFFF" w:themeColor="background1"/>
                <w:lang w:val="sr-Cyrl-RS"/>
              </w:rPr>
              <w:t>.</w:t>
            </w:r>
          </w:p>
        </w:tc>
        <w:tc>
          <w:tcPr>
            <w:tcW w:w="2019" w:type="dxa"/>
            <w:gridSpan w:val="3"/>
            <w:shd w:val="clear" w:color="auto" w:fill="6D6262" w:themeFill="accent5" w:themeFillShade="BF"/>
          </w:tcPr>
          <w:p w14:paraId="16ED5014" w14:textId="1C46F39E" w:rsidR="009D0966" w:rsidRPr="000B0162" w:rsidRDefault="009D0966"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2023</w:t>
            </w:r>
            <w:r w:rsidR="00E703A3" w:rsidRPr="000B0162">
              <w:rPr>
                <w:rFonts w:ascii="Cambria" w:eastAsia="Times New Roman" w:hAnsi="Cambria" w:cs="Times New Roman"/>
                <w:color w:val="FFFFFF" w:themeColor="background1"/>
                <w:lang w:val="sr-Cyrl-RS"/>
              </w:rPr>
              <w:t>.</w:t>
            </w:r>
          </w:p>
        </w:tc>
        <w:tc>
          <w:tcPr>
            <w:tcW w:w="1993" w:type="dxa"/>
            <w:gridSpan w:val="3"/>
            <w:shd w:val="clear" w:color="auto" w:fill="855D5D" w:themeFill="accent6"/>
          </w:tcPr>
          <w:p w14:paraId="2925C7C3" w14:textId="68FCA88C" w:rsidR="009D0966" w:rsidRPr="000B0162" w:rsidRDefault="009D0966"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r w:rsidRPr="000B0162">
              <w:rPr>
                <w:rFonts w:ascii="Cambria" w:eastAsia="Times New Roman" w:hAnsi="Cambria" w:cs="Times New Roman"/>
                <w:color w:val="FFFFFF" w:themeColor="background1"/>
                <w:lang w:val="sr-Cyrl-RS"/>
              </w:rPr>
              <w:t>2024</w:t>
            </w:r>
            <w:r w:rsidR="00E703A3" w:rsidRPr="000B0162">
              <w:rPr>
                <w:rFonts w:ascii="Cambria" w:eastAsia="Times New Roman" w:hAnsi="Cambria" w:cs="Times New Roman"/>
                <w:color w:val="FFFFFF" w:themeColor="background1"/>
                <w:lang w:val="sr-Cyrl-RS"/>
              </w:rPr>
              <w:t>.</w:t>
            </w:r>
          </w:p>
          <w:p w14:paraId="296D5C08" w14:textId="77777777" w:rsidR="009D0966" w:rsidRPr="000B0162" w:rsidRDefault="009D0966"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lang w:val="sr-Cyrl-RS"/>
              </w:rPr>
            </w:pPr>
          </w:p>
        </w:tc>
      </w:tr>
      <w:tr w:rsidR="00E703A3" w:rsidRPr="009D0966" w14:paraId="268F1096" w14:textId="77777777" w:rsidTr="00E703A3">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3284" w:type="dxa"/>
            <w:vMerge/>
            <w:tcBorders>
              <w:top w:val="single" w:sz="12" w:space="0" w:color="666666" w:themeColor="text1" w:themeTint="99"/>
            </w:tcBorders>
            <w:shd w:val="clear" w:color="auto" w:fill="6D6262" w:themeFill="accent5" w:themeFillShade="BF"/>
          </w:tcPr>
          <w:p w14:paraId="6BA176E5" w14:textId="77777777" w:rsidR="009D0966" w:rsidRPr="000B0162" w:rsidRDefault="009D0966" w:rsidP="00522112">
            <w:pPr>
              <w:rPr>
                <w:rFonts w:ascii="Cambria" w:eastAsia="Times New Roman" w:hAnsi="Cambria" w:cs="Times New Roman"/>
                <w:b w:val="0"/>
                <w:bCs w:val="0"/>
                <w:color w:val="FFFFFF" w:themeColor="background1"/>
                <w:lang w:val="sr-Cyrl-RS"/>
              </w:rPr>
            </w:pPr>
          </w:p>
        </w:tc>
        <w:tc>
          <w:tcPr>
            <w:tcW w:w="659" w:type="dxa"/>
            <w:shd w:val="clear" w:color="auto" w:fill="E9E6E6" w:themeFill="accent5" w:themeFillTint="33"/>
          </w:tcPr>
          <w:p w14:paraId="2C5B1B8A"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p w14:paraId="3E3C49C9"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tc>
        <w:tc>
          <w:tcPr>
            <w:tcW w:w="674" w:type="dxa"/>
            <w:shd w:val="clear" w:color="auto" w:fill="E9E6E6" w:themeFill="accent5" w:themeFillTint="33"/>
          </w:tcPr>
          <w:p w14:paraId="29E776E4"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43" w:type="dxa"/>
            <w:shd w:val="clear" w:color="auto" w:fill="E9E6E6" w:themeFill="accent5" w:themeFillTint="33"/>
          </w:tcPr>
          <w:p w14:paraId="2FC8DE9F"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Укупно</w:t>
            </w:r>
          </w:p>
        </w:tc>
        <w:tc>
          <w:tcPr>
            <w:tcW w:w="536" w:type="dxa"/>
            <w:shd w:val="clear" w:color="auto" w:fill="E9E6E6" w:themeFill="accent5" w:themeFillTint="33"/>
          </w:tcPr>
          <w:p w14:paraId="481152C7"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538" w:type="dxa"/>
            <w:shd w:val="clear" w:color="auto" w:fill="E9E6E6" w:themeFill="accent5" w:themeFillTint="33"/>
          </w:tcPr>
          <w:p w14:paraId="5BA16E0A"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945" w:type="dxa"/>
            <w:shd w:val="clear" w:color="auto" w:fill="E9E6E6" w:themeFill="accent5" w:themeFillTint="33"/>
          </w:tcPr>
          <w:p w14:paraId="5B0755FD"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Укупно</w:t>
            </w:r>
          </w:p>
        </w:tc>
        <w:tc>
          <w:tcPr>
            <w:tcW w:w="493" w:type="dxa"/>
            <w:shd w:val="clear" w:color="auto" w:fill="E9E6E6" w:themeFill="accent5" w:themeFillTint="33"/>
          </w:tcPr>
          <w:p w14:paraId="437ABB61"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М</w:t>
            </w:r>
          </w:p>
        </w:tc>
        <w:tc>
          <w:tcPr>
            <w:tcW w:w="491" w:type="dxa"/>
            <w:shd w:val="clear" w:color="auto" w:fill="E9E6E6" w:themeFill="accent5" w:themeFillTint="33"/>
          </w:tcPr>
          <w:p w14:paraId="5673445D"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Ж</w:t>
            </w:r>
          </w:p>
        </w:tc>
        <w:tc>
          <w:tcPr>
            <w:tcW w:w="1009" w:type="dxa"/>
            <w:tcBorders>
              <w:bottom w:val="single" w:sz="2" w:space="0" w:color="666666" w:themeColor="text1" w:themeTint="99"/>
            </w:tcBorders>
            <w:shd w:val="clear" w:color="auto" w:fill="E9E6E6" w:themeFill="accent5" w:themeFillTint="33"/>
          </w:tcPr>
          <w:p w14:paraId="1F12929B" w14:textId="77777777" w:rsidR="009D0966" w:rsidRPr="000B0162" w:rsidRDefault="009D0966"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Укупно</w:t>
            </w:r>
          </w:p>
        </w:tc>
      </w:tr>
      <w:tr w:rsidR="00E703A3" w:rsidRPr="009D0966" w14:paraId="3148E26B" w14:textId="77777777" w:rsidTr="005C6E3A">
        <w:trPr>
          <w:trHeight w:val="427"/>
        </w:trPr>
        <w:tc>
          <w:tcPr>
            <w:cnfStyle w:val="001000000000" w:firstRow="0" w:lastRow="0" w:firstColumn="1" w:lastColumn="0" w:oddVBand="0" w:evenVBand="0" w:oddHBand="0" w:evenHBand="0" w:firstRowFirstColumn="0" w:firstRowLastColumn="0" w:lastRowFirstColumn="0" w:lastRowLastColumn="0"/>
            <w:tcW w:w="3284" w:type="dxa"/>
            <w:tcBorders>
              <w:bottom w:val="single" w:sz="2" w:space="0" w:color="666666" w:themeColor="text1" w:themeTint="99"/>
            </w:tcBorders>
            <w:shd w:val="clear" w:color="auto" w:fill="FFFFFF" w:themeFill="background1"/>
          </w:tcPr>
          <w:p w14:paraId="597C20E2" w14:textId="685C9F02" w:rsidR="009D0966" w:rsidRPr="00DD135B" w:rsidRDefault="009D0966" w:rsidP="00DD135B">
            <w:pPr>
              <w:pStyle w:val="ListParagraph"/>
              <w:numPr>
                <w:ilvl w:val="0"/>
                <w:numId w:val="29"/>
              </w:numPr>
              <w:rPr>
                <w:rFonts w:ascii="Cambria" w:eastAsia="Times New Roman" w:hAnsi="Cambria"/>
                <w:b w:val="0"/>
                <w:bCs w:val="0"/>
                <w:lang w:val="sr-Cyrl-RS"/>
              </w:rPr>
            </w:pPr>
            <w:r w:rsidRPr="00DD135B">
              <w:rPr>
                <w:rFonts w:ascii="Cambria" w:eastAsia="Times New Roman" w:hAnsi="Cambria"/>
                <w:b w:val="0"/>
                <w:bCs w:val="0"/>
                <w:lang w:val="sr-Cyrl-RS"/>
              </w:rPr>
              <w:t xml:space="preserve">Лични пратилац детета </w:t>
            </w:r>
          </w:p>
        </w:tc>
        <w:tc>
          <w:tcPr>
            <w:tcW w:w="659" w:type="dxa"/>
            <w:shd w:val="clear" w:color="auto" w:fill="auto"/>
          </w:tcPr>
          <w:p w14:paraId="0A066881"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14</w:t>
            </w:r>
          </w:p>
        </w:tc>
        <w:tc>
          <w:tcPr>
            <w:tcW w:w="674" w:type="dxa"/>
            <w:shd w:val="clear" w:color="auto" w:fill="auto"/>
          </w:tcPr>
          <w:p w14:paraId="32E3CDA5"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5</w:t>
            </w:r>
          </w:p>
        </w:tc>
        <w:tc>
          <w:tcPr>
            <w:tcW w:w="943" w:type="dxa"/>
            <w:shd w:val="clear" w:color="auto" w:fill="E9E6E6" w:themeFill="accent5" w:themeFillTint="33"/>
          </w:tcPr>
          <w:p w14:paraId="6854EFEE"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19</w:t>
            </w:r>
          </w:p>
        </w:tc>
        <w:tc>
          <w:tcPr>
            <w:tcW w:w="536" w:type="dxa"/>
            <w:shd w:val="clear" w:color="auto" w:fill="auto"/>
          </w:tcPr>
          <w:p w14:paraId="1D85781F"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Latn-RS"/>
              </w:rPr>
            </w:pPr>
            <w:r w:rsidRPr="000B0162">
              <w:rPr>
                <w:rFonts w:ascii="Cambria" w:eastAsia="Times New Roman" w:hAnsi="Cambria" w:cs="Times New Roman"/>
                <w:lang w:val="sr-Latn-RS"/>
              </w:rPr>
              <w:t>5</w:t>
            </w:r>
          </w:p>
        </w:tc>
        <w:tc>
          <w:tcPr>
            <w:tcW w:w="538" w:type="dxa"/>
            <w:shd w:val="clear" w:color="auto" w:fill="auto"/>
          </w:tcPr>
          <w:p w14:paraId="245DFE00"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Latn-RS"/>
              </w:rPr>
            </w:pPr>
            <w:r w:rsidRPr="000B0162">
              <w:rPr>
                <w:rFonts w:ascii="Cambria" w:eastAsia="Times New Roman" w:hAnsi="Cambria" w:cs="Times New Roman"/>
                <w:lang w:val="sr-Latn-RS"/>
              </w:rPr>
              <w:t>3</w:t>
            </w:r>
          </w:p>
        </w:tc>
        <w:tc>
          <w:tcPr>
            <w:tcW w:w="945" w:type="dxa"/>
            <w:shd w:val="clear" w:color="auto" w:fill="E9E6E6" w:themeFill="accent5" w:themeFillTint="33"/>
          </w:tcPr>
          <w:p w14:paraId="44E61D71"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Latn-RS"/>
              </w:rPr>
            </w:pPr>
            <w:r w:rsidRPr="000B0162">
              <w:rPr>
                <w:rFonts w:ascii="Cambria" w:eastAsia="Times New Roman" w:hAnsi="Cambria" w:cs="Times New Roman"/>
                <w:b/>
                <w:bCs/>
                <w:lang w:val="sr-Latn-RS"/>
              </w:rPr>
              <w:t>8</w:t>
            </w:r>
          </w:p>
        </w:tc>
        <w:tc>
          <w:tcPr>
            <w:tcW w:w="493" w:type="dxa"/>
            <w:shd w:val="clear" w:color="auto" w:fill="auto"/>
          </w:tcPr>
          <w:p w14:paraId="4B0450EA"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Latn-RS"/>
              </w:rPr>
            </w:pPr>
            <w:r w:rsidRPr="000B0162">
              <w:rPr>
                <w:rFonts w:ascii="Cambria" w:eastAsia="Times New Roman" w:hAnsi="Cambria" w:cs="Times New Roman"/>
                <w:lang w:val="sr-Latn-RS"/>
              </w:rPr>
              <w:t>9</w:t>
            </w:r>
          </w:p>
        </w:tc>
        <w:tc>
          <w:tcPr>
            <w:tcW w:w="491" w:type="dxa"/>
            <w:tcBorders>
              <w:right w:val="single" w:sz="4" w:space="0" w:color="auto"/>
            </w:tcBorders>
            <w:shd w:val="clear" w:color="auto" w:fill="auto"/>
          </w:tcPr>
          <w:p w14:paraId="7FA10B2D"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Latn-RS"/>
              </w:rPr>
            </w:pPr>
            <w:r w:rsidRPr="000B0162">
              <w:rPr>
                <w:rFonts w:ascii="Cambria" w:eastAsia="Times New Roman" w:hAnsi="Cambria" w:cs="Times New Roman"/>
                <w:lang w:val="sr-Latn-RS"/>
              </w:rPr>
              <w:t>5</w:t>
            </w:r>
          </w:p>
        </w:tc>
        <w:tc>
          <w:tcPr>
            <w:tcW w:w="1009" w:type="dxa"/>
            <w:tcBorders>
              <w:left w:val="single" w:sz="4" w:space="0" w:color="auto"/>
              <w:right w:val="single" w:sz="4" w:space="0" w:color="auto"/>
            </w:tcBorders>
            <w:shd w:val="clear" w:color="auto" w:fill="E9E6E6" w:themeFill="accent5" w:themeFillTint="33"/>
          </w:tcPr>
          <w:p w14:paraId="6036CC4F" w14:textId="77777777" w:rsidR="009D0966" w:rsidRPr="000B0162" w:rsidRDefault="009D0966"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Latn-RS"/>
              </w:rPr>
            </w:pPr>
            <w:r w:rsidRPr="000B0162">
              <w:rPr>
                <w:rFonts w:ascii="Cambria" w:eastAsia="Times New Roman" w:hAnsi="Cambria" w:cs="Times New Roman"/>
                <w:b/>
                <w:bCs/>
                <w:lang w:val="sr-Latn-RS"/>
              </w:rPr>
              <w:t>14</w:t>
            </w:r>
          </w:p>
        </w:tc>
      </w:tr>
      <w:tr w:rsidR="005C6E3A" w:rsidRPr="009D0966" w14:paraId="4F254DAB" w14:textId="77777777" w:rsidTr="005C6E3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284" w:type="dxa"/>
            <w:tcBorders>
              <w:bottom w:val="single" w:sz="4" w:space="0" w:color="auto"/>
            </w:tcBorders>
            <w:shd w:val="clear" w:color="auto" w:fill="FFFFFF" w:themeFill="background1"/>
          </w:tcPr>
          <w:p w14:paraId="4928637F" w14:textId="77777777" w:rsidR="009D0966" w:rsidRPr="000B0162" w:rsidRDefault="009D0966" w:rsidP="00DD135B">
            <w:pPr>
              <w:pStyle w:val="ListParagraph"/>
              <w:numPr>
                <w:ilvl w:val="0"/>
                <w:numId w:val="29"/>
              </w:numPr>
              <w:rPr>
                <w:rFonts w:ascii="Cambria" w:eastAsia="Times New Roman" w:hAnsi="Cambria" w:cs="Times New Roman"/>
                <w:b w:val="0"/>
                <w:bCs w:val="0"/>
                <w:lang w:val="sr-Cyrl-RS"/>
              </w:rPr>
            </w:pPr>
            <w:r w:rsidRPr="000B0162">
              <w:rPr>
                <w:rFonts w:ascii="Cambria" w:eastAsia="Times New Roman" w:hAnsi="Cambria" w:cs="Times New Roman"/>
                <w:b w:val="0"/>
                <w:bCs w:val="0"/>
                <w:color w:val="000000" w:themeColor="text1"/>
                <w:lang w:val="sr-Cyrl-RS"/>
              </w:rPr>
              <w:t>Дневни боравак за децу и младе са сметњама у развоју</w:t>
            </w:r>
          </w:p>
        </w:tc>
        <w:tc>
          <w:tcPr>
            <w:tcW w:w="659" w:type="dxa"/>
            <w:shd w:val="clear" w:color="auto" w:fill="auto"/>
          </w:tcPr>
          <w:p w14:paraId="3F783AA4"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p w14:paraId="2D7DD874" w14:textId="535A04D5"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2</w:t>
            </w:r>
          </w:p>
        </w:tc>
        <w:tc>
          <w:tcPr>
            <w:tcW w:w="674" w:type="dxa"/>
            <w:shd w:val="clear" w:color="auto" w:fill="auto"/>
          </w:tcPr>
          <w:p w14:paraId="6579ADC3"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p w14:paraId="4FE5A166" w14:textId="026E8890"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2</w:t>
            </w:r>
          </w:p>
        </w:tc>
        <w:tc>
          <w:tcPr>
            <w:tcW w:w="943" w:type="dxa"/>
            <w:shd w:val="clear" w:color="auto" w:fill="E9E6E6" w:themeFill="accent5" w:themeFillTint="33"/>
          </w:tcPr>
          <w:p w14:paraId="5170A06E"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p>
          <w:p w14:paraId="376D95EE" w14:textId="080C0D8D"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4</w:t>
            </w:r>
          </w:p>
        </w:tc>
        <w:tc>
          <w:tcPr>
            <w:tcW w:w="536" w:type="dxa"/>
            <w:shd w:val="clear" w:color="auto" w:fill="auto"/>
          </w:tcPr>
          <w:p w14:paraId="48215E15"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p w14:paraId="021D9711" w14:textId="68C77D5E"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2</w:t>
            </w:r>
          </w:p>
        </w:tc>
        <w:tc>
          <w:tcPr>
            <w:tcW w:w="538" w:type="dxa"/>
            <w:shd w:val="clear" w:color="auto" w:fill="auto"/>
          </w:tcPr>
          <w:p w14:paraId="372D5516"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p>
          <w:p w14:paraId="44392537" w14:textId="43232ACA"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2</w:t>
            </w:r>
          </w:p>
        </w:tc>
        <w:tc>
          <w:tcPr>
            <w:tcW w:w="945" w:type="dxa"/>
            <w:shd w:val="clear" w:color="auto" w:fill="E9E6E6" w:themeFill="accent5" w:themeFillTint="33"/>
          </w:tcPr>
          <w:p w14:paraId="0734F558" w14:textId="77777777" w:rsidR="004B4CE4" w:rsidRPr="000B0162" w:rsidRDefault="004B4CE4"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p>
          <w:p w14:paraId="5F55981B" w14:textId="6125EE54" w:rsidR="009D0966" w:rsidRPr="000B0162" w:rsidRDefault="007644FD"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4</w:t>
            </w:r>
          </w:p>
        </w:tc>
        <w:tc>
          <w:tcPr>
            <w:tcW w:w="493" w:type="dxa"/>
            <w:shd w:val="clear" w:color="auto" w:fill="auto"/>
          </w:tcPr>
          <w:p w14:paraId="58565374" w14:textId="77777777" w:rsidR="004B4CE4" w:rsidRPr="000B0162" w:rsidRDefault="004B4CE4"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lang w:val="sr-Cyrl-RS"/>
              </w:rPr>
            </w:pPr>
          </w:p>
          <w:p w14:paraId="71B92E94" w14:textId="15B4E8DE" w:rsidR="009D0966" w:rsidRPr="000B0162" w:rsidRDefault="007644FD"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lang w:val="sr-Cyrl-RS"/>
              </w:rPr>
            </w:pPr>
            <w:r w:rsidRPr="000B0162">
              <w:rPr>
                <w:rFonts w:ascii="Cambria" w:eastAsia="Times New Roman" w:hAnsi="Cambria" w:cs="Times New Roman"/>
                <w:color w:val="000000" w:themeColor="text1"/>
                <w:lang w:val="sr-Cyrl-RS"/>
              </w:rPr>
              <w:t>1</w:t>
            </w:r>
          </w:p>
        </w:tc>
        <w:tc>
          <w:tcPr>
            <w:tcW w:w="491" w:type="dxa"/>
            <w:tcBorders>
              <w:right w:val="single" w:sz="4" w:space="0" w:color="auto"/>
            </w:tcBorders>
            <w:shd w:val="clear" w:color="auto" w:fill="auto"/>
          </w:tcPr>
          <w:p w14:paraId="79BB3DC9" w14:textId="77777777" w:rsidR="004B4CE4" w:rsidRPr="000B0162" w:rsidRDefault="004B4CE4"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lang w:val="sr-Cyrl-RS"/>
              </w:rPr>
            </w:pPr>
          </w:p>
          <w:p w14:paraId="683CDDBF" w14:textId="02CC7BEF" w:rsidR="009D0966" w:rsidRPr="000B0162" w:rsidRDefault="007644FD"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themeColor="text1"/>
                <w:lang w:val="sr-Cyrl-RS"/>
              </w:rPr>
            </w:pPr>
            <w:r w:rsidRPr="000B0162">
              <w:rPr>
                <w:rFonts w:ascii="Cambria" w:eastAsia="Times New Roman" w:hAnsi="Cambria" w:cs="Times New Roman"/>
                <w:color w:val="000000" w:themeColor="text1"/>
                <w:lang w:val="sr-Cyrl-RS"/>
              </w:rPr>
              <w:t>2</w:t>
            </w:r>
          </w:p>
        </w:tc>
        <w:tc>
          <w:tcPr>
            <w:tcW w:w="1009" w:type="dxa"/>
            <w:tcBorders>
              <w:left w:val="single" w:sz="4" w:space="0" w:color="auto"/>
              <w:right w:val="single" w:sz="4" w:space="0" w:color="auto"/>
            </w:tcBorders>
            <w:shd w:val="clear" w:color="auto" w:fill="E9E6E6" w:themeFill="accent5" w:themeFillTint="33"/>
          </w:tcPr>
          <w:p w14:paraId="34A4AD1A" w14:textId="77777777" w:rsidR="004B4CE4" w:rsidRPr="000B0162" w:rsidRDefault="004B4CE4"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themeColor="text1"/>
                <w:lang w:val="sr-Cyrl-RS"/>
              </w:rPr>
            </w:pPr>
          </w:p>
          <w:p w14:paraId="661A06EE" w14:textId="1F3E508B" w:rsidR="009D0966" w:rsidRPr="000B0162" w:rsidRDefault="007644FD" w:rsidP="007644FD">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themeColor="text1"/>
                <w:lang w:val="sr-Cyrl-RS"/>
              </w:rPr>
            </w:pPr>
            <w:r w:rsidRPr="000B0162">
              <w:rPr>
                <w:rFonts w:ascii="Cambria" w:eastAsia="Times New Roman" w:hAnsi="Cambria" w:cs="Times New Roman"/>
                <w:b/>
                <w:bCs/>
                <w:color w:val="000000" w:themeColor="text1"/>
                <w:lang w:val="sr-Cyrl-RS"/>
              </w:rPr>
              <w:t>3</w:t>
            </w:r>
          </w:p>
          <w:p w14:paraId="0213DD81" w14:textId="382DE293" w:rsidR="007644FD" w:rsidRPr="000B0162" w:rsidRDefault="007644FD" w:rsidP="004B4CE4">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000000" w:themeColor="text1"/>
                <w:lang w:val="sr-Cyrl-RS"/>
              </w:rPr>
            </w:pPr>
          </w:p>
        </w:tc>
      </w:tr>
      <w:tr w:rsidR="00BC7A15" w:rsidRPr="009D0966" w14:paraId="5EA8E905" w14:textId="77777777" w:rsidTr="005C6E3A">
        <w:trPr>
          <w:trHeight w:val="487"/>
        </w:trPr>
        <w:tc>
          <w:tcPr>
            <w:cnfStyle w:val="001000000000" w:firstRow="0" w:lastRow="0" w:firstColumn="1" w:lastColumn="0" w:oddVBand="0" w:evenVBand="0" w:oddHBand="0" w:evenHBand="0" w:firstRowFirstColumn="0" w:firstRowLastColumn="0" w:lastRowFirstColumn="0" w:lastRowLastColumn="0"/>
            <w:tcW w:w="3284" w:type="dxa"/>
            <w:tcBorders>
              <w:top w:val="single" w:sz="4" w:space="0" w:color="auto"/>
            </w:tcBorders>
            <w:shd w:val="clear" w:color="auto" w:fill="FFFFFF" w:themeFill="background1"/>
          </w:tcPr>
          <w:p w14:paraId="65216E9D" w14:textId="77777777" w:rsidR="009D0966" w:rsidRPr="000B0162" w:rsidRDefault="009D0966" w:rsidP="00DD135B">
            <w:pPr>
              <w:pStyle w:val="ListParagraph"/>
              <w:numPr>
                <w:ilvl w:val="0"/>
                <w:numId w:val="29"/>
              </w:numPr>
              <w:rPr>
                <w:rFonts w:ascii="Cambria" w:eastAsia="Times New Roman" w:hAnsi="Cambria" w:cs="Times New Roman"/>
                <w:b w:val="0"/>
                <w:bCs w:val="0"/>
                <w:lang w:val="sr-Cyrl-RS"/>
              </w:rPr>
            </w:pPr>
            <w:r w:rsidRPr="000B0162">
              <w:rPr>
                <w:rFonts w:ascii="Cambria" w:eastAsia="Times New Roman" w:hAnsi="Cambria" w:cs="Times New Roman"/>
                <w:b w:val="0"/>
                <w:bCs w:val="0"/>
                <w:lang w:val="sr-Cyrl-RS"/>
              </w:rPr>
              <w:t>Помоћ у кући</w:t>
            </w:r>
          </w:p>
        </w:tc>
        <w:tc>
          <w:tcPr>
            <w:tcW w:w="659" w:type="dxa"/>
            <w:shd w:val="clear" w:color="auto" w:fill="auto"/>
          </w:tcPr>
          <w:p w14:paraId="09FFE8AA" w14:textId="42E4192B" w:rsidR="009D0966" w:rsidRPr="000B0162" w:rsidRDefault="00BC7A15" w:rsidP="00BC7A15">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Latn-RS"/>
              </w:rPr>
            </w:pPr>
            <w:r w:rsidRPr="000B0162">
              <w:rPr>
                <w:rFonts w:ascii="Cambria" w:eastAsia="Times New Roman" w:hAnsi="Cambria" w:cs="Times New Roman"/>
                <w:lang w:val="sr-Cyrl-RS"/>
              </w:rPr>
              <w:t xml:space="preserve">  </w:t>
            </w:r>
            <w:r w:rsidR="009D0966" w:rsidRPr="000B0162">
              <w:rPr>
                <w:rFonts w:ascii="Cambria" w:eastAsia="Times New Roman" w:hAnsi="Cambria" w:cs="Times New Roman"/>
                <w:lang w:val="sr-Latn-RS"/>
              </w:rPr>
              <w:t>0</w:t>
            </w:r>
          </w:p>
        </w:tc>
        <w:tc>
          <w:tcPr>
            <w:tcW w:w="674" w:type="dxa"/>
            <w:shd w:val="clear" w:color="auto" w:fill="auto"/>
          </w:tcPr>
          <w:p w14:paraId="398D7B14" w14:textId="0E14ABE3"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0</w:t>
            </w:r>
          </w:p>
        </w:tc>
        <w:tc>
          <w:tcPr>
            <w:tcW w:w="943" w:type="dxa"/>
            <w:shd w:val="clear" w:color="auto" w:fill="E9E6E6" w:themeFill="accent5" w:themeFillTint="33"/>
          </w:tcPr>
          <w:p w14:paraId="03B78663" w14:textId="4A12C9E7"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0</w:t>
            </w:r>
          </w:p>
        </w:tc>
        <w:tc>
          <w:tcPr>
            <w:tcW w:w="536" w:type="dxa"/>
            <w:shd w:val="clear" w:color="auto" w:fill="auto"/>
          </w:tcPr>
          <w:p w14:paraId="32AB2875" w14:textId="4DD883BA"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0</w:t>
            </w:r>
          </w:p>
        </w:tc>
        <w:tc>
          <w:tcPr>
            <w:tcW w:w="538" w:type="dxa"/>
            <w:shd w:val="clear" w:color="auto" w:fill="auto"/>
          </w:tcPr>
          <w:p w14:paraId="6B3BD596" w14:textId="06424420"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0</w:t>
            </w:r>
          </w:p>
        </w:tc>
        <w:tc>
          <w:tcPr>
            <w:tcW w:w="945" w:type="dxa"/>
            <w:shd w:val="clear" w:color="auto" w:fill="E9E6E6" w:themeFill="accent5" w:themeFillTint="33"/>
          </w:tcPr>
          <w:p w14:paraId="717DC776" w14:textId="373C3307"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0</w:t>
            </w:r>
          </w:p>
        </w:tc>
        <w:tc>
          <w:tcPr>
            <w:tcW w:w="493" w:type="dxa"/>
            <w:shd w:val="clear" w:color="auto" w:fill="auto"/>
          </w:tcPr>
          <w:p w14:paraId="0159F055" w14:textId="1B7E5E40"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0</w:t>
            </w:r>
          </w:p>
        </w:tc>
        <w:tc>
          <w:tcPr>
            <w:tcW w:w="491" w:type="dxa"/>
            <w:tcBorders>
              <w:right w:val="single" w:sz="4" w:space="0" w:color="auto"/>
            </w:tcBorders>
            <w:shd w:val="clear" w:color="auto" w:fill="auto"/>
          </w:tcPr>
          <w:p w14:paraId="7265A718" w14:textId="59F27465"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0</w:t>
            </w:r>
          </w:p>
        </w:tc>
        <w:tc>
          <w:tcPr>
            <w:tcW w:w="1009" w:type="dxa"/>
            <w:tcBorders>
              <w:left w:val="single" w:sz="4" w:space="0" w:color="auto"/>
              <w:right w:val="single" w:sz="4" w:space="0" w:color="auto"/>
            </w:tcBorders>
            <w:shd w:val="clear" w:color="auto" w:fill="E9E6E6" w:themeFill="accent5" w:themeFillTint="33"/>
          </w:tcPr>
          <w:p w14:paraId="40C84918" w14:textId="45683AE8" w:rsidR="009D0966" w:rsidRPr="000B0162" w:rsidRDefault="00BC7A15" w:rsidP="00BC7A15">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lang w:val="sr-Cyrl-RS"/>
              </w:rPr>
            </w:pPr>
            <w:r w:rsidRPr="000B0162">
              <w:rPr>
                <w:rFonts w:ascii="Cambria" w:eastAsia="Times New Roman" w:hAnsi="Cambria" w:cs="Times New Roman"/>
                <w:b/>
                <w:bCs/>
                <w:lang w:val="sr-Cyrl-RS"/>
              </w:rPr>
              <w:t>0</w:t>
            </w:r>
          </w:p>
        </w:tc>
      </w:tr>
      <w:tr w:rsidR="00BC7A15" w:rsidRPr="009D0966" w14:paraId="1614956C" w14:textId="77777777" w:rsidTr="00E703A3">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284" w:type="dxa"/>
            <w:shd w:val="clear" w:color="auto" w:fill="FFFFFF" w:themeFill="background1"/>
          </w:tcPr>
          <w:p w14:paraId="110053B7" w14:textId="3C5ED971" w:rsidR="00BC7A15" w:rsidRPr="000B0162" w:rsidRDefault="009D0966" w:rsidP="00DD135B">
            <w:pPr>
              <w:pStyle w:val="ListParagraph"/>
              <w:numPr>
                <w:ilvl w:val="0"/>
                <w:numId w:val="29"/>
              </w:numPr>
              <w:rPr>
                <w:rFonts w:ascii="Cambria" w:eastAsia="Times New Roman" w:hAnsi="Cambria" w:cs="Times New Roman"/>
                <w:b w:val="0"/>
                <w:bCs w:val="0"/>
                <w:lang w:val="sr-Cyrl-RS"/>
              </w:rPr>
            </w:pPr>
            <w:r w:rsidRPr="000B0162">
              <w:rPr>
                <w:rFonts w:ascii="Cambria" w:eastAsia="Times New Roman" w:hAnsi="Cambria" w:cs="Times New Roman"/>
                <w:b w:val="0"/>
                <w:bCs w:val="0"/>
                <w:lang w:val="sr-Cyrl-RS"/>
              </w:rPr>
              <w:t>Социјално становање у заштићеним условима</w:t>
            </w:r>
          </w:p>
        </w:tc>
        <w:tc>
          <w:tcPr>
            <w:tcW w:w="659" w:type="dxa"/>
            <w:shd w:val="clear" w:color="auto" w:fill="auto"/>
          </w:tcPr>
          <w:p w14:paraId="5498405D" w14:textId="6F12957E"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674" w:type="dxa"/>
            <w:shd w:val="clear" w:color="auto" w:fill="auto"/>
          </w:tcPr>
          <w:p w14:paraId="6FEA020E" w14:textId="36FDF2CB"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943" w:type="dxa"/>
            <w:shd w:val="clear" w:color="auto" w:fill="E9E6E6" w:themeFill="accent5" w:themeFillTint="33"/>
          </w:tcPr>
          <w:p w14:paraId="7F5DBDDB" w14:textId="77777777" w:rsidR="009D0966" w:rsidRPr="000B0162" w:rsidRDefault="009D0966"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812B79">
              <w:rPr>
                <w:rFonts w:ascii="Cambria" w:eastAsia="Times New Roman" w:hAnsi="Cambria" w:cs="Times New Roman"/>
                <w:b/>
                <w:bCs/>
                <w:lang w:val="sr-Cyrl-RS"/>
              </w:rPr>
              <w:t>13</w:t>
            </w:r>
          </w:p>
        </w:tc>
        <w:tc>
          <w:tcPr>
            <w:tcW w:w="536" w:type="dxa"/>
            <w:shd w:val="clear" w:color="auto" w:fill="auto"/>
          </w:tcPr>
          <w:p w14:paraId="4A49749E" w14:textId="47581E80"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538" w:type="dxa"/>
            <w:shd w:val="clear" w:color="auto" w:fill="auto"/>
          </w:tcPr>
          <w:p w14:paraId="7F0BA730" w14:textId="1A96FCA7"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945" w:type="dxa"/>
            <w:shd w:val="clear" w:color="auto" w:fill="E9E6E6" w:themeFill="accent5" w:themeFillTint="33"/>
          </w:tcPr>
          <w:p w14:paraId="7D19DBD0" w14:textId="77777777" w:rsidR="009D0966" w:rsidRPr="000B0162" w:rsidRDefault="009D0966"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812B79">
              <w:rPr>
                <w:rFonts w:ascii="Cambria" w:eastAsia="Times New Roman" w:hAnsi="Cambria" w:cs="Times New Roman"/>
                <w:b/>
                <w:bCs/>
                <w:lang w:val="sr-Cyrl-RS"/>
              </w:rPr>
              <w:t>13</w:t>
            </w:r>
          </w:p>
        </w:tc>
        <w:tc>
          <w:tcPr>
            <w:tcW w:w="493" w:type="dxa"/>
            <w:shd w:val="clear" w:color="auto" w:fill="auto"/>
          </w:tcPr>
          <w:p w14:paraId="6412B2AC" w14:textId="2D675894"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491" w:type="dxa"/>
            <w:tcBorders>
              <w:right w:val="single" w:sz="4" w:space="0" w:color="auto"/>
            </w:tcBorders>
            <w:shd w:val="clear" w:color="auto" w:fill="auto"/>
          </w:tcPr>
          <w:p w14:paraId="3C5D50EB" w14:textId="70BDEB4C" w:rsidR="009D0966" w:rsidRPr="000B0162" w:rsidRDefault="00BC7A15"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lang w:val="sr-Cyrl-RS"/>
              </w:rPr>
            </w:pPr>
            <w:r w:rsidRPr="000B0162">
              <w:rPr>
                <w:rFonts w:ascii="Cambria" w:eastAsia="Times New Roman" w:hAnsi="Cambria" w:cs="Times New Roman"/>
                <w:lang w:val="sr-Cyrl-RS"/>
              </w:rPr>
              <w:t>/</w:t>
            </w:r>
          </w:p>
        </w:tc>
        <w:tc>
          <w:tcPr>
            <w:tcW w:w="1009" w:type="dxa"/>
            <w:tcBorders>
              <w:left w:val="single" w:sz="4" w:space="0" w:color="auto"/>
              <w:right w:val="single" w:sz="4" w:space="0" w:color="auto"/>
            </w:tcBorders>
            <w:shd w:val="clear" w:color="auto" w:fill="E9E6E6" w:themeFill="accent5" w:themeFillTint="33"/>
          </w:tcPr>
          <w:p w14:paraId="62F61871" w14:textId="77777777" w:rsidR="009D0966" w:rsidRPr="000B0162" w:rsidRDefault="009D0966" w:rsidP="00BC7A15">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lang w:val="sr-Cyrl-RS"/>
              </w:rPr>
            </w:pPr>
            <w:r w:rsidRPr="00812B79">
              <w:rPr>
                <w:rFonts w:ascii="Cambria" w:eastAsia="Times New Roman" w:hAnsi="Cambria" w:cs="Times New Roman"/>
                <w:b/>
                <w:bCs/>
                <w:lang w:val="sr-Cyrl-RS"/>
              </w:rPr>
              <w:t>12</w:t>
            </w:r>
          </w:p>
        </w:tc>
      </w:tr>
      <w:tr w:rsidR="00812B79" w:rsidRPr="009D0966" w14:paraId="35C298BA" w14:textId="77777777" w:rsidTr="00E703A3">
        <w:trPr>
          <w:trHeight w:val="217"/>
        </w:trPr>
        <w:tc>
          <w:tcPr>
            <w:cnfStyle w:val="001000000000" w:firstRow="0" w:lastRow="0" w:firstColumn="1" w:lastColumn="0" w:oddVBand="0" w:evenVBand="0" w:oddHBand="0" w:evenHBand="0" w:firstRowFirstColumn="0" w:firstRowLastColumn="0" w:lastRowFirstColumn="0" w:lastRowLastColumn="0"/>
            <w:tcW w:w="3284" w:type="dxa"/>
            <w:shd w:val="clear" w:color="auto" w:fill="FFFFFF" w:themeFill="background1"/>
          </w:tcPr>
          <w:p w14:paraId="349ECAAF" w14:textId="77777777" w:rsidR="00812B79" w:rsidRPr="00BB70E5" w:rsidRDefault="00812B79" w:rsidP="00DD135B">
            <w:pPr>
              <w:pStyle w:val="ListParagraph"/>
              <w:numPr>
                <w:ilvl w:val="0"/>
                <w:numId w:val="29"/>
              </w:numPr>
              <w:rPr>
                <w:rFonts w:ascii="Cambria" w:hAnsi="Cambria"/>
                <w:b w:val="0"/>
                <w:bCs w:val="0"/>
                <w:noProof/>
                <w:lang w:val="sr-Cyrl-RS"/>
              </w:rPr>
            </w:pPr>
            <w:r w:rsidRPr="00BB70E5">
              <w:rPr>
                <w:rFonts w:ascii="Cambria" w:hAnsi="Cambria"/>
                <w:b w:val="0"/>
                <w:bCs w:val="0"/>
                <w:noProof/>
                <w:lang w:val="sr-Cyrl-RS"/>
              </w:rPr>
              <w:t xml:space="preserve">Логопедски третман </w:t>
            </w:r>
          </w:p>
          <w:p w14:paraId="0B66AD63" w14:textId="0526F29D" w:rsidR="00812B79" w:rsidRPr="00812B79" w:rsidRDefault="00812B79" w:rsidP="00812B79">
            <w:pPr>
              <w:pStyle w:val="ListParagraph"/>
              <w:rPr>
                <w:rFonts w:ascii="Cambria" w:hAnsi="Cambria"/>
                <w:b w:val="0"/>
                <w:bCs w:val="0"/>
                <w:lang w:val="sr-Cyrl-RS"/>
              </w:rPr>
            </w:pPr>
          </w:p>
        </w:tc>
        <w:tc>
          <w:tcPr>
            <w:tcW w:w="659" w:type="dxa"/>
            <w:shd w:val="clear" w:color="auto" w:fill="auto"/>
          </w:tcPr>
          <w:p w14:paraId="7D1654E0" w14:textId="009DB89D"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30</w:t>
            </w:r>
          </w:p>
        </w:tc>
        <w:tc>
          <w:tcPr>
            <w:tcW w:w="674" w:type="dxa"/>
            <w:shd w:val="clear" w:color="auto" w:fill="auto"/>
          </w:tcPr>
          <w:p w14:paraId="5CC31221" w14:textId="0A205976"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30</w:t>
            </w:r>
          </w:p>
        </w:tc>
        <w:tc>
          <w:tcPr>
            <w:tcW w:w="943" w:type="dxa"/>
            <w:shd w:val="clear" w:color="auto" w:fill="E9E6E6" w:themeFill="accent5" w:themeFillTint="33"/>
          </w:tcPr>
          <w:p w14:paraId="429B6676" w14:textId="029C86F9" w:rsidR="00812B79" w:rsidRPr="00812B79"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b/>
                <w:bCs/>
                <w:lang w:val="sr-Cyrl-RS"/>
              </w:rPr>
            </w:pPr>
            <w:r>
              <w:rPr>
                <w:rFonts w:ascii="Cambria" w:hAnsi="Cambria"/>
                <w:b/>
                <w:bCs/>
                <w:lang w:val="sr-Cyrl-RS"/>
              </w:rPr>
              <w:t>60</w:t>
            </w:r>
          </w:p>
        </w:tc>
        <w:tc>
          <w:tcPr>
            <w:tcW w:w="536" w:type="dxa"/>
            <w:shd w:val="clear" w:color="auto" w:fill="auto"/>
          </w:tcPr>
          <w:p w14:paraId="5EB69AFA" w14:textId="3F5641B4"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30</w:t>
            </w:r>
          </w:p>
        </w:tc>
        <w:tc>
          <w:tcPr>
            <w:tcW w:w="538" w:type="dxa"/>
            <w:shd w:val="clear" w:color="auto" w:fill="auto"/>
          </w:tcPr>
          <w:p w14:paraId="1E64480E" w14:textId="46AFBA79"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30</w:t>
            </w:r>
          </w:p>
        </w:tc>
        <w:tc>
          <w:tcPr>
            <w:tcW w:w="945" w:type="dxa"/>
            <w:shd w:val="clear" w:color="auto" w:fill="E9E6E6" w:themeFill="accent5" w:themeFillTint="33"/>
          </w:tcPr>
          <w:p w14:paraId="082D15C2" w14:textId="3218702C" w:rsidR="00812B79" w:rsidRPr="00812B79"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b/>
                <w:bCs/>
                <w:lang w:val="sr-Cyrl-RS"/>
              </w:rPr>
            </w:pPr>
            <w:r>
              <w:rPr>
                <w:rFonts w:ascii="Cambria" w:hAnsi="Cambria"/>
                <w:b/>
                <w:bCs/>
                <w:lang w:val="sr-Cyrl-RS"/>
              </w:rPr>
              <w:t>60</w:t>
            </w:r>
          </w:p>
        </w:tc>
        <w:tc>
          <w:tcPr>
            <w:tcW w:w="493" w:type="dxa"/>
            <w:shd w:val="clear" w:color="auto" w:fill="auto"/>
          </w:tcPr>
          <w:p w14:paraId="44A870B1" w14:textId="5FA0C1C3"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15</w:t>
            </w:r>
          </w:p>
        </w:tc>
        <w:tc>
          <w:tcPr>
            <w:tcW w:w="491" w:type="dxa"/>
            <w:tcBorders>
              <w:right w:val="single" w:sz="4" w:space="0" w:color="auto"/>
            </w:tcBorders>
            <w:shd w:val="clear" w:color="auto" w:fill="auto"/>
          </w:tcPr>
          <w:p w14:paraId="0CF81F81" w14:textId="7E2E5115" w:rsidR="00812B79" w:rsidRPr="000B0162"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lang w:val="sr-Cyrl-RS"/>
              </w:rPr>
            </w:pPr>
            <w:r>
              <w:rPr>
                <w:rFonts w:ascii="Cambria" w:hAnsi="Cambria"/>
                <w:lang w:val="sr-Cyrl-RS"/>
              </w:rPr>
              <w:t>15</w:t>
            </w:r>
          </w:p>
        </w:tc>
        <w:tc>
          <w:tcPr>
            <w:tcW w:w="1009" w:type="dxa"/>
            <w:tcBorders>
              <w:left w:val="single" w:sz="4" w:space="0" w:color="auto"/>
              <w:right w:val="single" w:sz="4" w:space="0" w:color="auto"/>
            </w:tcBorders>
            <w:shd w:val="clear" w:color="auto" w:fill="E9E6E6" w:themeFill="accent5" w:themeFillTint="33"/>
          </w:tcPr>
          <w:p w14:paraId="25DD4C3D" w14:textId="0F44B071" w:rsidR="00812B79" w:rsidRPr="00812B79" w:rsidRDefault="00812B79" w:rsidP="00BC7A15">
            <w:pPr>
              <w:jc w:val="center"/>
              <w:cnfStyle w:val="000000000000" w:firstRow="0" w:lastRow="0" w:firstColumn="0" w:lastColumn="0" w:oddVBand="0" w:evenVBand="0" w:oddHBand="0" w:evenHBand="0" w:firstRowFirstColumn="0" w:firstRowLastColumn="0" w:lastRowFirstColumn="0" w:lastRowLastColumn="0"/>
              <w:rPr>
                <w:rFonts w:ascii="Cambria" w:hAnsi="Cambria"/>
                <w:b/>
                <w:bCs/>
                <w:lang w:val="sr-Cyrl-RS"/>
              </w:rPr>
            </w:pPr>
            <w:r>
              <w:rPr>
                <w:rFonts w:ascii="Cambria" w:hAnsi="Cambria"/>
                <w:b/>
                <w:bCs/>
                <w:lang w:val="sr-Cyrl-RS"/>
              </w:rPr>
              <w:t>30</w:t>
            </w:r>
          </w:p>
        </w:tc>
      </w:tr>
    </w:tbl>
    <w:p w14:paraId="6B00F733" w14:textId="77777777" w:rsidR="003B4F9F" w:rsidRPr="00CE1DB6" w:rsidRDefault="003B4F9F" w:rsidP="003513BC">
      <w:pPr>
        <w:tabs>
          <w:tab w:val="left" w:pos="5147"/>
        </w:tabs>
        <w:spacing w:line="240" w:lineRule="auto"/>
        <w:jc w:val="both"/>
        <w:rPr>
          <w:rFonts w:ascii="Cambria" w:hAnsi="Cambria"/>
          <w:noProof/>
          <w:lang w:val="en-GB" w:eastAsia="sr-Latn-RS"/>
        </w:rPr>
      </w:pPr>
    </w:p>
    <w:bookmarkEnd w:id="13"/>
    <w:p w14:paraId="7287D325" w14:textId="4409871B" w:rsidR="003B4F9F" w:rsidRPr="00E703A3" w:rsidRDefault="00E703A3" w:rsidP="003513BC">
      <w:pPr>
        <w:tabs>
          <w:tab w:val="left" w:pos="5147"/>
        </w:tabs>
        <w:spacing w:line="240" w:lineRule="auto"/>
        <w:jc w:val="both"/>
        <w:rPr>
          <w:rFonts w:ascii="Cambria" w:hAnsi="Cambria"/>
          <w:b/>
          <w:bCs/>
          <w:noProof/>
          <w:color w:val="6D6262" w:themeColor="accent5" w:themeShade="BF"/>
          <w:lang w:val="sr-Cyrl-RS" w:eastAsia="sr-Latn-RS"/>
        </w:rPr>
      </w:pPr>
      <w:r>
        <w:rPr>
          <w:rFonts w:ascii="Cambria" w:hAnsi="Cambria"/>
          <w:b/>
          <w:bCs/>
          <w:noProof/>
          <w:color w:val="6D6262" w:themeColor="accent5" w:themeShade="BF"/>
          <w:lang w:val="sr-Cyrl-RS" w:eastAsia="sr-Latn-RS"/>
        </w:rPr>
        <w:t xml:space="preserve">       </w:t>
      </w:r>
    </w:p>
    <w:p w14:paraId="4CA74B7E" w14:textId="4C6AFD39" w:rsidR="00A35B50" w:rsidRDefault="001B6661" w:rsidP="00A35B50">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Резултати мапира</w:t>
      </w:r>
      <w:r w:rsidR="00F243E3">
        <w:rPr>
          <w:rFonts w:ascii="Cambria" w:hAnsi="Cambria"/>
          <w:noProof/>
          <w:lang w:val="sr-Cyrl-RS" w:eastAsia="sr-Latn-RS"/>
        </w:rPr>
        <w:t xml:space="preserve">ња </w:t>
      </w:r>
      <w:r>
        <w:rPr>
          <w:rFonts w:ascii="Cambria" w:hAnsi="Cambria"/>
          <w:noProof/>
          <w:lang w:val="sr-Cyrl-RS" w:eastAsia="sr-Latn-RS"/>
        </w:rPr>
        <w:t xml:space="preserve">потреба корисника права и услуга социјалне заштите на територији општине Бач показали су да </w:t>
      </w:r>
      <w:r w:rsidRPr="001B6661">
        <w:rPr>
          <w:rFonts w:ascii="Cambria" w:hAnsi="Cambria"/>
          <w:b/>
          <w:bCs/>
          <w:noProof/>
          <w:lang w:val="sr-Cyrl-RS" w:eastAsia="sr-Latn-RS"/>
        </w:rPr>
        <w:t>45,1% испитаника сматра да је неопходно даље разв</w:t>
      </w:r>
      <w:r w:rsidR="00A35B50">
        <w:rPr>
          <w:rFonts w:ascii="Cambria" w:hAnsi="Cambria"/>
          <w:b/>
          <w:bCs/>
          <w:noProof/>
          <w:lang w:val="sr-Cyrl-RS" w:eastAsia="sr-Latn-RS"/>
        </w:rPr>
        <w:t>и</w:t>
      </w:r>
      <w:r w:rsidRPr="001B6661">
        <w:rPr>
          <w:rFonts w:ascii="Cambria" w:hAnsi="Cambria"/>
          <w:b/>
          <w:bCs/>
          <w:noProof/>
          <w:lang w:val="sr-Cyrl-RS" w:eastAsia="sr-Latn-RS"/>
        </w:rPr>
        <w:t>јати услугу дневног боравка за децу и младе са сметњама у развоју</w:t>
      </w:r>
      <w:r>
        <w:rPr>
          <w:rFonts w:ascii="Cambria" w:hAnsi="Cambria"/>
          <w:noProof/>
          <w:lang w:val="sr-Cyrl-RS" w:eastAsia="sr-Latn-RS"/>
        </w:rPr>
        <w:t>, те да је ова услуга према важности за грађане на другом месту, одмах након услуге помоћ у кући старима и ОСИ</w:t>
      </w:r>
      <w:r w:rsidR="00F243E3">
        <w:rPr>
          <w:rFonts w:ascii="Cambria" w:hAnsi="Cambria"/>
          <w:noProof/>
          <w:lang w:val="sr-Cyrl-RS" w:eastAsia="sr-Latn-RS"/>
        </w:rPr>
        <w:t>,</w:t>
      </w:r>
      <w:r>
        <w:rPr>
          <w:rFonts w:ascii="Cambria" w:hAnsi="Cambria"/>
          <w:noProof/>
          <w:lang w:val="sr-Cyrl-RS" w:eastAsia="sr-Latn-RS"/>
        </w:rPr>
        <w:t xml:space="preserve"> за чије увођење се изјаснило 70,8% испитаника.</w:t>
      </w:r>
      <w:r w:rsidR="00A35B50">
        <w:rPr>
          <w:rFonts w:ascii="Cambria" w:hAnsi="Cambria"/>
          <w:noProof/>
          <w:lang w:val="sr-Cyrl-RS" w:eastAsia="sr-Latn-RS"/>
        </w:rPr>
        <w:t xml:space="preserve"> Ов</w:t>
      </w:r>
      <w:r w:rsidR="00F243E3">
        <w:rPr>
          <w:rFonts w:ascii="Cambria" w:hAnsi="Cambria"/>
          <w:noProof/>
          <w:lang w:val="sr-Cyrl-RS" w:eastAsia="sr-Latn-RS"/>
        </w:rPr>
        <w:t>о</w:t>
      </w:r>
      <w:r w:rsidR="00A35B50">
        <w:rPr>
          <w:rFonts w:ascii="Cambria" w:hAnsi="Cambria"/>
          <w:noProof/>
          <w:lang w:val="sr-Cyrl-RS" w:eastAsia="sr-Latn-RS"/>
        </w:rPr>
        <w:t xml:space="preserve"> је у уској корелацији са </w:t>
      </w:r>
      <w:r w:rsidR="00F243E3">
        <w:rPr>
          <w:rFonts w:ascii="Cambria" w:hAnsi="Cambria"/>
          <w:noProof/>
          <w:lang w:val="sr-Cyrl-RS" w:eastAsia="sr-Latn-RS"/>
        </w:rPr>
        <w:t>кључним налазом истраживања које је показало да су деца и млади са хроничним болестима, инвалидитетом и сметњама у развоју најрањивија категорија становништва у Бачу, која захтева  даљи развој подршке и услуга у  локалној заједници са циљем унапређења квалитета њиховог живота.</w:t>
      </w:r>
    </w:p>
    <w:p w14:paraId="41A40614" w14:textId="77777777" w:rsidR="004F368F" w:rsidRDefault="004F368F" w:rsidP="00A35B50">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p>
    <w:p w14:paraId="027AB190" w14:textId="60EC2A83" w:rsidR="004F368F" w:rsidRDefault="004F368F" w:rsidP="00A35B50">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Такође, </w:t>
      </w:r>
      <w:r w:rsidR="007D1C52">
        <w:rPr>
          <w:rFonts w:ascii="Cambria" w:hAnsi="Cambria"/>
          <w:noProof/>
          <w:lang w:val="sr-Cyrl-RS" w:eastAsia="sr-Latn-RS"/>
        </w:rPr>
        <w:t>истраживање је указало да је неопходно посветити посебну пажњу у</w:t>
      </w:r>
      <w:r w:rsidRPr="004F368F">
        <w:rPr>
          <w:rFonts w:ascii="Cambria" w:hAnsi="Cambria"/>
          <w:noProof/>
          <w:lang w:val="sr-Cyrl-RS" w:eastAsia="sr-Latn-RS"/>
        </w:rPr>
        <w:t>вођењ</w:t>
      </w:r>
      <w:r w:rsidR="007D1C52">
        <w:rPr>
          <w:rFonts w:ascii="Cambria" w:hAnsi="Cambria"/>
          <w:noProof/>
          <w:lang w:val="sr-Cyrl-RS" w:eastAsia="sr-Latn-RS"/>
        </w:rPr>
        <w:t>у</w:t>
      </w:r>
      <w:r w:rsidRPr="004F368F">
        <w:rPr>
          <w:rFonts w:ascii="Cambria" w:hAnsi="Cambria"/>
          <w:noProof/>
          <w:lang w:val="sr-Cyrl-RS" w:eastAsia="sr-Latn-RS"/>
        </w:rPr>
        <w:t xml:space="preserve"> и проширењ</w:t>
      </w:r>
      <w:r w:rsidR="007D1C52">
        <w:rPr>
          <w:rFonts w:ascii="Cambria" w:hAnsi="Cambria"/>
          <w:noProof/>
          <w:lang w:val="sr-Cyrl-RS" w:eastAsia="sr-Latn-RS"/>
        </w:rPr>
        <w:t>у</w:t>
      </w:r>
      <w:r w:rsidRPr="004F368F">
        <w:rPr>
          <w:rFonts w:ascii="Cambria" w:hAnsi="Cambria"/>
          <w:noProof/>
          <w:lang w:val="sr-Cyrl-RS" w:eastAsia="sr-Latn-RS"/>
        </w:rPr>
        <w:t xml:space="preserve"> услуг</w:t>
      </w:r>
      <w:r w:rsidR="007D1C52">
        <w:rPr>
          <w:rFonts w:ascii="Cambria" w:hAnsi="Cambria"/>
          <w:noProof/>
          <w:lang w:val="sr-Cyrl-RS" w:eastAsia="sr-Latn-RS"/>
        </w:rPr>
        <w:t>а</w:t>
      </w:r>
      <w:r w:rsidRPr="004F368F">
        <w:rPr>
          <w:rFonts w:ascii="Cambria" w:hAnsi="Cambria"/>
          <w:noProof/>
          <w:lang w:val="sr-Cyrl-RS" w:eastAsia="sr-Latn-RS"/>
        </w:rPr>
        <w:t xml:space="preserve"> раних интервенција кој</w:t>
      </w:r>
      <w:r w:rsidR="007D1C52">
        <w:rPr>
          <w:rFonts w:ascii="Cambria" w:hAnsi="Cambria"/>
          <w:noProof/>
          <w:lang w:val="sr-Cyrl-RS" w:eastAsia="sr-Latn-RS"/>
        </w:rPr>
        <w:t>е</w:t>
      </w:r>
      <w:r w:rsidRPr="004F368F">
        <w:rPr>
          <w:rFonts w:ascii="Cambria" w:hAnsi="Cambria"/>
          <w:noProof/>
          <w:lang w:val="sr-Cyrl-RS" w:eastAsia="sr-Latn-RS"/>
        </w:rPr>
        <w:t xml:space="preserve"> ће обухватити децу са сметњама у развоју од најранијег узраста, кроз сарадњу са здравственим и образовним установама. </w:t>
      </w:r>
      <w:r w:rsidR="007D1C52" w:rsidRPr="00CF64D5">
        <w:rPr>
          <w:rFonts w:ascii="Cambria" w:hAnsi="Cambria"/>
          <w:b/>
          <w:bCs/>
          <w:noProof/>
          <w:lang w:val="sr-Cyrl-RS" w:eastAsia="sr-Latn-RS"/>
        </w:rPr>
        <w:t>Пожељно је о</w:t>
      </w:r>
      <w:r w:rsidRPr="00CF64D5">
        <w:rPr>
          <w:rFonts w:ascii="Cambria" w:hAnsi="Cambria"/>
          <w:b/>
          <w:bCs/>
          <w:noProof/>
          <w:lang w:val="sr-Cyrl-RS" w:eastAsia="sr-Latn-RS"/>
        </w:rPr>
        <w:t>рганизовати групе подршке за родитеље деце са сметњама у развоју које ће омогућити размену искустава, едукацију и психолошку подршку</w:t>
      </w:r>
      <w:r w:rsidR="007D1C52" w:rsidRPr="00CF64D5">
        <w:rPr>
          <w:rFonts w:ascii="Cambria" w:hAnsi="Cambria"/>
          <w:b/>
          <w:bCs/>
          <w:noProof/>
          <w:lang w:val="sr-Cyrl-RS" w:eastAsia="sr-Latn-RS"/>
        </w:rPr>
        <w:t>, али и к</w:t>
      </w:r>
      <w:r w:rsidRPr="00CF64D5">
        <w:rPr>
          <w:rFonts w:ascii="Cambria" w:hAnsi="Cambria"/>
          <w:b/>
          <w:bCs/>
          <w:noProof/>
          <w:lang w:val="sr-Cyrl-RS" w:eastAsia="sr-Latn-RS"/>
        </w:rPr>
        <w:t>реирати програме за инклузију особа са инвалидитетом у заједницу</w:t>
      </w:r>
      <w:r w:rsidRPr="004F368F">
        <w:rPr>
          <w:rFonts w:ascii="Cambria" w:hAnsi="Cambria"/>
          <w:noProof/>
          <w:lang w:val="sr-Cyrl-RS" w:eastAsia="sr-Latn-RS"/>
        </w:rPr>
        <w:t>, укључујући едукативне и радне програме који ће им омогућити већу независност и социјалну интеграцију</w:t>
      </w:r>
      <w:r w:rsidR="007D1C52">
        <w:rPr>
          <w:rFonts w:ascii="Cambria" w:hAnsi="Cambria"/>
          <w:noProof/>
          <w:lang w:val="sr-Cyrl-RS" w:eastAsia="sr-Latn-RS"/>
        </w:rPr>
        <w:t xml:space="preserve">. </w:t>
      </w:r>
    </w:p>
    <w:p w14:paraId="52479295" w14:textId="77777777" w:rsidR="00521B82" w:rsidRPr="00A949C3" w:rsidRDefault="00521B82" w:rsidP="00521B82">
      <w:pPr>
        <w:tabs>
          <w:tab w:val="left" w:pos="5147"/>
        </w:tabs>
        <w:spacing w:line="240" w:lineRule="auto"/>
        <w:jc w:val="both"/>
        <w:rPr>
          <w:rFonts w:ascii="Cambria" w:hAnsi="Cambria"/>
          <w:i/>
          <w:iCs/>
          <w:noProof/>
          <w:sz w:val="20"/>
          <w:szCs w:val="20"/>
          <w:lang w:val="sr-Cyrl-RS" w:eastAsia="sr-Latn-RS"/>
        </w:rPr>
      </w:pPr>
      <w:r w:rsidRPr="00A949C3">
        <w:rPr>
          <w:rFonts w:ascii="Cambria" w:hAnsi="Cambria"/>
          <w:i/>
          <w:iCs/>
          <w:noProof/>
          <w:sz w:val="20"/>
          <w:szCs w:val="20"/>
          <w:lang w:val="sr-Cyrl-RS" w:eastAsia="sr-Latn-RS"/>
        </w:rPr>
        <w:t>Извор: 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 март 2025.</w:t>
      </w:r>
    </w:p>
    <w:p w14:paraId="461FF004" w14:textId="77777777" w:rsidR="00521B82" w:rsidRDefault="00521B82" w:rsidP="003513BC">
      <w:pPr>
        <w:tabs>
          <w:tab w:val="left" w:pos="5147"/>
        </w:tabs>
        <w:spacing w:line="240" w:lineRule="auto"/>
        <w:jc w:val="both"/>
        <w:rPr>
          <w:rFonts w:ascii="Cambria" w:hAnsi="Cambria"/>
          <w:noProof/>
          <w:lang w:val="sr-Cyrl-RS" w:eastAsia="sr-Latn-RS"/>
        </w:rPr>
      </w:pPr>
    </w:p>
    <w:p w14:paraId="758BF1B4" w14:textId="71DCE172" w:rsidR="00BB70E5" w:rsidRPr="00A50AC4" w:rsidRDefault="00F243E3" w:rsidP="003513BC">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w:t>
      </w:r>
      <w:r w:rsidRPr="00891226">
        <w:rPr>
          <w:rFonts w:ascii="Cambria" w:hAnsi="Cambria"/>
          <w:b/>
          <w:bCs/>
          <w:noProof/>
          <w:color w:val="6D6262" w:themeColor="accent5" w:themeShade="BF"/>
          <w:u w:val="single"/>
          <w:lang w:val="sr-Cyrl-RS" w:eastAsia="sr-Latn-RS"/>
        </w:rPr>
        <w:t>Социјално становање у заштићеним условима</w:t>
      </w:r>
      <w:r w:rsidR="00BB70E5" w:rsidRPr="00891226">
        <w:rPr>
          <w:rFonts w:ascii="Cambria" w:hAnsi="Cambria"/>
          <w:b/>
          <w:bCs/>
          <w:noProof/>
          <w:color w:val="6D6262" w:themeColor="accent5" w:themeShade="BF"/>
          <w:u w:val="single"/>
          <w:lang w:val="sr-Cyrl-RS" w:eastAsia="sr-Latn-RS"/>
        </w:rPr>
        <w:t>.</w:t>
      </w:r>
      <w:r w:rsidR="00BB70E5" w:rsidRPr="00891226">
        <w:rPr>
          <w:rFonts w:ascii="Cambria" w:hAnsi="Cambria"/>
          <w:noProof/>
          <w:color w:val="6D6262" w:themeColor="accent5" w:themeShade="BF"/>
          <w:lang w:val="sr-Cyrl-RS" w:eastAsia="sr-Latn-RS"/>
        </w:rPr>
        <w:t xml:space="preserve"> </w:t>
      </w:r>
      <w:r w:rsidR="00BB70E5" w:rsidRPr="00BB70E5">
        <w:rPr>
          <w:rFonts w:ascii="Cambria" w:hAnsi="Cambria"/>
          <w:noProof/>
          <w:lang w:val="sr-Cyrl-RS" w:eastAsia="sr-Latn-RS"/>
        </w:rPr>
        <w:t xml:space="preserve">У општини Бач </w:t>
      </w:r>
      <w:r w:rsidR="00BB70E5">
        <w:rPr>
          <w:rFonts w:ascii="Cambria" w:hAnsi="Cambria"/>
          <w:noProof/>
          <w:lang w:val="sr-Cyrl-RS" w:eastAsia="sr-Latn-RS"/>
        </w:rPr>
        <w:t xml:space="preserve">постоје две зграде за социјално становање са укупно 11 станова, у којима је у посматраном периоду живело 8 породица са укупно 13 чланова. Реч је углавном о примаоцима новчане социјалне помоћи, којима су станови додељени решењем ЦСР Бач и за које </w:t>
      </w:r>
      <w:r w:rsidR="00BB70E5">
        <w:rPr>
          <w:rFonts w:ascii="Cambria" w:hAnsi="Cambria"/>
          <w:noProof/>
          <w:lang w:val="sr-Cyrl-RS" w:eastAsia="sr-Latn-RS"/>
        </w:rPr>
        <w:lastRenderedPageBreak/>
        <w:t xml:space="preserve">ова установа плаћа комуналне рачуне. У једном броју станова живе избегла лица која нису примаоци новчане социјалне </w:t>
      </w:r>
      <w:r w:rsidR="00BB70E5" w:rsidRPr="00BB70E5">
        <w:rPr>
          <w:rFonts w:ascii="Cambria" w:hAnsi="Cambria"/>
          <w:noProof/>
          <w:lang w:val="sr-Cyrl-RS" w:eastAsia="sr-Latn-RS"/>
        </w:rPr>
        <w:t xml:space="preserve">помоћи, </w:t>
      </w:r>
      <w:r w:rsidR="00A50AC4">
        <w:rPr>
          <w:rFonts w:ascii="Cambria" w:hAnsi="Cambria"/>
          <w:noProof/>
          <w:lang w:val="sr-Cyrl-RS" w:eastAsia="sr-Latn-RS"/>
        </w:rPr>
        <w:t>јер су зграде изграђене из донаторских средстава са наменом стамбеног збрињавања избеглица.</w:t>
      </w:r>
      <w:r w:rsidR="00BB70E5">
        <w:rPr>
          <w:rFonts w:ascii="Cambria" w:hAnsi="Cambria"/>
          <w:noProof/>
          <w:lang w:val="sr-Cyrl-RS" w:eastAsia="sr-Latn-RS"/>
        </w:rPr>
        <w:t xml:space="preserve"> </w:t>
      </w:r>
      <w:r w:rsidR="00A50AC4" w:rsidRPr="003B5C2C">
        <w:rPr>
          <w:rFonts w:ascii="Cambria" w:hAnsi="Cambria"/>
          <w:b/>
          <w:bCs/>
          <w:noProof/>
          <w:lang w:val="sr-Cyrl-RS" w:eastAsia="sr-Latn-RS"/>
        </w:rPr>
        <w:t>Општина не поседује</w:t>
      </w:r>
      <w:r w:rsidR="00BB70E5" w:rsidRPr="003B5C2C">
        <w:rPr>
          <w:rFonts w:ascii="Cambria" w:hAnsi="Cambria"/>
          <w:b/>
          <w:bCs/>
          <w:noProof/>
          <w:lang w:val="sr-Cyrl-RS" w:eastAsia="sr-Latn-RS"/>
        </w:rPr>
        <w:t xml:space="preserve"> правилник по коме се корисницима додељују станови за социјално становање</w:t>
      </w:r>
      <w:r w:rsidR="00A50AC4">
        <w:rPr>
          <w:rFonts w:ascii="Cambria" w:hAnsi="Cambria"/>
          <w:noProof/>
          <w:lang w:val="sr-Cyrl-RS" w:eastAsia="sr-Latn-RS"/>
        </w:rPr>
        <w:t xml:space="preserve">, нити постоје јасно утврђени критеријуми ко има право на овај вид становања.  </w:t>
      </w:r>
    </w:p>
    <w:p w14:paraId="0EC6D2F0" w14:textId="7B15D052" w:rsidR="008C3D35" w:rsidRDefault="008C3D35" w:rsidP="003513BC">
      <w:pPr>
        <w:tabs>
          <w:tab w:val="left" w:pos="5147"/>
        </w:tabs>
        <w:spacing w:line="240" w:lineRule="auto"/>
        <w:jc w:val="both"/>
        <w:rPr>
          <w:rFonts w:ascii="Cambria" w:hAnsi="Cambria"/>
          <w:noProof/>
          <w:color w:val="FF0000"/>
          <w:lang w:val="sr-Cyrl-RS" w:eastAsia="sr-Latn-RS"/>
        </w:rPr>
      </w:pPr>
    </w:p>
    <w:p w14:paraId="00000698" w14:textId="34ECF4C5" w:rsidR="00A50AC4" w:rsidRPr="00A50AC4" w:rsidRDefault="008C3D35" w:rsidP="003513BC">
      <w:pPr>
        <w:tabs>
          <w:tab w:val="left" w:pos="5147"/>
        </w:tabs>
        <w:spacing w:line="240" w:lineRule="auto"/>
        <w:jc w:val="both"/>
        <w:rPr>
          <w:rFonts w:ascii="Cambria" w:hAnsi="Cambria"/>
          <w:noProof/>
          <w:color w:val="000000" w:themeColor="text1"/>
          <w:lang w:val="sr-Cyrl-RS" w:eastAsia="sr-Latn-RS"/>
        </w:rPr>
      </w:pPr>
      <w:r>
        <w:rPr>
          <w:rFonts w:ascii="Cambria" w:hAnsi="Cambria"/>
          <w:noProof/>
          <w:color w:val="FF0000"/>
          <w:lang w:val="sr-Cyrl-RS" w:eastAsia="sr-Latn-RS"/>
        </w:rPr>
        <w:t xml:space="preserve">      </w:t>
      </w:r>
      <w:r w:rsidRPr="00891226">
        <w:rPr>
          <w:rFonts w:ascii="Cambria" w:hAnsi="Cambria"/>
          <w:b/>
          <w:bCs/>
          <w:noProof/>
          <w:color w:val="6D6262" w:themeColor="accent5" w:themeShade="BF"/>
          <w:u w:val="single"/>
          <w:lang w:val="sr-Cyrl-RS" w:eastAsia="sr-Latn-RS"/>
        </w:rPr>
        <w:t>Услуг</w:t>
      </w:r>
      <w:r w:rsidR="00A50AC4" w:rsidRPr="00891226">
        <w:rPr>
          <w:rFonts w:ascii="Cambria" w:hAnsi="Cambria"/>
          <w:b/>
          <w:bCs/>
          <w:noProof/>
          <w:color w:val="6D6262" w:themeColor="accent5" w:themeShade="BF"/>
          <w:u w:val="single"/>
          <w:lang w:val="sr-Cyrl-RS" w:eastAsia="sr-Latn-RS"/>
        </w:rPr>
        <w:t>у</w:t>
      </w:r>
      <w:r w:rsidRPr="00891226">
        <w:rPr>
          <w:rFonts w:ascii="Cambria" w:hAnsi="Cambria"/>
          <w:b/>
          <w:bCs/>
          <w:noProof/>
          <w:color w:val="6D6262" w:themeColor="accent5" w:themeShade="BF"/>
          <w:u w:val="single"/>
          <w:lang w:val="sr-Cyrl-RS" w:eastAsia="sr-Latn-RS"/>
        </w:rPr>
        <w:t xml:space="preserve"> логопедски тертман</w:t>
      </w:r>
      <w:r w:rsidR="00A50AC4" w:rsidRPr="00891226">
        <w:rPr>
          <w:rFonts w:ascii="Cambria" w:hAnsi="Cambria"/>
          <w:noProof/>
          <w:color w:val="6D6262" w:themeColor="accent5" w:themeShade="BF"/>
          <w:lang w:val="sr-Cyrl-RS" w:eastAsia="sr-Latn-RS"/>
        </w:rPr>
        <w:t xml:space="preserve"> </w:t>
      </w:r>
      <w:r w:rsidR="00A50AC4" w:rsidRPr="00A50AC4">
        <w:rPr>
          <w:rFonts w:ascii="Cambria" w:hAnsi="Cambria"/>
          <w:noProof/>
          <w:color w:val="000000" w:themeColor="text1"/>
          <w:lang w:val="sr-Cyrl-RS" w:eastAsia="sr-Latn-RS"/>
        </w:rPr>
        <w:t>од 2022. године</w:t>
      </w:r>
      <w:r w:rsidR="00A50AC4">
        <w:rPr>
          <w:rFonts w:ascii="Cambria" w:hAnsi="Cambria"/>
          <w:noProof/>
          <w:color w:val="000000" w:themeColor="text1"/>
          <w:lang w:val="sr-Cyrl-RS" w:eastAsia="sr-Latn-RS"/>
        </w:rPr>
        <w:t xml:space="preserve"> пружа Едукативни центар „Полетарац“ из Бачке Паланке, а финансира се из општинског буџета преко јавних набавки. </w:t>
      </w:r>
      <w:r w:rsidR="00D73F7C">
        <w:rPr>
          <w:rFonts w:ascii="Cambria" w:hAnsi="Cambria"/>
          <w:noProof/>
          <w:color w:val="000000" w:themeColor="text1"/>
          <w:lang w:val="sr-Cyrl-RS" w:eastAsia="sr-Latn-RS"/>
        </w:rPr>
        <w:t xml:space="preserve">Ова услуга није предвиђена </w:t>
      </w:r>
      <w:r w:rsidR="00D73F7C" w:rsidRPr="00D73F7C">
        <w:rPr>
          <w:rFonts w:ascii="Cambria" w:hAnsi="Cambria"/>
          <w:noProof/>
          <w:color w:val="000000" w:themeColor="text1"/>
          <w:lang w:val="sr-Cyrl-RS" w:eastAsia="sr-Latn-RS"/>
        </w:rPr>
        <w:t>Одлуком о правима на социјалну заштиту у општини Бач</w:t>
      </w:r>
      <w:r w:rsidR="00D73F7C">
        <w:rPr>
          <w:rFonts w:ascii="Cambria" w:hAnsi="Cambria"/>
          <w:noProof/>
          <w:color w:val="000000" w:themeColor="text1"/>
          <w:lang w:val="sr-Cyrl-RS" w:eastAsia="sr-Latn-RS"/>
        </w:rPr>
        <w:t>.</w:t>
      </w:r>
      <w:r w:rsidR="00D73F7C" w:rsidRPr="00D73F7C">
        <w:rPr>
          <w:rFonts w:ascii="Cambria" w:hAnsi="Cambria"/>
          <w:noProof/>
          <w:color w:val="000000" w:themeColor="text1"/>
          <w:lang w:val="sr-Cyrl-RS" w:eastAsia="sr-Latn-RS"/>
        </w:rPr>
        <w:t xml:space="preserve"> </w:t>
      </w:r>
      <w:r w:rsidR="00A50AC4">
        <w:rPr>
          <w:rFonts w:ascii="Cambria" w:hAnsi="Cambria"/>
          <w:noProof/>
          <w:color w:val="000000" w:themeColor="text1"/>
          <w:lang w:val="sr-Cyrl-RS" w:eastAsia="sr-Latn-RS"/>
        </w:rPr>
        <w:t xml:space="preserve">Интерресорна комисија општине Бач </w:t>
      </w:r>
      <w:r w:rsidR="00D73F7C">
        <w:rPr>
          <w:rFonts w:ascii="Cambria" w:hAnsi="Cambria"/>
          <w:noProof/>
          <w:color w:val="000000" w:themeColor="text1"/>
          <w:lang w:val="sr-Cyrl-RS" w:eastAsia="sr-Latn-RS"/>
        </w:rPr>
        <w:t xml:space="preserve">врши процену деце за овим типом подршке и </w:t>
      </w:r>
      <w:r w:rsidR="00A50AC4">
        <w:rPr>
          <w:rFonts w:ascii="Cambria" w:hAnsi="Cambria"/>
          <w:noProof/>
          <w:color w:val="000000" w:themeColor="text1"/>
          <w:lang w:val="sr-Cyrl-RS" w:eastAsia="sr-Latn-RS"/>
        </w:rPr>
        <w:t>упућује кориснике на коришћење ове услуге</w:t>
      </w:r>
      <w:r w:rsidR="00D73F7C">
        <w:rPr>
          <w:rFonts w:ascii="Cambria" w:hAnsi="Cambria"/>
          <w:noProof/>
          <w:color w:val="000000" w:themeColor="text1"/>
          <w:lang w:val="sr-Cyrl-RS" w:eastAsia="sr-Latn-RS"/>
        </w:rPr>
        <w:t>. Т</w:t>
      </w:r>
      <w:r w:rsidR="00A50AC4">
        <w:rPr>
          <w:rFonts w:ascii="Cambria" w:hAnsi="Cambria"/>
          <w:noProof/>
          <w:color w:val="000000" w:themeColor="text1"/>
          <w:lang w:val="sr-Cyrl-RS" w:eastAsia="sr-Latn-RS"/>
        </w:rPr>
        <w:t>ренутно 3</w:t>
      </w:r>
      <w:r w:rsidR="00D73F7C">
        <w:rPr>
          <w:rFonts w:ascii="Cambria" w:hAnsi="Cambria"/>
          <w:noProof/>
          <w:color w:val="000000" w:themeColor="text1"/>
          <w:lang w:val="sr-Cyrl-RS" w:eastAsia="sr-Latn-RS"/>
        </w:rPr>
        <w:t>0</w:t>
      </w:r>
      <w:r w:rsidR="00A50AC4">
        <w:rPr>
          <w:rFonts w:ascii="Cambria" w:hAnsi="Cambria"/>
          <w:noProof/>
          <w:color w:val="000000" w:themeColor="text1"/>
          <w:lang w:val="sr-Cyrl-RS" w:eastAsia="sr-Latn-RS"/>
        </w:rPr>
        <w:t xml:space="preserve"> деце једном седмично у трајању од 30 мин добија логопедски третман. Пружалац услуге поседује адекватно опремљене просторије у Бачу у којима ради лиценцирани </w:t>
      </w:r>
      <w:r w:rsidR="00891226">
        <w:rPr>
          <w:rFonts w:ascii="Cambria" w:hAnsi="Cambria"/>
          <w:noProof/>
          <w:color w:val="000000" w:themeColor="text1"/>
          <w:lang w:val="sr-Cyrl-RS" w:eastAsia="sr-Latn-RS"/>
        </w:rPr>
        <w:t>стручни радник. Међутим, тренутно постоји далеко већа потреба за коришћењем ове услуге, како у погледу броја деце која имају проблема у развоју говора, тако и у обиму услуге тј. броју логопедских третмана на недељном нивоу, али због мањка средства у општинском буџету обим услуге је значајно смањен од 2024. године (</w:t>
      </w:r>
      <w:r w:rsidR="00D73F7C">
        <w:rPr>
          <w:rFonts w:ascii="Cambria" w:hAnsi="Cambria"/>
          <w:noProof/>
          <w:color w:val="000000" w:themeColor="text1"/>
          <w:lang w:val="sr-Cyrl-RS" w:eastAsia="sr-Latn-RS"/>
        </w:rPr>
        <w:t xml:space="preserve">преполовљен </w:t>
      </w:r>
      <w:r w:rsidR="00891226">
        <w:rPr>
          <w:rFonts w:ascii="Cambria" w:hAnsi="Cambria"/>
          <w:noProof/>
          <w:color w:val="000000" w:themeColor="text1"/>
          <w:lang w:val="sr-Cyrl-RS" w:eastAsia="sr-Latn-RS"/>
        </w:rPr>
        <w:t xml:space="preserve">број корисника). </w:t>
      </w:r>
    </w:p>
    <w:p w14:paraId="1847FFBD" w14:textId="77777777" w:rsidR="008607AF" w:rsidRPr="008C3D35" w:rsidRDefault="008607AF" w:rsidP="003513BC">
      <w:pPr>
        <w:tabs>
          <w:tab w:val="left" w:pos="5147"/>
        </w:tabs>
        <w:spacing w:line="240" w:lineRule="auto"/>
        <w:jc w:val="both"/>
        <w:rPr>
          <w:rFonts w:ascii="Cambria" w:hAnsi="Cambria"/>
          <w:noProof/>
          <w:lang w:val="sr-Cyrl-RS" w:eastAsia="sr-Latn-RS"/>
        </w:rPr>
      </w:pPr>
    </w:p>
    <w:p w14:paraId="39AAEACA" w14:textId="2DF76A6C" w:rsidR="008E3F40" w:rsidRPr="00874031" w:rsidRDefault="00F243E3" w:rsidP="003513BC">
      <w:pPr>
        <w:tabs>
          <w:tab w:val="left" w:pos="5147"/>
        </w:tabs>
        <w:spacing w:line="240" w:lineRule="auto"/>
        <w:jc w:val="both"/>
        <w:rPr>
          <w:rFonts w:ascii="Cambria" w:hAnsi="Cambria"/>
          <w:noProof/>
          <w:color w:val="000000" w:themeColor="text1"/>
          <w:lang w:val="sr-Cyrl-RS" w:eastAsia="sr-Latn-RS"/>
        </w:rPr>
      </w:pPr>
      <w:r>
        <w:rPr>
          <w:rFonts w:ascii="Cambria" w:hAnsi="Cambria"/>
          <w:noProof/>
          <w:lang w:val="sr-Cyrl-RS" w:eastAsia="sr-Latn-RS"/>
        </w:rPr>
        <w:t xml:space="preserve">        </w:t>
      </w:r>
      <w:r w:rsidR="008E3F40">
        <w:rPr>
          <w:rFonts w:ascii="Cambria" w:hAnsi="Cambria"/>
          <w:b/>
          <w:bCs/>
          <w:noProof/>
          <w:color w:val="6D6262" w:themeColor="accent5" w:themeShade="BF"/>
          <w:u w:val="single"/>
          <w:lang w:val="sr-Cyrl-RS" w:eastAsia="sr-Latn-RS"/>
        </w:rPr>
        <w:t>Развој</w:t>
      </w:r>
      <w:r w:rsidRPr="00F243E3">
        <w:rPr>
          <w:rFonts w:ascii="Cambria" w:hAnsi="Cambria"/>
          <w:b/>
          <w:bCs/>
          <w:noProof/>
          <w:color w:val="6D6262" w:themeColor="accent5" w:themeShade="BF"/>
          <w:u w:val="single"/>
          <w:lang w:val="sr-Cyrl-RS" w:eastAsia="sr-Latn-RS"/>
        </w:rPr>
        <w:t xml:space="preserve"> иновативних </w:t>
      </w:r>
      <w:r w:rsidR="008E3F40">
        <w:rPr>
          <w:rFonts w:ascii="Cambria" w:hAnsi="Cambria"/>
          <w:b/>
          <w:bCs/>
          <w:noProof/>
          <w:color w:val="6D6262" w:themeColor="accent5" w:themeShade="BF"/>
          <w:u w:val="single"/>
          <w:lang w:val="sr-Cyrl-RS" w:eastAsia="sr-Latn-RS"/>
        </w:rPr>
        <w:t xml:space="preserve">социјалних </w:t>
      </w:r>
      <w:r w:rsidRPr="00F243E3">
        <w:rPr>
          <w:rFonts w:ascii="Cambria" w:hAnsi="Cambria"/>
          <w:b/>
          <w:bCs/>
          <w:noProof/>
          <w:color w:val="6D6262" w:themeColor="accent5" w:themeShade="BF"/>
          <w:u w:val="single"/>
          <w:lang w:val="sr-Cyrl-RS" w:eastAsia="sr-Latn-RS"/>
        </w:rPr>
        <w:t>услуга са интегративним приступом</w:t>
      </w:r>
      <w:r w:rsidR="008E3F40">
        <w:rPr>
          <w:rFonts w:ascii="Cambria" w:hAnsi="Cambria"/>
          <w:noProof/>
          <w:color w:val="000000" w:themeColor="text1"/>
          <w:lang w:val="sr-Cyrl-RS" w:eastAsia="sr-Latn-RS"/>
        </w:rPr>
        <w:t xml:space="preserve"> у општини Бач је отпочео захваљујући пројекту „</w:t>
      </w:r>
      <w:r w:rsidR="008E3F40" w:rsidRPr="008E3F40">
        <w:rPr>
          <w:rFonts w:ascii="Cambria" w:hAnsi="Cambria"/>
          <w:noProof/>
          <w:color w:val="000000" w:themeColor="text1"/>
          <w:lang w:val="sr-Cyrl-RS" w:eastAsia="sr-Latn-RS"/>
        </w:rPr>
        <w:t xml:space="preserve">Развој ефикасних локалних социјалних услуга са интегративним приступом'' који </w:t>
      </w:r>
      <w:r w:rsidR="008E3F40">
        <w:rPr>
          <w:rFonts w:ascii="Cambria" w:hAnsi="Cambria"/>
          <w:noProof/>
          <w:color w:val="000000" w:themeColor="text1"/>
          <w:lang w:val="sr-Cyrl-RS" w:eastAsia="sr-Latn-RS"/>
        </w:rPr>
        <w:t>је</w:t>
      </w:r>
      <w:r w:rsidR="008E3F40" w:rsidRPr="008E3F40">
        <w:rPr>
          <w:rFonts w:ascii="Cambria" w:hAnsi="Cambria"/>
          <w:noProof/>
          <w:color w:val="000000" w:themeColor="text1"/>
          <w:lang w:val="sr-Cyrl-RS" w:eastAsia="sr-Latn-RS"/>
        </w:rPr>
        <w:t xml:space="preserve"> реализова</w:t>
      </w:r>
      <w:r w:rsidR="008E3F40">
        <w:rPr>
          <w:rFonts w:ascii="Cambria" w:hAnsi="Cambria"/>
          <w:noProof/>
          <w:color w:val="000000" w:themeColor="text1"/>
          <w:lang w:val="sr-Cyrl-RS" w:eastAsia="sr-Latn-RS"/>
        </w:rPr>
        <w:t>н</w:t>
      </w:r>
      <w:r w:rsidR="008E3F40" w:rsidRPr="008E3F40">
        <w:rPr>
          <w:rFonts w:ascii="Cambria" w:hAnsi="Cambria"/>
          <w:noProof/>
          <w:color w:val="000000" w:themeColor="text1"/>
          <w:lang w:val="sr-Cyrl-RS" w:eastAsia="sr-Latn-RS"/>
        </w:rPr>
        <w:t xml:space="preserve"> </w:t>
      </w:r>
      <w:r w:rsidR="008E3F40">
        <w:rPr>
          <w:rFonts w:ascii="Cambria" w:hAnsi="Cambria"/>
          <w:noProof/>
          <w:color w:val="000000" w:themeColor="text1"/>
          <w:lang w:val="sr-Cyrl-RS" w:eastAsia="sr-Latn-RS"/>
        </w:rPr>
        <w:t>у</w:t>
      </w:r>
      <w:r w:rsidR="008E3F40" w:rsidRPr="008E3F40">
        <w:rPr>
          <w:rFonts w:ascii="Cambria" w:hAnsi="Cambria"/>
          <w:noProof/>
          <w:color w:val="000000" w:themeColor="text1"/>
          <w:lang w:val="sr-Cyrl-RS" w:eastAsia="sr-Latn-RS"/>
        </w:rPr>
        <w:t xml:space="preserve"> периоду од децембра 2023</w:t>
      </w:r>
      <w:r w:rsidR="008E3F40">
        <w:rPr>
          <w:rFonts w:ascii="Cambria" w:hAnsi="Cambria"/>
          <w:noProof/>
          <w:color w:val="000000" w:themeColor="text1"/>
          <w:lang w:val="sr-Cyrl-RS" w:eastAsia="sr-Latn-RS"/>
        </w:rPr>
        <w:t>.</w:t>
      </w:r>
      <w:r w:rsidR="008E3F40" w:rsidRPr="008E3F40">
        <w:rPr>
          <w:rFonts w:ascii="Cambria" w:hAnsi="Cambria"/>
          <w:noProof/>
          <w:color w:val="000000" w:themeColor="text1"/>
          <w:lang w:val="sr-Cyrl-RS" w:eastAsia="sr-Latn-RS"/>
        </w:rPr>
        <w:t xml:space="preserve"> до </w:t>
      </w:r>
      <w:r w:rsidR="00F275A5">
        <w:rPr>
          <w:rFonts w:ascii="Cambria" w:hAnsi="Cambria"/>
          <w:noProof/>
          <w:color w:val="000000" w:themeColor="text1"/>
          <w:lang w:val="sr-Cyrl-RS" w:eastAsia="sr-Latn-RS"/>
        </w:rPr>
        <w:t>маја</w:t>
      </w:r>
      <w:r w:rsidR="008E3F40" w:rsidRPr="008E3F40">
        <w:rPr>
          <w:rFonts w:ascii="Cambria" w:hAnsi="Cambria"/>
          <w:noProof/>
          <w:color w:val="000000" w:themeColor="text1"/>
          <w:lang w:val="sr-Cyrl-RS" w:eastAsia="sr-Latn-RS"/>
        </w:rPr>
        <w:t xml:space="preserve"> 2025. године</w:t>
      </w:r>
      <w:r w:rsidR="008E3F40">
        <w:rPr>
          <w:rFonts w:ascii="Cambria" w:hAnsi="Cambria"/>
          <w:noProof/>
          <w:color w:val="000000" w:themeColor="text1"/>
          <w:lang w:val="sr-Cyrl-RS" w:eastAsia="sr-Latn-RS"/>
        </w:rPr>
        <w:t xml:space="preserve"> у оквиру</w:t>
      </w:r>
      <w:r w:rsidR="008E3F40" w:rsidRPr="008E3F40">
        <w:rPr>
          <w:rFonts w:ascii="Cambria" w:hAnsi="Cambria"/>
          <w:noProof/>
          <w:color w:val="000000" w:themeColor="text1"/>
          <w:lang w:val="sr-Cyrl-RS" w:eastAsia="sr-Latn-RS"/>
        </w:rPr>
        <w:t xml:space="preserve"> </w:t>
      </w:r>
      <w:r w:rsidR="008E3F40">
        <w:rPr>
          <w:rFonts w:ascii="Cambria" w:hAnsi="Cambria"/>
          <w:noProof/>
          <w:color w:val="000000" w:themeColor="text1"/>
          <w:lang w:val="sr-Cyrl-RS" w:eastAsia="sr-Latn-RS"/>
        </w:rPr>
        <w:t>п</w:t>
      </w:r>
      <w:r w:rsidR="008E3F40" w:rsidRPr="008E3F40">
        <w:rPr>
          <w:rFonts w:ascii="Cambria" w:hAnsi="Cambria"/>
          <w:noProof/>
          <w:color w:val="000000" w:themeColor="text1"/>
          <w:lang w:val="sr-Cyrl-RS" w:eastAsia="sr-Latn-RS"/>
        </w:rPr>
        <w:t>рограм</w:t>
      </w:r>
      <w:r w:rsidR="008E3F40">
        <w:rPr>
          <w:rFonts w:ascii="Cambria" w:hAnsi="Cambria"/>
          <w:noProof/>
          <w:color w:val="000000" w:themeColor="text1"/>
          <w:lang w:val="sr-Cyrl-RS" w:eastAsia="sr-Latn-RS"/>
        </w:rPr>
        <w:t>а</w:t>
      </w:r>
      <w:r w:rsidR="008E3F40" w:rsidRPr="008E3F40">
        <w:rPr>
          <w:rFonts w:ascii="Cambria" w:hAnsi="Cambria"/>
          <w:noProof/>
          <w:color w:val="000000" w:themeColor="text1"/>
          <w:lang w:val="sr-Cyrl-RS" w:eastAsia="sr-Latn-RS"/>
        </w:rPr>
        <w:t xml:space="preserve"> Немачке развојне сарадње „Подршка социјалном укључивању у Србији“, који спроводи ГИЗ. Пројекат је</w:t>
      </w:r>
      <w:r w:rsidR="008E3F40">
        <w:rPr>
          <w:rFonts w:ascii="Cambria" w:hAnsi="Cambria"/>
          <w:noProof/>
          <w:color w:val="000000" w:themeColor="text1"/>
          <w:lang w:val="sr-Cyrl-RS" w:eastAsia="sr-Latn-RS"/>
        </w:rPr>
        <w:t xml:space="preserve"> био</w:t>
      </w:r>
      <w:r w:rsidR="008E3F40" w:rsidRPr="008E3F40">
        <w:rPr>
          <w:rFonts w:ascii="Cambria" w:hAnsi="Cambria"/>
          <w:noProof/>
          <w:color w:val="000000" w:themeColor="text1"/>
          <w:lang w:val="sr-Cyrl-RS" w:eastAsia="sr-Latn-RS"/>
        </w:rPr>
        <w:t xml:space="preserve"> фокусиран на успостављање иновативне социјалне услуге за локалне најугроженије категорије становништва кроз </w:t>
      </w:r>
      <w:r w:rsidR="001B4EE5">
        <w:rPr>
          <w:rFonts w:ascii="Cambria" w:hAnsi="Cambria"/>
          <w:noProof/>
          <w:color w:val="000000" w:themeColor="text1"/>
          <w:lang w:val="sr-Cyrl-RS" w:eastAsia="sr-Latn-RS"/>
        </w:rPr>
        <w:t xml:space="preserve">обједињавање и </w:t>
      </w:r>
      <w:r w:rsidR="008E3F40" w:rsidRPr="008E3F40">
        <w:rPr>
          <w:rFonts w:ascii="Cambria" w:hAnsi="Cambria"/>
          <w:noProof/>
          <w:color w:val="000000" w:themeColor="text1"/>
          <w:lang w:val="sr-Cyrl-RS" w:eastAsia="sr-Latn-RS"/>
        </w:rPr>
        <w:t>пружање психо</w:t>
      </w:r>
      <w:r w:rsidR="008E3F40">
        <w:rPr>
          <w:rFonts w:ascii="Cambria" w:hAnsi="Cambria"/>
          <w:noProof/>
          <w:color w:val="000000" w:themeColor="text1"/>
          <w:lang w:val="sr-Cyrl-RS" w:eastAsia="sr-Latn-RS"/>
        </w:rPr>
        <w:t>-</w:t>
      </w:r>
      <w:r w:rsidR="008E3F40" w:rsidRPr="008E3F40">
        <w:rPr>
          <w:rFonts w:ascii="Cambria" w:hAnsi="Cambria"/>
          <w:noProof/>
          <w:color w:val="000000" w:themeColor="text1"/>
          <w:lang w:val="sr-Cyrl-RS" w:eastAsia="sr-Latn-RS"/>
        </w:rPr>
        <w:t>социјалне, здравствено-превентивне и помоћи у кући</w:t>
      </w:r>
      <w:r w:rsidR="008E3F40">
        <w:rPr>
          <w:rFonts w:ascii="Cambria" w:hAnsi="Cambria"/>
          <w:noProof/>
          <w:color w:val="000000" w:themeColor="text1"/>
          <w:lang w:val="sr-Cyrl-RS" w:eastAsia="sr-Latn-RS"/>
        </w:rPr>
        <w:t>.</w:t>
      </w:r>
      <w:r w:rsidR="00E01DE6">
        <w:rPr>
          <w:rFonts w:ascii="Cambria" w:hAnsi="Cambria"/>
          <w:noProof/>
          <w:color w:val="000000" w:themeColor="text1"/>
          <w:lang w:val="sr-Cyrl-RS" w:eastAsia="sr-Latn-RS"/>
        </w:rPr>
        <w:t xml:space="preserve"> </w:t>
      </w:r>
      <w:r w:rsidR="00E01DE6" w:rsidRPr="00E01DE6">
        <w:rPr>
          <w:rFonts w:ascii="Cambria" w:hAnsi="Cambria"/>
          <w:noProof/>
          <w:color w:val="000000" w:themeColor="text1"/>
          <w:lang w:val="sr-Cyrl-RS" w:eastAsia="sr-Latn-RS"/>
        </w:rPr>
        <w:t xml:space="preserve">Најважније </w:t>
      </w:r>
      <w:r w:rsidR="004264E2">
        <w:rPr>
          <w:rFonts w:ascii="Cambria" w:hAnsi="Cambria"/>
          <w:noProof/>
          <w:color w:val="000000" w:themeColor="text1"/>
          <w:lang w:val="sr-Cyrl-RS" w:eastAsia="sr-Latn-RS"/>
        </w:rPr>
        <w:t xml:space="preserve">пројектне </w:t>
      </w:r>
      <w:r w:rsidR="00E01DE6" w:rsidRPr="00E01DE6">
        <w:rPr>
          <w:rFonts w:ascii="Cambria" w:hAnsi="Cambria"/>
          <w:noProof/>
          <w:color w:val="000000" w:themeColor="text1"/>
          <w:lang w:val="sr-Cyrl-RS" w:eastAsia="sr-Latn-RS"/>
        </w:rPr>
        <w:t xml:space="preserve">активности </w:t>
      </w:r>
      <w:r w:rsidR="004264E2">
        <w:rPr>
          <w:rFonts w:ascii="Cambria" w:hAnsi="Cambria"/>
          <w:noProof/>
          <w:color w:val="000000" w:themeColor="text1"/>
          <w:lang w:val="sr-Cyrl-RS" w:eastAsia="sr-Latn-RS"/>
        </w:rPr>
        <w:t>су подразумевале</w:t>
      </w:r>
      <w:r w:rsidR="00E01DE6" w:rsidRPr="00E01DE6">
        <w:rPr>
          <w:rFonts w:ascii="Cambria" w:hAnsi="Cambria"/>
          <w:noProof/>
          <w:color w:val="000000" w:themeColor="text1"/>
          <w:lang w:val="sr-Cyrl-RS" w:eastAsia="sr-Latn-RS"/>
        </w:rPr>
        <w:t xml:space="preserve"> унапређење рада вешернице у Бачу увођење</w:t>
      </w:r>
      <w:r w:rsidR="004264E2">
        <w:rPr>
          <w:rFonts w:ascii="Cambria" w:hAnsi="Cambria"/>
          <w:noProof/>
          <w:color w:val="000000" w:themeColor="text1"/>
          <w:lang w:val="sr-Cyrl-RS" w:eastAsia="sr-Latn-RS"/>
        </w:rPr>
        <w:t>м</w:t>
      </w:r>
      <w:r w:rsidR="00E01DE6" w:rsidRPr="00E01DE6">
        <w:rPr>
          <w:rFonts w:ascii="Cambria" w:hAnsi="Cambria"/>
          <w:noProof/>
          <w:color w:val="000000" w:themeColor="text1"/>
          <w:lang w:val="sr-Cyrl-RS" w:eastAsia="sr-Latn-RS"/>
        </w:rPr>
        <w:t xml:space="preserve"> додатне услуге шивења</w:t>
      </w:r>
      <w:r w:rsidR="004264E2">
        <w:rPr>
          <w:rFonts w:ascii="Cambria" w:hAnsi="Cambria"/>
          <w:noProof/>
          <w:color w:val="000000" w:themeColor="text1"/>
          <w:lang w:val="sr-Cyrl-RS" w:eastAsia="sr-Latn-RS"/>
        </w:rPr>
        <w:t xml:space="preserve">, односно </w:t>
      </w:r>
      <w:r w:rsidR="00E01DE6" w:rsidRPr="00E01DE6">
        <w:rPr>
          <w:rFonts w:ascii="Cambria" w:hAnsi="Cambria"/>
          <w:noProof/>
          <w:color w:val="000000" w:themeColor="text1"/>
          <w:lang w:val="sr-Cyrl-RS" w:eastAsia="sr-Latn-RS"/>
        </w:rPr>
        <w:t xml:space="preserve">поправки одевних предмета за кориснике. Такође, успостављен </w:t>
      </w:r>
      <w:r w:rsidR="004264E2">
        <w:rPr>
          <w:rFonts w:ascii="Cambria" w:hAnsi="Cambria"/>
          <w:noProof/>
          <w:color w:val="000000" w:themeColor="text1"/>
          <w:lang w:val="sr-Cyrl-RS" w:eastAsia="sr-Latn-RS"/>
        </w:rPr>
        <w:t xml:space="preserve">је и </w:t>
      </w:r>
      <w:r w:rsidR="00E01DE6" w:rsidRPr="00E01DE6">
        <w:rPr>
          <w:rFonts w:ascii="Cambria" w:hAnsi="Cambria"/>
          <w:noProof/>
          <w:color w:val="000000" w:themeColor="text1"/>
          <w:lang w:val="sr-Cyrl-RS" w:eastAsia="sr-Latn-RS"/>
        </w:rPr>
        <w:t>мобилни тим за пружање психо</w:t>
      </w:r>
      <w:r w:rsidR="004264E2">
        <w:rPr>
          <w:rFonts w:ascii="Cambria" w:hAnsi="Cambria"/>
          <w:noProof/>
          <w:color w:val="000000" w:themeColor="text1"/>
          <w:lang w:val="sr-Cyrl-RS" w:eastAsia="sr-Latn-RS"/>
        </w:rPr>
        <w:t>-</w:t>
      </w:r>
      <w:r w:rsidR="00E01DE6" w:rsidRPr="00E01DE6">
        <w:rPr>
          <w:rFonts w:ascii="Cambria" w:hAnsi="Cambria"/>
          <w:noProof/>
          <w:color w:val="000000" w:themeColor="text1"/>
          <w:lang w:val="sr-Cyrl-RS" w:eastAsia="sr-Latn-RS"/>
        </w:rPr>
        <w:t xml:space="preserve">социјалне и здравствено – превентивне неге коју </w:t>
      </w:r>
      <w:r w:rsidR="004264E2">
        <w:rPr>
          <w:rFonts w:ascii="Cambria" w:hAnsi="Cambria"/>
          <w:noProof/>
          <w:color w:val="000000" w:themeColor="text1"/>
          <w:lang w:val="sr-Cyrl-RS" w:eastAsia="sr-Latn-RS"/>
        </w:rPr>
        <w:t>су</w:t>
      </w:r>
      <w:r w:rsidR="00E01DE6" w:rsidRPr="00E01DE6">
        <w:rPr>
          <w:rFonts w:ascii="Cambria" w:hAnsi="Cambria"/>
          <w:noProof/>
          <w:color w:val="000000" w:themeColor="text1"/>
          <w:lang w:val="sr-Cyrl-RS" w:eastAsia="sr-Latn-RS"/>
        </w:rPr>
        <w:t xml:space="preserve"> корисницима у кућним условима пружа</w:t>
      </w:r>
      <w:r w:rsidR="004264E2">
        <w:rPr>
          <w:rFonts w:ascii="Cambria" w:hAnsi="Cambria"/>
          <w:noProof/>
          <w:color w:val="000000" w:themeColor="text1"/>
          <w:lang w:val="sr-Cyrl-RS" w:eastAsia="sr-Latn-RS"/>
        </w:rPr>
        <w:t>ли</w:t>
      </w:r>
      <w:r w:rsidR="00E01DE6" w:rsidRPr="00E01DE6">
        <w:rPr>
          <w:rFonts w:ascii="Cambria" w:hAnsi="Cambria"/>
          <w:noProof/>
          <w:color w:val="000000" w:themeColor="text1"/>
          <w:lang w:val="sr-Cyrl-RS" w:eastAsia="sr-Latn-RS"/>
        </w:rPr>
        <w:t xml:space="preserve"> психолог, социјални радник и лекар. Такође, за најстарије суграђане </w:t>
      </w:r>
      <w:r w:rsidR="004264E2">
        <w:rPr>
          <w:rFonts w:ascii="Cambria" w:hAnsi="Cambria"/>
          <w:noProof/>
          <w:color w:val="000000" w:themeColor="text1"/>
          <w:lang w:val="sr-Cyrl-RS" w:eastAsia="sr-Latn-RS"/>
        </w:rPr>
        <w:t>била је</w:t>
      </w:r>
      <w:r w:rsidR="00E01DE6" w:rsidRPr="00E01DE6">
        <w:rPr>
          <w:rFonts w:ascii="Cambria" w:hAnsi="Cambria"/>
          <w:noProof/>
          <w:color w:val="000000" w:themeColor="text1"/>
          <w:lang w:val="sr-Cyrl-RS" w:eastAsia="sr-Latn-RS"/>
        </w:rPr>
        <w:t xml:space="preserve"> обезбеђена </w:t>
      </w:r>
      <w:r w:rsidR="004264E2">
        <w:rPr>
          <w:rFonts w:ascii="Cambria" w:hAnsi="Cambria"/>
          <w:noProof/>
          <w:color w:val="000000" w:themeColor="text1"/>
          <w:lang w:val="sr-Cyrl-RS" w:eastAsia="sr-Latn-RS"/>
        </w:rPr>
        <w:t xml:space="preserve">нестандардизована услуга </w:t>
      </w:r>
      <w:r w:rsidR="00E01DE6" w:rsidRPr="00E01DE6">
        <w:rPr>
          <w:rFonts w:ascii="Cambria" w:hAnsi="Cambria"/>
          <w:noProof/>
          <w:color w:val="000000" w:themeColor="text1"/>
          <w:lang w:val="sr-Cyrl-RS" w:eastAsia="sr-Latn-RS"/>
        </w:rPr>
        <w:t>помоћи у кући за радове мањег обима</w:t>
      </w:r>
      <w:r w:rsidR="004264E2">
        <w:rPr>
          <w:rFonts w:ascii="Cambria" w:hAnsi="Cambria"/>
          <w:noProof/>
          <w:color w:val="000000" w:themeColor="text1"/>
          <w:lang w:val="sr-Cyrl-RS" w:eastAsia="sr-Latn-RS"/>
        </w:rPr>
        <w:t xml:space="preserve"> (кошење траве</w:t>
      </w:r>
      <w:r w:rsidR="00E01DE6" w:rsidRPr="00E01DE6">
        <w:rPr>
          <w:rFonts w:ascii="Cambria" w:hAnsi="Cambria"/>
          <w:noProof/>
          <w:color w:val="000000" w:themeColor="text1"/>
          <w:lang w:val="sr-Cyrl-RS" w:eastAsia="sr-Latn-RS"/>
        </w:rPr>
        <w:t>,</w:t>
      </w:r>
      <w:r w:rsidR="004264E2">
        <w:rPr>
          <w:rFonts w:ascii="Cambria" w:hAnsi="Cambria"/>
          <w:noProof/>
          <w:color w:val="000000" w:themeColor="text1"/>
          <w:lang w:val="sr-Cyrl-RS" w:eastAsia="sr-Latn-RS"/>
        </w:rPr>
        <w:t xml:space="preserve"> припрема огрева и сл.),</w:t>
      </w:r>
      <w:r w:rsidR="00E01DE6" w:rsidRPr="00E01DE6">
        <w:rPr>
          <w:rFonts w:ascii="Cambria" w:hAnsi="Cambria"/>
          <w:noProof/>
          <w:color w:val="000000" w:themeColor="text1"/>
          <w:lang w:val="sr-Cyrl-RS" w:eastAsia="sr-Latn-RS"/>
        </w:rPr>
        <w:t xml:space="preserve"> </w:t>
      </w:r>
      <w:r w:rsidR="004264E2">
        <w:rPr>
          <w:rFonts w:ascii="Cambria" w:hAnsi="Cambria"/>
          <w:noProof/>
          <w:color w:val="000000" w:themeColor="text1"/>
          <w:lang w:val="sr-Cyrl-RS" w:eastAsia="sr-Latn-RS"/>
        </w:rPr>
        <w:t>као и</w:t>
      </w:r>
      <w:r w:rsidR="00E01DE6" w:rsidRPr="00E01DE6">
        <w:rPr>
          <w:rFonts w:ascii="Cambria" w:hAnsi="Cambria"/>
          <w:noProof/>
          <w:color w:val="000000" w:themeColor="text1"/>
          <w:lang w:val="sr-Cyrl-RS" w:eastAsia="sr-Latn-RS"/>
        </w:rPr>
        <w:t xml:space="preserve"> услуг</w:t>
      </w:r>
      <w:r w:rsidR="004264E2">
        <w:rPr>
          <w:rFonts w:ascii="Cambria" w:hAnsi="Cambria"/>
          <w:noProof/>
          <w:color w:val="000000" w:themeColor="text1"/>
          <w:lang w:val="sr-Cyrl-RS" w:eastAsia="sr-Latn-RS"/>
        </w:rPr>
        <w:t>е</w:t>
      </w:r>
      <w:r w:rsidR="00E01DE6" w:rsidRPr="00E01DE6">
        <w:rPr>
          <w:rFonts w:ascii="Cambria" w:hAnsi="Cambria"/>
          <w:noProof/>
          <w:color w:val="000000" w:themeColor="text1"/>
          <w:lang w:val="sr-Cyrl-RS" w:eastAsia="sr-Latn-RS"/>
        </w:rPr>
        <w:t xml:space="preserve"> фризера</w:t>
      </w:r>
      <w:r w:rsidR="004264E2">
        <w:rPr>
          <w:rFonts w:ascii="Cambria" w:hAnsi="Cambria"/>
          <w:noProof/>
          <w:color w:val="000000" w:themeColor="text1"/>
          <w:lang w:val="sr-Cyrl-RS" w:eastAsia="sr-Latn-RS"/>
        </w:rPr>
        <w:t xml:space="preserve"> и </w:t>
      </w:r>
      <w:r w:rsidR="00E01DE6" w:rsidRPr="00E01DE6">
        <w:rPr>
          <w:rFonts w:ascii="Cambria" w:hAnsi="Cambria"/>
          <w:noProof/>
          <w:color w:val="000000" w:themeColor="text1"/>
          <w:lang w:val="sr-Cyrl-RS" w:eastAsia="sr-Latn-RS"/>
        </w:rPr>
        <w:t>бербера у кућ</w:t>
      </w:r>
      <w:r w:rsidR="004264E2">
        <w:rPr>
          <w:rFonts w:ascii="Cambria" w:hAnsi="Cambria"/>
          <w:noProof/>
          <w:color w:val="000000" w:themeColor="text1"/>
          <w:lang w:val="sr-Cyrl-RS" w:eastAsia="sr-Latn-RS"/>
        </w:rPr>
        <w:t>ним условима</w:t>
      </w:r>
      <w:r w:rsidR="00E01DE6" w:rsidRPr="00E01DE6">
        <w:rPr>
          <w:rFonts w:ascii="Cambria" w:hAnsi="Cambria"/>
          <w:noProof/>
          <w:color w:val="000000" w:themeColor="text1"/>
          <w:lang w:val="sr-Cyrl-RS" w:eastAsia="sr-Latn-RS"/>
        </w:rPr>
        <w:t xml:space="preserve">. Једна од важних компоненти пројекта </w:t>
      </w:r>
      <w:r w:rsidR="004264E2">
        <w:rPr>
          <w:rFonts w:ascii="Cambria" w:hAnsi="Cambria"/>
          <w:noProof/>
          <w:color w:val="000000" w:themeColor="text1"/>
          <w:lang w:val="sr-Cyrl-RS" w:eastAsia="sr-Latn-RS"/>
        </w:rPr>
        <w:t>бил</w:t>
      </w:r>
      <w:r w:rsidR="00521B82">
        <w:rPr>
          <w:rFonts w:ascii="Cambria" w:hAnsi="Cambria"/>
          <w:noProof/>
          <w:color w:val="000000" w:themeColor="text1"/>
          <w:lang w:val="sr-Cyrl-RS" w:eastAsia="sr-Latn-RS"/>
        </w:rPr>
        <w:t>о</w:t>
      </w:r>
      <w:r w:rsidR="004264E2">
        <w:rPr>
          <w:rFonts w:ascii="Cambria" w:hAnsi="Cambria"/>
          <w:noProof/>
          <w:color w:val="000000" w:themeColor="text1"/>
          <w:lang w:val="sr-Cyrl-RS" w:eastAsia="sr-Latn-RS"/>
        </w:rPr>
        <w:t xml:space="preserve"> </w:t>
      </w:r>
      <w:r w:rsidR="00E01DE6" w:rsidRPr="00E01DE6">
        <w:rPr>
          <w:rFonts w:ascii="Cambria" w:hAnsi="Cambria"/>
          <w:noProof/>
          <w:color w:val="000000" w:themeColor="text1"/>
          <w:lang w:val="sr-Cyrl-RS" w:eastAsia="sr-Latn-RS"/>
        </w:rPr>
        <w:t>је</w:t>
      </w:r>
      <w:r w:rsidR="004264E2">
        <w:rPr>
          <w:rFonts w:ascii="Cambria" w:hAnsi="Cambria"/>
          <w:noProof/>
          <w:color w:val="000000" w:themeColor="text1"/>
          <w:lang w:val="sr-Cyrl-RS" w:eastAsia="sr-Latn-RS"/>
        </w:rPr>
        <w:t xml:space="preserve"> </w:t>
      </w:r>
      <w:r w:rsidR="00E01DE6" w:rsidRPr="00E01DE6">
        <w:rPr>
          <w:rFonts w:ascii="Cambria" w:hAnsi="Cambria"/>
          <w:noProof/>
          <w:color w:val="000000" w:themeColor="text1"/>
          <w:lang w:val="sr-Cyrl-RS" w:eastAsia="sr-Latn-RS"/>
        </w:rPr>
        <w:t>давање</w:t>
      </w:r>
      <w:r w:rsidR="004264E2">
        <w:rPr>
          <w:rFonts w:ascii="Cambria" w:hAnsi="Cambria"/>
          <w:noProof/>
          <w:color w:val="000000" w:themeColor="text1"/>
          <w:lang w:val="sr-Cyrl-RS" w:eastAsia="sr-Latn-RS"/>
        </w:rPr>
        <w:t xml:space="preserve"> </w:t>
      </w:r>
      <w:r w:rsidR="00E01DE6" w:rsidRPr="00E01DE6">
        <w:rPr>
          <w:rFonts w:ascii="Cambria" w:hAnsi="Cambria"/>
          <w:noProof/>
          <w:color w:val="000000" w:themeColor="text1"/>
          <w:lang w:val="sr-Cyrl-RS" w:eastAsia="sr-Latn-RS"/>
        </w:rPr>
        <w:t>субвенција послодавцима за запошљавање или обављање радне праксе за жене које припадају угроженим групама становништва уз услов да радно место или радно време прилагоде потребама запослених жена</w:t>
      </w:r>
      <w:r w:rsidR="00E01DE6" w:rsidRPr="00874031">
        <w:rPr>
          <w:rFonts w:ascii="Cambria" w:hAnsi="Cambria"/>
          <w:noProof/>
          <w:color w:val="000000" w:themeColor="text1"/>
          <w:lang w:val="sr-Cyrl-RS" w:eastAsia="sr-Latn-RS"/>
        </w:rPr>
        <w:t>.</w:t>
      </w:r>
      <w:r w:rsidR="004264E2" w:rsidRPr="00874031">
        <w:rPr>
          <w:rFonts w:ascii="Cambria" w:hAnsi="Cambria"/>
          <w:noProof/>
          <w:color w:val="000000" w:themeColor="text1"/>
          <w:lang w:val="sr-Cyrl-RS" w:eastAsia="sr-Latn-RS"/>
        </w:rPr>
        <w:t xml:space="preserve"> Захваљујући пројекту</w:t>
      </w:r>
      <w:r w:rsidR="00F275A5" w:rsidRPr="00874031">
        <w:rPr>
          <w:rFonts w:ascii="Cambria" w:hAnsi="Cambria"/>
          <w:noProof/>
          <w:color w:val="000000" w:themeColor="text1"/>
          <w:lang w:val="sr-Cyrl-RS" w:eastAsia="sr-Latn-RS"/>
        </w:rPr>
        <w:t xml:space="preserve"> </w:t>
      </w:r>
      <w:r w:rsidR="00874031" w:rsidRPr="00874031">
        <w:rPr>
          <w:rFonts w:ascii="Cambria" w:hAnsi="Cambria"/>
          <w:noProof/>
          <w:color w:val="000000" w:themeColor="text1"/>
          <w:lang w:val="sr-Cyrl-RS" w:eastAsia="sr-Latn-RS"/>
        </w:rPr>
        <w:t xml:space="preserve"> </w:t>
      </w:r>
      <w:r w:rsidR="00874031" w:rsidRPr="00874031">
        <w:rPr>
          <w:rFonts w:ascii="Cambria" w:hAnsi="Cambria"/>
          <w:noProof/>
          <w:color w:val="FF0000"/>
          <w:lang w:val="sr-Cyrl-RS" w:eastAsia="sr-Latn-RS"/>
        </w:rPr>
        <w:t>99</w:t>
      </w:r>
      <w:r w:rsidR="00F275A5" w:rsidRPr="00874031">
        <w:rPr>
          <w:rFonts w:ascii="Cambria" w:hAnsi="Cambria"/>
          <w:noProof/>
          <w:color w:val="FF0000"/>
          <w:lang w:val="sr-Cyrl-RS" w:eastAsia="sr-Latn-RS"/>
        </w:rPr>
        <w:t xml:space="preserve"> </w:t>
      </w:r>
      <w:r w:rsidR="004264E2" w:rsidRPr="00874031">
        <w:rPr>
          <w:rFonts w:ascii="Cambria" w:hAnsi="Cambria"/>
          <w:noProof/>
          <w:color w:val="000000" w:themeColor="text1"/>
          <w:lang w:val="sr-Cyrl-RS" w:eastAsia="sr-Latn-RS"/>
        </w:rPr>
        <w:t xml:space="preserve">најугроженијих лица је користило </w:t>
      </w:r>
      <w:r w:rsidR="00F275A5" w:rsidRPr="00874031">
        <w:rPr>
          <w:rFonts w:ascii="Cambria" w:hAnsi="Cambria"/>
          <w:noProof/>
          <w:color w:val="000000" w:themeColor="text1"/>
          <w:lang w:val="sr-Cyrl-RS" w:eastAsia="sr-Latn-RS"/>
        </w:rPr>
        <w:t xml:space="preserve">социјалне </w:t>
      </w:r>
      <w:r w:rsidR="004264E2" w:rsidRPr="00874031">
        <w:rPr>
          <w:rFonts w:ascii="Cambria" w:hAnsi="Cambria"/>
          <w:noProof/>
          <w:color w:val="000000" w:themeColor="text1"/>
          <w:lang w:val="sr-Cyrl-RS" w:eastAsia="sr-Latn-RS"/>
        </w:rPr>
        <w:t>услуг</w:t>
      </w:r>
      <w:r w:rsidR="00F275A5" w:rsidRPr="00874031">
        <w:rPr>
          <w:rFonts w:ascii="Cambria" w:hAnsi="Cambria"/>
          <w:noProof/>
          <w:color w:val="000000" w:themeColor="text1"/>
          <w:lang w:val="sr-Cyrl-RS" w:eastAsia="sr-Latn-RS"/>
        </w:rPr>
        <w:t>е</w:t>
      </w:r>
      <w:r w:rsidR="004264E2" w:rsidRPr="00874031">
        <w:rPr>
          <w:rFonts w:ascii="Cambria" w:hAnsi="Cambria"/>
          <w:noProof/>
          <w:color w:val="000000" w:themeColor="text1"/>
          <w:lang w:val="sr-Cyrl-RS" w:eastAsia="sr-Latn-RS"/>
        </w:rPr>
        <w:t xml:space="preserve">, док је </w:t>
      </w:r>
      <w:r w:rsidR="00F275A5" w:rsidRPr="00874031">
        <w:rPr>
          <w:rFonts w:ascii="Cambria" w:hAnsi="Cambria"/>
          <w:noProof/>
          <w:color w:val="FF0000"/>
          <w:lang w:val="sr-Cyrl-RS" w:eastAsia="sr-Latn-RS"/>
        </w:rPr>
        <w:t>9</w:t>
      </w:r>
      <w:r w:rsidR="00F275A5" w:rsidRPr="00874031">
        <w:rPr>
          <w:rFonts w:ascii="Cambria" w:hAnsi="Cambria"/>
          <w:noProof/>
          <w:color w:val="000000" w:themeColor="text1"/>
          <w:lang w:val="sr-Cyrl-RS" w:eastAsia="sr-Latn-RS"/>
        </w:rPr>
        <w:t xml:space="preserve"> </w:t>
      </w:r>
      <w:r w:rsidR="004264E2" w:rsidRPr="00874031">
        <w:rPr>
          <w:rFonts w:ascii="Cambria" w:hAnsi="Cambria"/>
          <w:noProof/>
          <w:color w:val="000000" w:themeColor="text1"/>
          <w:lang w:val="sr-Cyrl-RS" w:eastAsia="sr-Latn-RS"/>
        </w:rPr>
        <w:t>жена из рањивих категорија подржано кроз запошљавање или радну праксу.</w:t>
      </w:r>
    </w:p>
    <w:p w14:paraId="6DC028B2" w14:textId="77777777" w:rsidR="008E3F40" w:rsidRDefault="008E3F40" w:rsidP="003513BC">
      <w:pPr>
        <w:tabs>
          <w:tab w:val="left" w:pos="5147"/>
        </w:tabs>
        <w:spacing w:line="240" w:lineRule="auto"/>
        <w:jc w:val="both"/>
        <w:rPr>
          <w:rFonts w:ascii="Cambria" w:hAnsi="Cambria"/>
          <w:noProof/>
          <w:color w:val="000000" w:themeColor="text1"/>
          <w:lang w:val="sr-Cyrl-RS" w:eastAsia="sr-Latn-RS"/>
        </w:rPr>
      </w:pPr>
    </w:p>
    <w:p w14:paraId="388AB3D1" w14:textId="1B9B92A1" w:rsidR="008E3F40" w:rsidRDefault="007D1C52" w:rsidP="007D1C52">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Резултати мапирања потреба корисника права и услуга социјалне заштите на територији општине Бач указали су</w:t>
      </w:r>
      <w:r w:rsidR="00CF64D5">
        <w:rPr>
          <w:rFonts w:ascii="Cambria" w:hAnsi="Cambria"/>
          <w:noProof/>
          <w:lang w:val="sr-Cyrl-RS" w:eastAsia="sr-Latn-RS"/>
        </w:rPr>
        <w:t>, превасходно, да је у наредном периоду потребно обезбедити</w:t>
      </w:r>
      <w:r>
        <w:rPr>
          <w:rFonts w:ascii="Cambria" w:hAnsi="Cambria"/>
          <w:noProof/>
          <w:lang w:val="sr-Cyrl-RS" w:eastAsia="sr-Latn-RS"/>
        </w:rPr>
        <w:t xml:space="preserve">: 1) </w:t>
      </w:r>
      <w:r w:rsidRPr="005A346A">
        <w:rPr>
          <w:rFonts w:ascii="Cambria" w:hAnsi="Cambria"/>
          <w:b/>
          <w:bCs/>
          <w:noProof/>
          <w:lang w:val="sr-Cyrl-RS" w:eastAsia="sr-Latn-RS"/>
        </w:rPr>
        <w:t xml:space="preserve">континуитет и одрживост постојећих локалних услуга социјалне заштите уз </w:t>
      </w:r>
      <w:r w:rsidR="00CF64D5" w:rsidRPr="005A346A">
        <w:rPr>
          <w:rFonts w:ascii="Cambria" w:hAnsi="Cambria"/>
          <w:b/>
          <w:bCs/>
          <w:noProof/>
          <w:lang w:val="sr-Cyrl-RS" w:eastAsia="sr-Latn-RS"/>
        </w:rPr>
        <w:t xml:space="preserve">њихово </w:t>
      </w:r>
      <w:r w:rsidRPr="005A346A">
        <w:rPr>
          <w:rFonts w:ascii="Cambria" w:hAnsi="Cambria"/>
          <w:b/>
          <w:bCs/>
          <w:noProof/>
          <w:lang w:val="sr-Cyrl-RS" w:eastAsia="sr-Latn-RS"/>
        </w:rPr>
        <w:t>даље унапређење</w:t>
      </w:r>
      <w:r>
        <w:rPr>
          <w:rFonts w:ascii="Cambria" w:hAnsi="Cambria"/>
          <w:noProof/>
          <w:lang w:val="sr-Cyrl-RS" w:eastAsia="sr-Latn-RS"/>
        </w:rPr>
        <w:t xml:space="preserve"> и 2) </w:t>
      </w:r>
      <w:r w:rsidRPr="005A346A">
        <w:rPr>
          <w:rFonts w:ascii="Cambria" w:hAnsi="Cambria"/>
          <w:b/>
          <w:bCs/>
          <w:noProof/>
          <w:lang w:val="sr-Cyrl-RS" w:eastAsia="sr-Latn-RS"/>
        </w:rPr>
        <w:t>ув</w:t>
      </w:r>
      <w:r w:rsidR="00CF64D5" w:rsidRPr="005A346A">
        <w:rPr>
          <w:rFonts w:ascii="Cambria" w:hAnsi="Cambria"/>
          <w:b/>
          <w:bCs/>
          <w:noProof/>
          <w:lang w:val="sr-Cyrl-RS" w:eastAsia="sr-Latn-RS"/>
        </w:rPr>
        <w:t>ести</w:t>
      </w:r>
      <w:r w:rsidRPr="005A346A">
        <w:rPr>
          <w:rFonts w:ascii="Cambria" w:hAnsi="Cambria"/>
          <w:b/>
          <w:bCs/>
          <w:noProof/>
          <w:lang w:val="sr-Cyrl-RS" w:eastAsia="sr-Latn-RS"/>
        </w:rPr>
        <w:t xml:space="preserve"> нов</w:t>
      </w:r>
      <w:r w:rsidR="00CF64D5" w:rsidRPr="005A346A">
        <w:rPr>
          <w:rFonts w:ascii="Cambria" w:hAnsi="Cambria"/>
          <w:b/>
          <w:bCs/>
          <w:noProof/>
          <w:lang w:val="sr-Cyrl-RS" w:eastAsia="sr-Latn-RS"/>
        </w:rPr>
        <w:t>е локалне</w:t>
      </w:r>
      <w:r w:rsidRPr="005A346A">
        <w:rPr>
          <w:rFonts w:ascii="Cambria" w:hAnsi="Cambria"/>
          <w:b/>
          <w:bCs/>
          <w:noProof/>
          <w:lang w:val="sr-Cyrl-RS" w:eastAsia="sr-Latn-RS"/>
        </w:rPr>
        <w:t xml:space="preserve"> услуг</w:t>
      </w:r>
      <w:r w:rsidR="00CF64D5" w:rsidRPr="005A346A">
        <w:rPr>
          <w:rFonts w:ascii="Cambria" w:hAnsi="Cambria"/>
          <w:b/>
          <w:bCs/>
          <w:noProof/>
          <w:lang w:val="sr-Cyrl-RS" w:eastAsia="sr-Latn-RS"/>
        </w:rPr>
        <w:t>е</w:t>
      </w:r>
      <w:r>
        <w:rPr>
          <w:rFonts w:ascii="Cambria" w:hAnsi="Cambria"/>
          <w:noProof/>
          <w:lang w:val="sr-Cyrl-RS" w:eastAsia="sr-Latn-RS"/>
        </w:rPr>
        <w:t xml:space="preserve">, међу којима је прворангирана по важности стандардизована услуга помоћ у кући старима и ОСИ. </w:t>
      </w:r>
    </w:p>
    <w:p w14:paraId="41E16FC3" w14:textId="77777777" w:rsidR="00CF64D5" w:rsidRDefault="00CF64D5" w:rsidP="007D1C52">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p>
    <w:p w14:paraId="648AD1B3" w14:textId="198C8C8B" w:rsidR="00CF64D5" w:rsidRDefault="00CF64D5" w:rsidP="007D1C52">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lastRenderedPageBreak/>
        <w:t xml:space="preserve">Међу локалним услугама које недостају, испитаици су, између осталог, навели следеће: </w:t>
      </w:r>
      <w:r w:rsidR="002B0E90" w:rsidRPr="00C17267">
        <w:rPr>
          <w:rFonts w:ascii="Cambria" w:hAnsi="Cambria"/>
          <w:b/>
          <w:bCs/>
          <w:noProof/>
          <w:lang w:val="sr-Cyrl-RS" w:eastAsia="sr-Latn-RS"/>
        </w:rPr>
        <w:t>саветодавно-терапијске и социјално</w:t>
      </w:r>
      <w:r w:rsidR="005A346A">
        <w:rPr>
          <w:rFonts w:ascii="Cambria" w:hAnsi="Cambria"/>
          <w:b/>
          <w:bCs/>
          <w:noProof/>
          <w:lang w:val="sr-Cyrl-RS" w:eastAsia="sr-Latn-RS"/>
        </w:rPr>
        <w:t>-</w:t>
      </w:r>
      <w:r w:rsidR="002B0E90" w:rsidRPr="00C17267">
        <w:rPr>
          <w:rFonts w:ascii="Cambria" w:hAnsi="Cambria"/>
          <w:b/>
          <w:bCs/>
          <w:noProof/>
          <w:lang w:val="sr-Cyrl-RS" w:eastAsia="sr-Latn-RS"/>
        </w:rPr>
        <w:t xml:space="preserve">едукативне услуге, </w:t>
      </w:r>
      <w:r w:rsidR="001B4EE5">
        <w:rPr>
          <w:rFonts w:ascii="Cambria" w:hAnsi="Cambria"/>
          <w:b/>
          <w:bCs/>
          <w:noProof/>
          <w:lang w:val="sr-Cyrl-RS" w:eastAsia="sr-Latn-RS"/>
        </w:rPr>
        <w:t xml:space="preserve">отварање народне кухиње, </w:t>
      </w:r>
      <w:r w:rsidR="002B0E90" w:rsidRPr="00C17267">
        <w:rPr>
          <w:rFonts w:ascii="Cambria" w:hAnsi="Cambria"/>
          <w:b/>
          <w:bCs/>
          <w:noProof/>
          <w:lang w:val="sr-Cyrl-RS" w:eastAsia="sr-Latn-RS"/>
        </w:rPr>
        <w:t>увођење иновативних услуга</w:t>
      </w:r>
      <w:r w:rsidR="002B0E90">
        <w:rPr>
          <w:rFonts w:ascii="Cambria" w:hAnsi="Cambria"/>
          <w:noProof/>
          <w:lang w:val="sr-Cyrl-RS" w:eastAsia="sr-Latn-RS"/>
        </w:rPr>
        <w:t xml:space="preserve"> које подразумевају пружање интегрисаних услуга у области социјалне и здравствене заштите, образовања и запошљавања, </w:t>
      </w:r>
      <w:r w:rsidR="002B0E90" w:rsidRPr="00C17267">
        <w:rPr>
          <w:rFonts w:ascii="Cambria" w:hAnsi="Cambria"/>
          <w:b/>
          <w:bCs/>
          <w:noProof/>
          <w:lang w:val="sr-Cyrl-RS" w:eastAsia="sr-Latn-RS"/>
        </w:rPr>
        <w:t>решавање стамбених питања најугорженијих становника</w:t>
      </w:r>
      <w:r w:rsidR="002B0E90">
        <w:rPr>
          <w:rFonts w:ascii="Cambria" w:hAnsi="Cambria"/>
          <w:noProof/>
          <w:lang w:val="sr-Cyrl-RS" w:eastAsia="sr-Latn-RS"/>
        </w:rPr>
        <w:t xml:space="preserve"> и </w:t>
      </w:r>
      <w:r w:rsidR="002B0E90" w:rsidRPr="00C17267">
        <w:rPr>
          <w:rFonts w:ascii="Cambria" w:hAnsi="Cambria"/>
          <w:b/>
          <w:bCs/>
          <w:noProof/>
          <w:lang w:val="sr-Cyrl-RS" w:eastAsia="sr-Latn-RS"/>
        </w:rPr>
        <w:t>бољу координациј</w:t>
      </w:r>
      <w:r w:rsidR="00C17267" w:rsidRPr="00C17267">
        <w:rPr>
          <w:rFonts w:ascii="Cambria" w:hAnsi="Cambria"/>
          <w:b/>
          <w:bCs/>
          <w:noProof/>
          <w:lang w:val="sr-Cyrl-RS" w:eastAsia="sr-Latn-RS"/>
        </w:rPr>
        <w:t>у</w:t>
      </w:r>
      <w:r w:rsidR="002B0E90" w:rsidRPr="00C17267">
        <w:rPr>
          <w:rFonts w:ascii="Cambria" w:hAnsi="Cambria"/>
          <w:b/>
          <w:bCs/>
          <w:noProof/>
          <w:lang w:val="sr-Cyrl-RS" w:eastAsia="sr-Latn-RS"/>
        </w:rPr>
        <w:t xml:space="preserve"> између локалних институција</w:t>
      </w:r>
      <w:r w:rsidR="002B0E90">
        <w:rPr>
          <w:rFonts w:ascii="Cambria" w:hAnsi="Cambria"/>
          <w:noProof/>
          <w:lang w:val="sr-Cyrl-RS" w:eastAsia="sr-Latn-RS"/>
        </w:rPr>
        <w:t xml:space="preserve"> у заједничком пружању услуга. </w:t>
      </w:r>
    </w:p>
    <w:p w14:paraId="344D7C05" w14:textId="77777777" w:rsidR="00CF64D5" w:rsidRPr="00CF64D5" w:rsidRDefault="00CF64D5" w:rsidP="00CF64D5">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color w:val="000000" w:themeColor="text1"/>
          <w:lang w:val="sr-Cyrl-RS" w:eastAsia="sr-Latn-RS"/>
        </w:rPr>
      </w:pPr>
    </w:p>
    <w:p w14:paraId="1ECF42C3" w14:textId="77777777" w:rsidR="00521B82" w:rsidRPr="00A949C3" w:rsidRDefault="00521B82" w:rsidP="00521B82">
      <w:pPr>
        <w:tabs>
          <w:tab w:val="left" w:pos="5147"/>
        </w:tabs>
        <w:spacing w:line="240" w:lineRule="auto"/>
        <w:jc w:val="both"/>
        <w:rPr>
          <w:rFonts w:ascii="Cambria" w:hAnsi="Cambria"/>
          <w:i/>
          <w:iCs/>
          <w:noProof/>
          <w:sz w:val="20"/>
          <w:szCs w:val="20"/>
          <w:lang w:val="sr-Cyrl-RS" w:eastAsia="sr-Latn-RS"/>
        </w:rPr>
      </w:pPr>
      <w:r w:rsidRPr="00A949C3">
        <w:rPr>
          <w:rFonts w:ascii="Cambria" w:hAnsi="Cambria"/>
          <w:i/>
          <w:iCs/>
          <w:noProof/>
          <w:sz w:val="20"/>
          <w:szCs w:val="20"/>
          <w:lang w:val="sr-Cyrl-RS" w:eastAsia="sr-Latn-RS"/>
        </w:rPr>
        <w:t>Извор: 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 март 2025.</w:t>
      </w:r>
    </w:p>
    <w:p w14:paraId="3E4BECA5" w14:textId="77777777" w:rsidR="00126B02" w:rsidRDefault="00126B02" w:rsidP="00DF5110">
      <w:pPr>
        <w:tabs>
          <w:tab w:val="left" w:pos="5147"/>
        </w:tabs>
        <w:spacing w:line="240" w:lineRule="auto"/>
        <w:rPr>
          <w:rFonts w:ascii="Cambria" w:hAnsi="Cambria"/>
          <w:b/>
          <w:bCs/>
          <w:noProof/>
          <w:color w:val="6D6262" w:themeColor="accent5" w:themeShade="BF"/>
          <w:lang w:val="sr-Cyrl-RS" w:eastAsia="sr-Latn-RS"/>
        </w:rPr>
      </w:pPr>
    </w:p>
    <w:p w14:paraId="1A7AD09C" w14:textId="6CFD9CB0" w:rsidR="00E94C13" w:rsidRPr="000B0162" w:rsidRDefault="00E94C13" w:rsidP="00CF0763">
      <w:pPr>
        <w:tabs>
          <w:tab w:val="left" w:pos="5147"/>
        </w:tabs>
        <w:spacing w:line="240" w:lineRule="auto"/>
        <w:ind w:left="720"/>
        <w:rPr>
          <w:rFonts w:ascii="Cambria" w:hAnsi="Cambria"/>
          <w:b/>
          <w:bCs/>
          <w:noProof/>
          <w:color w:val="6D6262" w:themeColor="accent5" w:themeShade="BF"/>
          <w:lang w:val="sr-Cyrl-RS" w:eastAsia="sr-Latn-RS"/>
        </w:rPr>
      </w:pPr>
      <w:r w:rsidRPr="008F3198">
        <w:rPr>
          <w:rFonts w:ascii="Cambria" w:hAnsi="Cambria"/>
          <w:b/>
          <w:bCs/>
          <w:noProof/>
          <w:color w:val="6D6262" w:themeColor="accent5" w:themeShade="BF"/>
          <w:lang w:val="sr-Cyrl-RS" w:eastAsia="sr-Latn-RS"/>
        </w:rPr>
        <w:t>3.3.4. Материјална подршка</w:t>
      </w:r>
    </w:p>
    <w:p w14:paraId="711B5BDD" w14:textId="77777777" w:rsidR="00213CCA" w:rsidRDefault="00213CCA" w:rsidP="00CF0763">
      <w:pPr>
        <w:tabs>
          <w:tab w:val="left" w:pos="5147"/>
        </w:tabs>
        <w:spacing w:line="240" w:lineRule="auto"/>
        <w:ind w:left="720"/>
        <w:rPr>
          <w:rFonts w:ascii="Cambria" w:hAnsi="Cambria"/>
          <w:b/>
          <w:bCs/>
          <w:noProof/>
          <w:color w:val="6D6262" w:themeColor="accent5" w:themeShade="BF"/>
          <w:lang w:val="sr-Cyrl-RS" w:eastAsia="sr-Latn-RS"/>
        </w:rPr>
      </w:pPr>
    </w:p>
    <w:p w14:paraId="7CBE9251" w14:textId="7780B627" w:rsidR="008F3198" w:rsidRDefault="00A049A0" w:rsidP="001C7F90">
      <w:pPr>
        <w:tabs>
          <w:tab w:val="left" w:pos="5147"/>
        </w:tabs>
        <w:spacing w:line="240" w:lineRule="auto"/>
        <w:jc w:val="both"/>
        <w:rPr>
          <w:rFonts w:ascii="Cambria" w:hAnsi="Cambria"/>
          <w:noProof/>
          <w:color w:val="000000" w:themeColor="text1"/>
          <w:lang w:val="sr-Cyrl-RS" w:eastAsia="sr-Latn-RS"/>
        </w:rPr>
      </w:pPr>
      <w:r w:rsidRPr="003A74B8">
        <w:rPr>
          <w:rFonts w:ascii="Cambria" w:hAnsi="Cambria"/>
          <w:noProof/>
          <w:color w:val="000000" w:themeColor="text1"/>
          <w:lang w:val="sr-Latn-RS" w:eastAsia="sr-Latn-RS"/>
        </w:rPr>
        <w:t xml:space="preserve">       У Србији највећи део социјалне заштите </w:t>
      </w:r>
      <w:r w:rsidR="003A74B8" w:rsidRPr="003A74B8">
        <w:rPr>
          <w:rFonts w:ascii="Cambria" w:hAnsi="Cambria"/>
          <w:noProof/>
          <w:color w:val="000000" w:themeColor="text1"/>
          <w:lang w:val="sr-Latn-RS" w:eastAsia="sr-Latn-RS"/>
        </w:rPr>
        <w:t xml:space="preserve">je </w:t>
      </w:r>
      <w:r w:rsidRPr="003A74B8">
        <w:rPr>
          <w:rFonts w:ascii="Cambria" w:hAnsi="Cambria"/>
          <w:noProof/>
          <w:color w:val="000000" w:themeColor="text1"/>
          <w:lang w:val="sr-Latn-RS" w:eastAsia="sr-Latn-RS"/>
        </w:rPr>
        <w:t>у надлежности националног нивоа</w:t>
      </w:r>
      <w:r w:rsidR="003A74B8" w:rsidRPr="003A74B8">
        <w:rPr>
          <w:rFonts w:ascii="Cambria" w:hAnsi="Cambria"/>
          <w:noProof/>
          <w:color w:val="000000" w:themeColor="text1"/>
          <w:lang w:val="sr-Latn-RS" w:eastAsia="sr-Latn-RS"/>
        </w:rPr>
        <w:t xml:space="preserve"> </w:t>
      </w:r>
      <w:r w:rsidR="003A74B8" w:rsidRPr="003A74B8">
        <w:rPr>
          <w:rFonts w:ascii="Cambria" w:hAnsi="Cambria"/>
          <w:noProof/>
          <w:color w:val="000000" w:themeColor="text1"/>
          <w:lang w:val="sr-Cyrl-RS" w:eastAsia="sr-Latn-RS"/>
        </w:rPr>
        <w:t>власти</w:t>
      </w:r>
      <w:r w:rsidRPr="003A74B8">
        <w:rPr>
          <w:rFonts w:ascii="Cambria" w:hAnsi="Cambria"/>
          <w:noProof/>
          <w:color w:val="000000" w:themeColor="text1"/>
          <w:lang w:val="sr-Latn-RS" w:eastAsia="sr-Latn-RS"/>
        </w:rPr>
        <w:t xml:space="preserve">.  Међу новчаним давањима најзначајнија су давања усмерена на сиромашне: новчана социјална помоћ (НСП) и дечији додатак (ДД), као и категоријска давања за помоћ и негу другог лица намењена старима и особама са инвалидитетом (додатак и увећани додатак). </w:t>
      </w:r>
      <w:r w:rsidR="00137EDC">
        <w:rPr>
          <w:rFonts w:ascii="Cambria" w:hAnsi="Cambria"/>
          <w:noProof/>
          <w:color w:val="FF0000"/>
          <w:lang w:val="sr-Cyrl-RS" w:eastAsia="sr-Latn-RS"/>
        </w:rPr>
        <w:t xml:space="preserve"> </w:t>
      </w:r>
      <w:r w:rsidRPr="00310BEA">
        <w:rPr>
          <w:rFonts w:ascii="Cambria" w:hAnsi="Cambria"/>
          <w:b/>
          <w:bCs/>
          <w:noProof/>
          <w:color w:val="000000" w:themeColor="text1"/>
          <w:lang w:val="sr-Latn-RS" w:eastAsia="sr-Latn-RS"/>
        </w:rPr>
        <w:t xml:space="preserve">Обухват становништва </w:t>
      </w:r>
      <w:r w:rsidR="003A74B8" w:rsidRPr="00310BEA">
        <w:rPr>
          <w:rFonts w:ascii="Cambria" w:hAnsi="Cambria"/>
          <w:b/>
          <w:bCs/>
          <w:noProof/>
          <w:color w:val="000000" w:themeColor="text1"/>
          <w:lang w:val="sr-Cyrl-RS" w:eastAsia="sr-Latn-RS"/>
        </w:rPr>
        <w:t xml:space="preserve">које прима </w:t>
      </w:r>
      <w:r w:rsidRPr="00310BEA">
        <w:rPr>
          <w:rFonts w:ascii="Cambria" w:hAnsi="Cambria"/>
          <w:b/>
          <w:bCs/>
          <w:noProof/>
          <w:color w:val="000000" w:themeColor="text1"/>
          <w:lang w:val="sr-Latn-RS" w:eastAsia="sr-Latn-RS"/>
        </w:rPr>
        <w:t>НСП</w:t>
      </w:r>
      <w:r w:rsidR="003A74B8" w:rsidRPr="00310BEA">
        <w:rPr>
          <w:rFonts w:ascii="Cambria" w:hAnsi="Cambria"/>
          <w:b/>
          <w:bCs/>
          <w:noProof/>
          <w:color w:val="000000" w:themeColor="text1"/>
          <w:lang w:val="sr-Cyrl-RS" w:eastAsia="sr-Latn-RS"/>
        </w:rPr>
        <w:t xml:space="preserve"> у општини Бач</w:t>
      </w:r>
      <w:r w:rsidRPr="00310BEA">
        <w:rPr>
          <w:rFonts w:ascii="Cambria" w:hAnsi="Cambria"/>
          <w:b/>
          <w:bCs/>
          <w:noProof/>
          <w:color w:val="000000" w:themeColor="text1"/>
          <w:lang w:val="sr-Latn-RS" w:eastAsia="sr-Latn-RS"/>
        </w:rPr>
        <w:t xml:space="preserve"> је низак и износи </w:t>
      </w:r>
      <w:r w:rsidR="00137EDC" w:rsidRPr="00310BEA">
        <w:rPr>
          <w:rFonts w:ascii="Cambria" w:hAnsi="Cambria"/>
          <w:b/>
          <w:bCs/>
          <w:noProof/>
          <w:color w:val="000000" w:themeColor="text1"/>
          <w:lang w:val="sr-Cyrl-RS" w:eastAsia="sr-Latn-RS"/>
        </w:rPr>
        <w:t>2</w:t>
      </w:r>
      <w:r w:rsidRPr="00310BEA">
        <w:rPr>
          <w:rFonts w:ascii="Cambria" w:hAnsi="Cambria"/>
          <w:b/>
          <w:bCs/>
          <w:noProof/>
          <w:color w:val="000000" w:themeColor="text1"/>
          <w:lang w:val="sr-Latn-RS" w:eastAsia="sr-Latn-RS"/>
        </w:rPr>
        <w:t>,</w:t>
      </w:r>
      <w:r w:rsidR="00137EDC" w:rsidRPr="00310BEA">
        <w:rPr>
          <w:rFonts w:ascii="Cambria" w:hAnsi="Cambria"/>
          <w:b/>
          <w:bCs/>
          <w:noProof/>
          <w:color w:val="000000" w:themeColor="text1"/>
          <w:lang w:val="sr-Cyrl-RS" w:eastAsia="sr-Latn-RS"/>
        </w:rPr>
        <w:t>2</w:t>
      </w:r>
      <w:r w:rsidRPr="00310BEA">
        <w:rPr>
          <w:rFonts w:ascii="Cambria" w:hAnsi="Cambria"/>
          <w:b/>
          <w:bCs/>
          <w:noProof/>
          <w:color w:val="000000" w:themeColor="text1"/>
          <w:lang w:val="sr-Latn-RS" w:eastAsia="sr-Latn-RS"/>
        </w:rPr>
        <w:t>%</w:t>
      </w:r>
      <w:r w:rsidR="003A74B8" w:rsidRPr="00310BEA">
        <w:rPr>
          <w:rFonts w:ascii="Cambria" w:hAnsi="Cambria"/>
          <w:b/>
          <w:bCs/>
          <w:noProof/>
          <w:color w:val="000000" w:themeColor="text1"/>
          <w:lang w:val="sr-Cyrl-RS" w:eastAsia="sr-Latn-RS"/>
        </w:rPr>
        <w:t>,</w:t>
      </w:r>
      <w:r w:rsidR="003A74B8" w:rsidRPr="00137EDC">
        <w:rPr>
          <w:rFonts w:ascii="Cambria" w:hAnsi="Cambria"/>
          <w:noProof/>
          <w:color w:val="000000" w:themeColor="text1"/>
          <w:lang w:val="sr-Cyrl-RS" w:eastAsia="sr-Latn-RS"/>
        </w:rPr>
        <w:t xml:space="preserve"> док се ова стопа на националном нивоу креће између 3% и 3,5% последњих година</w:t>
      </w:r>
      <w:r w:rsidRPr="00137EDC">
        <w:rPr>
          <w:rFonts w:ascii="Cambria" w:hAnsi="Cambria"/>
          <w:noProof/>
          <w:color w:val="000000" w:themeColor="text1"/>
          <w:lang w:val="sr-Latn-RS" w:eastAsia="sr-Latn-RS"/>
        </w:rPr>
        <w:t xml:space="preserve">. Новчану социјалну помоћ </w:t>
      </w:r>
      <w:r w:rsidR="00137EDC">
        <w:rPr>
          <w:rFonts w:ascii="Cambria" w:hAnsi="Cambria"/>
          <w:noProof/>
          <w:color w:val="000000" w:themeColor="text1"/>
          <w:lang w:val="sr-Cyrl-RS" w:eastAsia="sr-Latn-RS"/>
        </w:rPr>
        <w:t xml:space="preserve">у </w:t>
      </w:r>
      <w:r w:rsidR="00137EDC" w:rsidRPr="00137EDC">
        <w:rPr>
          <w:rFonts w:ascii="Cambria" w:hAnsi="Cambria"/>
          <w:noProof/>
          <w:color w:val="000000" w:themeColor="text1"/>
          <w:lang w:val="sr-Latn-RS" w:eastAsia="sr-Latn-RS"/>
        </w:rPr>
        <w:t>општин</w:t>
      </w:r>
      <w:r w:rsidR="00137EDC">
        <w:rPr>
          <w:rFonts w:ascii="Cambria" w:hAnsi="Cambria"/>
          <w:noProof/>
          <w:color w:val="000000" w:themeColor="text1"/>
          <w:lang w:val="sr-Cyrl-RS" w:eastAsia="sr-Latn-RS"/>
        </w:rPr>
        <w:t>и</w:t>
      </w:r>
      <w:r w:rsidR="00137EDC" w:rsidRPr="00137EDC">
        <w:rPr>
          <w:rFonts w:ascii="Cambria" w:hAnsi="Cambria"/>
          <w:noProof/>
          <w:color w:val="000000" w:themeColor="text1"/>
          <w:lang w:val="sr-Latn-RS" w:eastAsia="sr-Latn-RS"/>
        </w:rPr>
        <w:t xml:space="preserve"> Бач</w:t>
      </w:r>
      <w:r w:rsidR="00310BEA">
        <w:rPr>
          <w:rFonts w:ascii="Cambria" w:hAnsi="Cambria"/>
          <w:noProof/>
          <w:color w:val="000000" w:themeColor="text1"/>
          <w:lang w:val="sr-Cyrl-RS" w:eastAsia="sr-Latn-RS"/>
        </w:rPr>
        <w:t xml:space="preserve"> </w:t>
      </w:r>
      <w:r w:rsidR="00310BEA" w:rsidRPr="00137EDC">
        <w:rPr>
          <w:rFonts w:ascii="Cambria" w:hAnsi="Cambria"/>
          <w:noProof/>
          <w:color w:val="000000" w:themeColor="text1"/>
          <w:lang w:val="sr-Latn-RS" w:eastAsia="sr-Latn-RS"/>
        </w:rPr>
        <w:t xml:space="preserve">је </w:t>
      </w:r>
      <w:r w:rsidRPr="00137EDC">
        <w:rPr>
          <w:rFonts w:ascii="Cambria" w:hAnsi="Cambria"/>
          <w:noProof/>
          <w:color w:val="000000" w:themeColor="text1"/>
          <w:lang w:val="sr-Latn-RS" w:eastAsia="sr-Latn-RS"/>
        </w:rPr>
        <w:t xml:space="preserve">примало </w:t>
      </w:r>
      <w:r w:rsidR="003A74B8" w:rsidRPr="00137EDC">
        <w:rPr>
          <w:rFonts w:ascii="Cambria" w:hAnsi="Cambria"/>
          <w:noProof/>
          <w:color w:val="000000" w:themeColor="text1"/>
          <w:lang w:val="sr-Cyrl-RS" w:eastAsia="sr-Latn-RS"/>
        </w:rPr>
        <w:t>148</w:t>
      </w:r>
      <w:r w:rsidRPr="00137EDC">
        <w:rPr>
          <w:rFonts w:ascii="Cambria" w:hAnsi="Cambria"/>
          <w:noProof/>
          <w:color w:val="000000" w:themeColor="text1"/>
          <w:lang w:val="sr-Latn-RS" w:eastAsia="sr-Latn-RS"/>
        </w:rPr>
        <w:t xml:space="preserve"> </w:t>
      </w:r>
      <w:r w:rsidR="00137EDC">
        <w:rPr>
          <w:rFonts w:ascii="Cambria" w:hAnsi="Cambria"/>
          <w:noProof/>
          <w:color w:val="000000" w:themeColor="text1"/>
          <w:lang w:val="sr-Cyrl-RS" w:eastAsia="sr-Latn-RS"/>
        </w:rPr>
        <w:t>породица са укупно 248 чланова</w:t>
      </w:r>
      <w:r w:rsidR="008F3198">
        <w:rPr>
          <w:rFonts w:ascii="Cambria" w:hAnsi="Cambria"/>
          <w:noProof/>
          <w:color w:val="000000" w:themeColor="text1"/>
          <w:lang w:val="sr-Cyrl-RS" w:eastAsia="sr-Latn-RS"/>
        </w:rPr>
        <w:t xml:space="preserve"> у </w:t>
      </w:r>
      <w:r w:rsidR="008F3198" w:rsidRPr="00137EDC">
        <w:rPr>
          <w:rFonts w:ascii="Cambria" w:hAnsi="Cambria"/>
          <w:noProof/>
          <w:color w:val="000000" w:themeColor="text1"/>
          <w:lang w:val="sr-Latn-RS" w:eastAsia="sr-Latn-RS"/>
        </w:rPr>
        <w:t>20</w:t>
      </w:r>
      <w:r w:rsidR="008F3198" w:rsidRPr="00137EDC">
        <w:rPr>
          <w:rFonts w:ascii="Cambria" w:hAnsi="Cambria"/>
          <w:noProof/>
          <w:color w:val="000000" w:themeColor="text1"/>
          <w:lang w:val="sr-Cyrl-RS" w:eastAsia="sr-Latn-RS"/>
        </w:rPr>
        <w:t>24</w:t>
      </w:r>
      <w:r w:rsidR="008F3198" w:rsidRPr="00137EDC">
        <w:rPr>
          <w:rFonts w:ascii="Cambria" w:hAnsi="Cambria"/>
          <w:noProof/>
          <w:color w:val="000000" w:themeColor="text1"/>
          <w:lang w:val="sr-Latn-RS" w:eastAsia="sr-Latn-RS"/>
        </w:rPr>
        <w:t>. годин</w:t>
      </w:r>
      <w:r w:rsidR="008F3198">
        <w:rPr>
          <w:rFonts w:ascii="Cambria" w:hAnsi="Cambria"/>
          <w:noProof/>
          <w:color w:val="000000" w:themeColor="text1"/>
          <w:lang w:val="sr-Cyrl-RS" w:eastAsia="sr-Latn-RS"/>
        </w:rPr>
        <w:t>и</w:t>
      </w:r>
      <w:r w:rsidRPr="00137EDC">
        <w:rPr>
          <w:rFonts w:ascii="Cambria" w:hAnsi="Cambria"/>
          <w:noProof/>
          <w:color w:val="000000" w:themeColor="text1"/>
          <w:lang w:val="sr-Latn-RS" w:eastAsia="sr-Latn-RS"/>
        </w:rPr>
        <w:t xml:space="preserve">. </w:t>
      </w:r>
      <w:r w:rsidR="00137EDC" w:rsidRPr="00EB40A7">
        <w:rPr>
          <w:rFonts w:ascii="Cambria" w:hAnsi="Cambria"/>
          <w:b/>
          <w:bCs/>
          <w:noProof/>
          <w:color w:val="000000" w:themeColor="text1"/>
          <w:lang w:val="sr-Cyrl-RS" w:eastAsia="sr-Latn-RS"/>
        </w:rPr>
        <w:t>Последње три</w:t>
      </w:r>
      <w:r w:rsidRPr="00EB40A7">
        <w:rPr>
          <w:rFonts w:ascii="Cambria" w:hAnsi="Cambria"/>
          <w:b/>
          <w:bCs/>
          <w:noProof/>
          <w:color w:val="000000" w:themeColor="text1"/>
          <w:lang w:val="sr-Latn-RS" w:eastAsia="sr-Latn-RS"/>
        </w:rPr>
        <w:t xml:space="preserve"> године </w:t>
      </w:r>
      <w:r w:rsidR="003A74B8" w:rsidRPr="00EB40A7">
        <w:rPr>
          <w:rFonts w:ascii="Cambria" w:hAnsi="Cambria"/>
          <w:b/>
          <w:bCs/>
          <w:noProof/>
          <w:color w:val="000000" w:themeColor="text1"/>
          <w:lang w:val="sr-Cyrl-RS" w:eastAsia="sr-Latn-RS"/>
        </w:rPr>
        <w:t>број</w:t>
      </w:r>
      <w:r w:rsidRPr="00EB40A7">
        <w:rPr>
          <w:rFonts w:ascii="Cambria" w:hAnsi="Cambria"/>
          <w:b/>
          <w:bCs/>
          <w:noProof/>
          <w:color w:val="000000" w:themeColor="text1"/>
          <w:lang w:val="sr-Latn-RS" w:eastAsia="sr-Latn-RS"/>
        </w:rPr>
        <w:t xml:space="preserve"> </w:t>
      </w:r>
      <w:r w:rsidR="003A74B8" w:rsidRPr="00EB40A7">
        <w:rPr>
          <w:rFonts w:ascii="Cambria" w:hAnsi="Cambria"/>
          <w:b/>
          <w:bCs/>
          <w:noProof/>
          <w:color w:val="000000" w:themeColor="text1"/>
          <w:lang w:val="sr-Cyrl-RS" w:eastAsia="sr-Latn-RS"/>
        </w:rPr>
        <w:t xml:space="preserve">корисника НСП је у паду и смањен је са 186 </w:t>
      </w:r>
      <w:r w:rsidR="00137EDC" w:rsidRPr="00EB40A7">
        <w:rPr>
          <w:rFonts w:ascii="Cambria" w:hAnsi="Cambria"/>
          <w:b/>
          <w:bCs/>
          <w:noProof/>
          <w:color w:val="000000" w:themeColor="text1"/>
          <w:lang w:val="sr-Cyrl-RS" w:eastAsia="sr-Latn-RS"/>
        </w:rPr>
        <w:t xml:space="preserve">породица </w:t>
      </w:r>
      <w:r w:rsidR="008F3198">
        <w:rPr>
          <w:rFonts w:ascii="Cambria" w:hAnsi="Cambria"/>
          <w:b/>
          <w:bCs/>
          <w:noProof/>
          <w:color w:val="000000" w:themeColor="text1"/>
          <w:lang w:val="sr-Cyrl-RS" w:eastAsia="sr-Latn-RS"/>
        </w:rPr>
        <w:t>(</w:t>
      </w:r>
      <w:r w:rsidR="00137EDC" w:rsidRPr="00EB40A7">
        <w:rPr>
          <w:rFonts w:ascii="Cambria" w:hAnsi="Cambria"/>
          <w:b/>
          <w:bCs/>
          <w:noProof/>
          <w:color w:val="000000" w:themeColor="text1"/>
          <w:lang w:val="sr-Cyrl-RS" w:eastAsia="sr-Latn-RS"/>
        </w:rPr>
        <w:t>2022</w:t>
      </w:r>
      <w:r w:rsidR="008F3198">
        <w:rPr>
          <w:rFonts w:ascii="Cambria" w:hAnsi="Cambria"/>
          <w:b/>
          <w:bCs/>
          <w:noProof/>
          <w:color w:val="000000" w:themeColor="text1"/>
          <w:lang w:val="sr-Cyrl-RS" w:eastAsia="sr-Latn-RS"/>
        </w:rPr>
        <w:t>)</w:t>
      </w:r>
      <w:r w:rsidR="00137EDC" w:rsidRPr="00EB40A7">
        <w:rPr>
          <w:rFonts w:ascii="Cambria" w:hAnsi="Cambria"/>
          <w:b/>
          <w:bCs/>
          <w:noProof/>
          <w:color w:val="000000" w:themeColor="text1"/>
          <w:lang w:val="sr-Cyrl-RS" w:eastAsia="sr-Latn-RS"/>
        </w:rPr>
        <w:t xml:space="preserve"> </w:t>
      </w:r>
      <w:r w:rsidR="003A74B8" w:rsidRPr="00EB40A7">
        <w:rPr>
          <w:rFonts w:ascii="Cambria" w:hAnsi="Cambria"/>
          <w:b/>
          <w:bCs/>
          <w:noProof/>
          <w:color w:val="000000" w:themeColor="text1"/>
          <w:lang w:val="sr-Cyrl-RS" w:eastAsia="sr-Latn-RS"/>
        </w:rPr>
        <w:t xml:space="preserve">на 148 </w:t>
      </w:r>
      <w:r w:rsidR="00137EDC" w:rsidRPr="00EB40A7">
        <w:rPr>
          <w:rFonts w:ascii="Cambria" w:hAnsi="Cambria"/>
          <w:b/>
          <w:bCs/>
          <w:noProof/>
          <w:color w:val="000000" w:themeColor="text1"/>
          <w:lang w:val="sr-Cyrl-RS" w:eastAsia="sr-Latn-RS"/>
        </w:rPr>
        <w:t xml:space="preserve">породица </w:t>
      </w:r>
      <w:r w:rsidR="008F3198">
        <w:rPr>
          <w:rFonts w:ascii="Cambria" w:hAnsi="Cambria"/>
          <w:b/>
          <w:bCs/>
          <w:noProof/>
          <w:color w:val="000000" w:themeColor="text1"/>
          <w:lang w:val="sr-Cyrl-RS" w:eastAsia="sr-Latn-RS"/>
        </w:rPr>
        <w:t>(</w:t>
      </w:r>
      <w:r w:rsidR="00137EDC" w:rsidRPr="00EB40A7">
        <w:rPr>
          <w:rFonts w:ascii="Cambria" w:hAnsi="Cambria"/>
          <w:b/>
          <w:bCs/>
          <w:noProof/>
          <w:color w:val="000000" w:themeColor="text1"/>
          <w:lang w:val="sr-Cyrl-RS" w:eastAsia="sr-Latn-RS"/>
        </w:rPr>
        <w:t>202</w:t>
      </w:r>
      <w:r w:rsidR="008F3198">
        <w:rPr>
          <w:rFonts w:ascii="Cambria" w:hAnsi="Cambria"/>
          <w:b/>
          <w:bCs/>
          <w:noProof/>
          <w:color w:val="000000" w:themeColor="text1"/>
          <w:lang w:val="sr-Cyrl-RS" w:eastAsia="sr-Latn-RS"/>
        </w:rPr>
        <w:t>4),</w:t>
      </w:r>
      <w:r w:rsidR="00137EDC" w:rsidRPr="00137EDC">
        <w:rPr>
          <w:rFonts w:ascii="Cambria" w:hAnsi="Cambria"/>
          <w:noProof/>
          <w:color w:val="000000" w:themeColor="text1"/>
          <w:lang w:val="sr-Cyrl-RS" w:eastAsia="sr-Latn-RS"/>
        </w:rPr>
        <w:t xml:space="preserve"> </w:t>
      </w:r>
      <w:r w:rsidR="00310BEA">
        <w:rPr>
          <w:rFonts w:ascii="Cambria" w:hAnsi="Cambria"/>
          <w:noProof/>
          <w:color w:val="000000" w:themeColor="text1"/>
          <w:lang w:val="sr-Cyrl-RS" w:eastAsia="sr-Latn-RS"/>
        </w:rPr>
        <w:t>а овај тренд смањења броја и удела корисника НСП присутан је и на националном нивоу. Међу корисницима НСП у Бачу већину чине радно неспособна лица, а најугроженија категорија лица у материјалном смислу су одрасла радно способна лица без сталног запослења са више деце. Увећану и временски ог</w:t>
      </w:r>
      <w:r w:rsidR="008F3198">
        <w:rPr>
          <w:rFonts w:ascii="Cambria" w:hAnsi="Cambria"/>
          <w:noProof/>
          <w:color w:val="000000" w:themeColor="text1"/>
          <w:lang w:val="sr-Cyrl-RS" w:eastAsia="sr-Latn-RS"/>
        </w:rPr>
        <w:t>р</w:t>
      </w:r>
      <w:r w:rsidR="00310BEA">
        <w:rPr>
          <w:rFonts w:ascii="Cambria" w:hAnsi="Cambria"/>
          <w:noProof/>
          <w:color w:val="000000" w:themeColor="text1"/>
          <w:lang w:val="sr-Cyrl-RS" w:eastAsia="sr-Latn-RS"/>
        </w:rPr>
        <w:t>аничену новчану социјалну помоћ ј</w:t>
      </w:r>
      <w:r w:rsidR="008F3198">
        <w:rPr>
          <w:rFonts w:ascii="Cambria" w:hAnsi="Cambria"/>
          <w:noProof/>
          <w:color w:val="000000" w:themeColor="text1"/>
          <w:lang w:val="sr-Cyrl-RS" w:eastAsia="sr-Latn-RS"/>
        </w:rPr>
        <w:t xml:space="preserve">е </w:t>
      </w:r>
      <w:r w:rsidR="008F3198" w:rsidRPr="008F3198">
        <w:rPr>
          <w:rFonts w:ascii="Cambria" w:hAnsi="Cambria"/>
          <w:noProof/>
          <w:color w:val="000000" w:themeColor="text1"/>
          <w:lang w:val="sr-Cyrl-RS" w:eastAsia="sr-Latn-RS"/>
        </w:rPr>
        <w:t xml:space="preserve">у 2024. години примало 13 породица. </w:t>
      </w:r>
    </w:p>
    <w:p w14:paraId="45511E36" w14:textId="77777777" w:rsidR="001C7F90" w:rsidRPr="001C7F90" w:rsidRDefault="001C7F90" w:rsidP="001C7F90">
      <w:pPr>
        <w:tabs>
          <w:tab w:val="left" w:pos="5147"/>
        </w:tabs>
        <w:spacing w:line="240" w:lineRule="auto"/>
        <w:jc w:val="both"/>
        <w:rPr>
          <w:rFonts w:ascii="Cambria" w:hAnsi="Cambria"/>
          <w:noProof/>
          <w:color w:val="000000" w:themeColor="text1"/>
          <w:lang w:val="sr-Cyrl-RS" w:eastAsia="sr-Latn-RS"/>
        </w:rPr>
      </w:pPr>
    </w:p>
    <w:tbl>
      <w:tblPr>
        <w:tblStyle w:val="GridTable2"/>
        <w:tblpPr w:leftFromText="180" w:rightFromText="180" w:vertAnchor="text" w:horzAnchor="page" w:tblpX="1494" w:tblpY="-159"/>
        <w:tblW w:w="10179" w:type="dxa"/>
        <w:tblLook w:val="04A0" w:firstRow="1" w:lastRow="0" w:firstColumn="1" w:lastColumn="0" w:noHBand="0" w:noVBand="1"/>
      </w:tblPr>
      <w:tblGrid>
        <w:gridCol w:w="2920"/>
        <w:gridCol w:w="721"/>
        <w:gridCol w:w="689"/>
        <w:gridCol w:w="1068"/>
        <w:gridCol w:w="680"/>
        <w:gridCol w:w="648"/>
        <w:gridCol w:w="1068"/>
        <w:gridCol w:w="665"/>
        <w:gridCol w:w="648"/>
        <w:gridCol w:w="1072"/>
      </w:tblGrid>
      <w:tr w:rsidR="000B0162" w:rsidRPr="000B0162" w14:paraId="6DE7A38C" w14:textId="77777777" w:rsidTr="005559A7">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179" w:type="dxa"/>
            <w:gridSpan w:val="10"/>
          </w:tcPr>
          <w:p w14:paraId="7C15DDB7" w14:textId="2B028556" w:rsidR="000B0162" w:rsidRPr="001C7F90" w:rsidRDefault="000B0162" w:rsidP="00522112">
            <w:pPr>
              <w:jc w:val="both"/>
              <w:rPr>
                <w:rFonts w:ascii="Cambria" w:eastAsia="Times New Roman" w:hAnsi="Cambria" w:cs="Times New Roman"/>
                <w:b w:val="0"/>
                <w:bCs w:val="0"/>
                <w:i/>
                <w:iCs/>
                <w:sz w:val="20"/>
                <w:szCs w:val="20"/>
                <w:lang w:val="sr-Cyrl-RS"/>
              </w:rPr>
            </w:pPr>
            <w:r w:rsidRPr="001C7F90">
              <w:rPr>
                <w:rFonts w:ascii="Cambria" w:eastAsia="Times New Roman" w:hAnsi="Cambria" w:cs="Times New Roman"/>
                <w:b w:val="0"/>
                <w:bCs w:val="0"/>
                <w:i/>
                <w:iCs/>
                <w:sz w:val="20"/>
                <w:szCs w:val="20"/>
                <w:lang w:val="sr-Cyrl-RS"/>
              </w:rPr>
              <w:t xml:space="preserve">Табела </w:t>
            </w:r>
            <w:r w:rsidR="004A0104" w:rsidRPr="001C7F90">
              <w:rPr>
                <w:rFonts w:ascii="Cambria" w:eastAsia="Times New Roman" w:hAnsi="Cambria" w:cs="Times New Roman"/>
                <w:b w:val="0"/>
                <w:bCs w:val="0"/>
                <w:i/>
                <w:iCs/>
                <w:sz w:val="20"/>
                <w:szCs w:val="20"/>
                <w:lang w:val="sr-Cyrl-RS"/>
              </w:rPr>
              <w:t>15</w:t>
            </w:r>
            <w:r w:rsidRPr="001C7F90">
              <w:rPr>
                <w:rFonts w:ascii="Cambria" w:eastAsia="Times New Roman" w:hAnsi="Cambria" w:cs="Times New Roman"/>
                <w:b w:val="0"/>
                <w:bCs w:val="0"/>
                <w:i/>
                <w:iCs/>
                <w:sz w:val="20"/>
                <w:szCs w:val="20"/>
                <w:lang w:val="sr-Cyrl-RS"/>
              </w:rPr>
              <w:t>: Број корисника  права на</w:t>
            </w:r>
            <w:r w:rsidRPr="001C7F90">
              <w:rPr>
                <w:rFonts w:ascii="Cambria" w:eastAsia="Times New Roman" w:hAnsi="Cambria" w:cs="Times New Roman"/>
                <w:b w:val="0"/>
                <w:bCs w:val="0"/>
                <w:i/>
                <w:iCs/>
                <w:sz w:val="20"/>
                <w:szCs w:val="20"/>
                <w:lang w:val="sr-Latn-RS"/>
              </w:rPr>
              <w:t xml:space="preserve"> </w:t>
            </w:r>
            <w:r w:rsidRPr="001C7F90">
              <w:rPr>
                <w:rFonts w:ascii="Cambria" w:eastAsia="Times New Roman" w:hAnsi="Cambria" w:cs="Times New Roman"/>
                <w:b w:val="0"/>
                <w:bCs w:val="0"/>
                <w:i/>
                <w:iCs/>
                <w:sz w:val="20"/>
                <w:szCs w:val="20"/>
                <w:lang w:val="sr-Cyrl-RS"/>
              </w:rPr>
              <w:t>мере материјалне</w:t>
            </w:r>
            <w:r w:rsidRPr="001C7F90">
              <w:rPr>
                <w:rFonts w:ascii="Cambria" w:eastAsia="Times New Roman" w:hAnsi="Cambria" w:cs="Times New Roman"/>
                <w:b w:val="0"/>
                <w:bCs w:val="0"/>
                <w:i/>
                <w:iCs/>
                <w:sz w:val="20"/>
                <w:szCs w:val="20"/>
                <w:lang w:val="sr-Latn-RS"/>
              </w:rPr>
              <w:t xml:space="preserve"> </w:t>
            </w:r>
            <w:r w:rsidRPr="001C7F90">
              <w:rPr>
                <w:rFonts w:ascii="Cambria" w:eastAsia="Times New Roman" w:hAnsi="Cambria" w:cs="Times New Roman"/>
                <w:b w:val="0"/>
                <w:bCs w:val="0"/>
                <w:i/>
                <w:iCs/>
                <w:sz w:val="20"/>
                <w:szCs w:val="20"/>
                <w:lang w:val="sr-Cyrl-RS"/>
              </w:rPr>
              <w:t>подршке које се</w:t>
            </w:r>
            <w:r w:rsidRPr="001C7F90">
              <w:rPr>
                <w:rFonts w:ascii="Cambria" w:eastAsia="Times New Roman" w:hAnsi="Cambria" w:cs="Times New Roman"/>
                <w:b w:val="0"/>
                <w:bCs w:val="0"/>
                <w:i/>
                <w:iCs/>
                <w:sz w:val="20"/>
                <w:szCs w:val="20"/>
                <w:lang w:val="sr-Latn-RS"/>
              </w:rPr>
              <w:t xml:space="preserve"> </w:t>
            </w:r>
            <w:r w:rsidRPr="001C7F90">
              <w:rPr>
                <w:rFonts w:ascii="Cambria" w:eastAsia="Times New Roman" w:hAnsi="Cambria" w:cs="Times New Roman"/>
                <w:b w:val="0"/>
                <w:bCs w:val="0"/>
                <w:i/>
                <w:iCs/>
                <w:sz w:val="20"/>
                <w:szCs w:val="20"/>
                <w:lang w:val="sr-Cyrl-RS"/>
              </w:rPr>
              <w:t>финансирају</w:t>
            </w:r>
            <w:r w:rsidRPr="001C7F90">
              <w:rPr>
                <w:rFonts w:ascii="Cambria" w:eastAsia="Times New Roman" w:hAnsi="Cambria" w:cs="Times New Roman"/>
                <w:b w:val="0"/>
                <w:bCs w:val="0"/>
                <w:i/>
                <w:iCs/>
                <w:sz w:val="20"/>
                <w:szCs w:val="20"/>
                <w:lang w:val="sr-Latn-RS"/>
              </w:rPr>
              <w:t xml:space="preserve"> </w:t>
            </w:r>
            <w:r w:rsidRPr="001C7F90">
              <w:rPr>
                <w:rFonts w:ascii="Cambria" w:eastAsia="Times New Roman" w:hAnsi="Cambria" w:cs="Times New Roman"/>
                <w:b w:val="0"/>
                <w:bCs w:val="0"/>
                <w:i/>
                <w:iCs/>
                <w:sz w:val="20"/>
                <w:szCs w:val="20"/>
                <w:lang w:val="sr-Cyrl-RS"/>
              </w:rPr>
              <w:t>из буџета</w:t>
            </w:r>
            <w:r w:rsidRPr="001C7F90">
              <w:rPr>
                <w:rFonts w:ascii="Cambria" w:eastAsia="Times New Roman" w:hAnsi="Cambria" w:cs="Times New Roman"/>
                <w:b w:val="0"/>
                <w:bCs w:val="0"/>
                <w:i/>
                <w:iCs/>
                <w:sz w:val="20"/>
                <w:szCs w:val="20"/>
                <w:lang w:val="sr-Latn-RS"/>
              </w:rPr>
              <w:t xml:space="preserve"> </w:t>
            </w:r>
            <w:r w:rsidRPr="001C7F90">
              <w:rPr>
                <w:rFonts w:ascii="Cambria" w:eastAsia="Times New Roman" w:hAnsi="Cambria" w:cs="Times New Roman"/>
                <w:b w:val="0"/>
                <w:bCs w:val="0"/>
                <w:i/>
                <w:iCs/>
                <w:sz w:val="20"/>
                <w:szCs w:val="20"/>
                <w:lang w:val="sr-Cyrl-RS"/>
              </w:rPr>
              <w:t>Републике Србије</w:t>
            </w:r>
          </w:p>
        </w:tc>
      </w:tr>
      <w:tr w:rsidR="000B0162" w:rsidRPr="00400385" w14:paraId="0C2CA16F" w14:textId="77777777" w:rsidTr="001C7F9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20" w:type="dxa"/>
            <w:vMerge w:val="restart"/>
            <w:shd w:val="clear" w:color="auto" w:fill="6D6262" w:themeFill="accent5" w:themeFillShade="BF"/>
          </w:tcPr>
          <w:p w14:paraId="6A7A2B9E" w14:textId="77777777" w:rsidR="000B0162" w:rsidRPr="00B7013E" w:rsidRDefault="000B0162" w:rsidP="00522112">
            <w:pPr>
              <w:jc w:val="center"/>
              <w:rPr>
                <w:rFonts w:ascii="Cambria" w:eastAsia="Times New Roman" w:hAnsi="Cambria" w:cs="Times New Roman"/>
                <w:sz w:val="20"/>
                <w:szCs w:val="20"/>
                <w:lang w:val="sr-Cyrl-RS"/>
              </w:rPr>
            </w:pPr>
          </w:p>
          <w:p w14:paraId="6BE82CAE" w14:textId="14E9AC94" w:rsidR="000B0162" w:rsidRPr="00B7013E" w:rsidRDefault="000B0162" w:rsidP="00522112">
            <w:pPr>
              <w:jc w:val="center"/>
              <w:rPr>
                <w:rFonts w:ascii="Cambria" w:eastAsia="Times New Roman" w:hAnsi="Cambria" w:cs="Times New Roman"/>
                <w:color w:val="FFFFFF" w:themeColor="background1"/>
                <w:sz w:val="20"/>
                <w:szCs w:val="20"/>
                <w:lang w:val="sr-Cyrl-RS"/>
              </w:rPr>
            </w:pPr>
            <w:r w:rsidRPr="00B7013E">
              <w:rPr>
                <w:rFonts w:ascii="Cambria" w:eastAsia="Times New Roman" w:hAnsi="Cambria" w:cs="Times New Roman"/>
                <w:color w:val="FFFFFF" w:themeColor="background1"/>
                <w:sz w:val="20"/>
                <w:szCs w:val="20"/>
                <w:lang w:val="sr-Cyrl-RS"/>
              </w:rPr>
              <w:t xml:space="preserve">Врста права: </w:t>
            </w:r>
          </w:p>
        </w:tc>
        <w:tc>
          <w:tcPr>
            <w:tcW w:w="2478" w:type="dxa"/>
            <w:gridSpan w:val="3"/>
            <w:shd w:val="clear" w:color="auto" w:fill="B89A9A" w:themeFill="accent6" w:themeFillTint="99"/>
          </w:tcPr>
          <w:p w14:paraId="4506F8B6" w14:textId="78E08EC7" w:rsidR="000B0162" w:rsidRPr="00B7013E"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7013E">
              <w:rPr>
                <w:rFonts w:ascii="Cambria" w:eastAsia="Times New Roman" w:hAnsi="Cambria" w:cs="Times New Roman"/>
                <w:b/>
                <w:bCs/>
                <w:color w:val="FFFFFF" w:themeColor="background1"/>
                <w:sz w:val="20"/>
                <w:szCs w:val="20"/>
                <w:lang w:val="sr-Cyrl-RS"/>
              </w:rPr>
              <w:t>2022.</w:t>
            </w:r>
          </w:p>
          <w:p w14:paraId="37802E5E" w14:textId="77777777" w:rsidR="000B0162" w:rsidRPr="00B7013E"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p>
        </w:tc>
        <w:tc>
          <w:tcPr>
            <w:tcW w:w="2396" w:type="dxa"/>
            <w:gridSpan w:val="3"/>
            <w:shd w:val="clear" w:color="auto" w:fill="6D6262" w:themeFill="accent5" w:themeFillShade="BF"/>
          </w:tcPr>
          <w:p w14:paraId="4B7F943B" w14:textId="59D250F7" w:rsidR="000B0162" w:rsidRPr="00B7013E"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7013E">
              <w:rPr>
                <w:rFonts w:ascii="Cambria" w:eastAsia="Times New Roman" w:hAnsi="Cambria" w:cs="Times New Roman"/>
                <w:b/>
                <w:bCs/>
                <w:color w:val="FFFFFF" w:themeColor="background1"/>
                <w:sz w:val="20"/>
                <w:szCs w:val="20"/>
                <w:lang w:val="sr-Cyrl-RS"/>
              </w:rPr>
              <w:t>2023.</w:t>
            </w:r>
          </w:p>
        </w:tc>
        <w:tc>
          <w:tcPr>
            <w:tcW w:w="2385" w:type="dxa"/>
            <w:gridSpan w:val="3"/>
            <w:shd w:val="clear" w:color="auto" w:fill="855D5D" w:themeFill="accent6"/>
          </w:tcPr>
          <w:p w14:paraId="78666B3B" w14:textId="74790A7D" w:rsidR="000B0162" w:rsidRPr="00B7013E"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B7013E">
              <w:rPr>
                <w:rFonts w:ascii="Cambria" w:eastAsia="Times New Roman" w:hAnsi="Cambria" w:cs="Times New Roman"/>
                <w:b/>
                <w:bCs/>
                <w:color w:val="FFFFFF" w:themeColor="background1"/>
                <w:sz w:val="20"/>
                <w:szCs w:val="20"/>
                <w:lang w:val="sr-Cyrl-RS"/>
              </w:rPr>
              <w:t>2024.</w:t>
            </w:r>
          </w:p>
        </w:tc>
      </w:tr>
      <w:tr w:rsidR="005559A7" w:rsidRPr="00C23DA6" w14:paraId="602C016A" w14:textId="77777777" w:rsidTr="001C7F90">
        <w:trPr>
          <w:trHeight w:val="445"/>
        </w:trPr>
        <w:tc>
          <w:tcPr>
            <w:cnfStyle w:val="001000000000" w:firstRow="0" w:lastRow="0" w:firstColumn="1" w:lastColumn="0" w:oddVBand="0" w:evenVBand="0" w:oddHBand="0" w:evenHBand="0" w:firstRowFirstColumn="0" w:firstRowLastColumn="0" w:lastRowFirstColumn="0" w:lastRowLastColumn="0"/>
            <w:tcW w:w="2920" w:type="dxa"/>
            <w:vMerge/>
            <w:shd w:val="clear" w:color="auto" w:fill="6D6262" w:themeFill="accent5" w:themeFillShade="BF"/>
          </w:tcPr>
          <w:p w14:paraId="2739E17D" w14:textId="77777777" w:rsidR="000B0162" w:rsidRPr="00B7013E" w:rsidRDefault="000B0162" w:rsidP="00522112">
            <w:pPr>
              <w:rPr>
                <w:rFonts w:ascii="Cambria" w:eastAsia="Times New Roman" w:hAnsi="Cambria" w:cs="Times New Roman"/>
                <w:b w:val="0"/>
                <w:bCs w:val="0"/>
                <w:sz w:val="20"/>
                <w:szCs w:val="20"/>
                <w:lang w:val="sr-Cyrl-RS"/>
              </w:rPr>
            </w:pPr>
          </w:p>
        </w:tc>
        <w:tc>
          <w:tcPr>
            <w:tcW w:w="721" w:type="dxa"/>
            <w:shd w:val="clear" w:color="auto" w:fill="E9E6E6" w:themeFill="accent5" w:themeFillTint="33"/>
          </w:tcPr>
          <w:p w14:paraId="728C3ACB"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М</w:t>
            </w:r>
          </w:p>
        </w:tc>
        <w:tc>
          <w:tcPr>
            <w:tcW w:w="689" w:type="dxa"/>
            <w:shd w:val="clear" w:color="auto" w:fill="E9E6E6" w:themeFill="accent5" w:themeFillTint="33"/>
          </w:tcPr>
          <w:p w14:paraId="08B87B68"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Ж</w:t>
            </w:r>
          </w:p>
        </w:tc>
        <w:tc>
          <w:tcPr>
            <w:tcW w:w="1068" w:type="dxa"/>
            <w:shd w:val="clear" w:color="auto" w:fill="E9E6E6" w:themeFill="accent5" w:themeFillTint="33"/>
          </w:tcPr>
          <w:p w14:paraId="2862E96C"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Укупно</w:t>
            </w:r>
          </w:p>
        </w:tc>
        <w:tc>
          <w:tcPr>
            <w:tcW w:w="680" w:type="dxa"/>
            <w:shd w:val="clear" w:color="auto" w:fill="E9E6E6" w:themeFill="accent5" w:themeFillTint="33"/>
          </w:tcPr>
          <w:p w14:paraId="75A1A741"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М</w:t>
            </w:r>
          </w:p>
        </w:tc>
        <w:tc>
          <w:tcPr>
            <w:tcW w:w="648" w:type="dxa"/>
            <w:shd w:val="clear" w:color="auto" w:fill="E9E6E6" w:themeFill="accent5" w:themeFillTint="33"/>
          </w:tcPr>
          <w:p w14:paraId="559A4C58"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Ж</w:t>
            </w:r>
          </w:p>
        </w:tc>
        <w:tc>
          <w:tcPr>
            <w:tcW w:w="1068" w:type="dxa"/>
            <w:shd w:val="clear" w:color="auto" w:fill="E9E6E6" w:themeFill="accent5" w:themeFillTint="33"/>
          </w:tcPr>
          <w:p w14:paraId="1B6F9CD2"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Укупно</w:t>
            </w:r>
          </w:p>
        </w:tc>
        <w:tc>
          <w:tcPr>
            <w:tcW w:w="665" w:type="dxa"/>
            <w:shd w:val="clear" w:color="auto" w:fill="E9E6E6" w:themeFill="accent5" w:themeFillTint="33"/>
          </w:tcPr>
          <w:p w14:paraId="23DFD764"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М</w:t>
            </w:r>
          </w:p>
        </w:tc>
        <w:tc>
          <w:tcPr>
            <w:tcW w:w="648" w:type="dxa"/>
            <w:shd w:val="clear" w:color="auto" w:fill="E9E6E6" w:themeFill="accent5" w:themeFillTint="33"/>
          </w:tcPr>
          <w:p w14:paraId="5D56EC85"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Ж</w:t>
            </w:r>
          </w:p>
        </w:tc>
        <w:tc>
          <w:tcPr>
            <w:tcW w:w="1072" w:type="dxa"/>
            <w:shd w:val="clear" w:color="auto" w:fill="E9E6E6" w:themeFill="accent5" w:themeFillTint="33"/>
          </w:tcPr>
          <w:p w14:paraId="6ABC984F" w14:textId="77777777" w:rsidR="000B0162" w:rsidRPr="00B7013E" w:rsidRDefault="000B0162" w:rsidP="0052211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Укупно</w:t>
            </w:r>
          </w:p>
        </w:tc>
      </w:tr>
      <w:tr w:rsidR="005559A7" w:rsidRPr="00154A48" w14:paraId="0DCEF0B8" w14:textId="77777777" w:rsidTr="001C7F9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920" w:type="dxa"/>
            <w:shd w:val="clear" w:color="auto" w:fill="auto"/>
          </w:tcPr>
          <w:p w14:paraId="7284E30C" w14:textId="6576706F" w:rsidR="000B0162" w:rsidRPr="00B7013E" w:rsidRDefault="000B0162" w:rsidP="000B0162">
            <w:pPr>
              <w:pStyle w:val="ListParagraph"/>
              <w:numPr>
                <w:ilvl w:val="0"/>
                <w:numId w:val="22"/>
              </w:numPr>
              <w:rPr>
                <w:rFonts w:ascii="Cambria" w:eastAsia="Times New Roman" w:hAnsi="Cambria" w:cs="Times New Roman"/>
                <w:b w:val="0"/>
                <w:bCs w:val="0"/>
                <w:sz w:val="20"/>
                <w:szCs w:val="20"/>
                <w:lang w:val="sr-Cyrl-RS"/>
              </w:rPr>
            </w:pPr>
            <w:r w:rsidRPr="00B7013E">
              <w:rPr>
                <w:rFonts w:ascii="Cambria" w:eastAsia="Times New Roman" w:hAnsi="Cambria" w:cs="Times New Roman"/>
                <w:b w:val="0"/>
                <w:bCs w:val="0"/>
                <w:sz w:val="20"/>
                <w:szCs w:val="20"/>
                <w:lang w:val="sr-Cyrl-RS"/>
              </w:rPr>
              <w:t xml:space="preserve">Новчана социјална помоћ </w:t>
            </w:r>
          </w:p>
        </w:tc>
        <w:tc>
          <w:tcPr>
            <w:tcW w:w="721" w:type="dxa"/>
            <w:shd w:val="clear" w:color="auto" w:fill="auto"/>
          </w:tcPr>
          <w:p w14:paraId="019E60C2" w14:textId="4300D2B6"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689" w:type="dxa"/>
            <w:shd w:val="clear" w:color="auto" w:fill="auto"/>
          </w:tcPr>
          <w:p w14:paraId="33F29F0F" w14:textId="3FA77CA6"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1068" w:type="dxa"/>
            <w:shd w:val="clear" w:color="auto" w:fill="E9E6E6" w:themeFill="accent5" w:themeFillTint="33"/>
          </w:tcPr>
          <w:p w14:paraId="06B38010" w14:textId="77777777" w:rsidR="001845BB" w:rsidRPr="00B7013E" w:rsidRDefault="001845BB"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0000"/>
                <w:sz w:val="20"/>
                <w:szCs w:val="20"/>
                <w:lang w:val="sr-Cyrl-RS"/>
              </w:rPr>
            </w:pPr>
          </w:p>
          <w:p w14:paraId="7DCCDF35" w14:textId="2F44A0EF"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0000"/>
                <w:sz w:val="20"/>
                <w:szCs w:val="20"/>
                <w:lang w:val="sr-Cyrl-RS"/>
              </w:rPr>
            </w:pPr>
            <w:r w:rsidRPr="00B7013E">
              <w:rPr>
                <w:rFonts w:ascii="Cambria" w:eastAsia="Times New Roman" w:hAnsi="Cambria" w:cs="Times New Roman"/>
                <w:b/>
                <w:bCs/>
                <w:color w:val="FF0000"/>
                <w:sz w:val="20"/>
                <w:szCs w:val="20"/>
                <w:lang w:val="sr-Cyrl-RS"/>
              </w:rPr>
              <w:t>186</w:t>
            </w:r>
            <w:r w:rsidR="001845BB" w:rsidRPr="00B7013E">
              <w:rPr>
                <w:rFonts w:ascii="Cambria" w:eastAsia="Times New Roman" w:hAnsi="Cambria" w:cs="Times New Roman"/>
                <w:b/>
                <w:bCs/>
                <w:color w:val="FF0000"/>
                <w:sz w:val="20"/>
                <w:szCs w:val="20"/>
                <w:lang w:val="sr-Cyrl-RS"/>
              </w:rPr>
              <w:t>п</w:t>
            </w:r>
          </w:p>
        </w:tc>
        <w:tc>
          <w:tcPr>
            <w:tcW w:w="680" w:type="dxa"/>
            <w:shd w:val="clear" w:color="auto" w:fill="auto"/>
          </w:tcPr>
          <w:p w14:paraId="379BFB03" w14:textId="5BDA4AD2"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648" w:type="dxa"/>
            <w:shd w:val="clear" w:color="auto" w:fill="auto"/>
          </w:tcPr>
          <w:p w14:paraId="75F982F8" w14:textId="0CB3CAE9"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1068" w:type="dxa"/>
            <w:shd w:val="clear" w:color="auto" w:fill="E9E6E6" w:themeFill="accent5" w:themeFillTint="33"/>
          </w:tcPr>
          <w:p w14:paraId="18F77AD2" w14:textId="77777777" w:rsidR="000B0162" w:rsidRPr="00B7013E" w:rsidRDefault="00CA0F0F"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274</w:t>
            </w:r>
          </w:p>
          <w:p w14:paraId="00225EFB" w14:textId="0A7237BE" w:rsidR="00CA0F0F" w:rsidRPr="00B7013E" w:rsidRDefault="00CA0F0F" w:rsidP="005559A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sz w:val="20"/>
                <w:szCs w:val="20"/>
                <w:lang w:val="sr-Cyrl-RS"/>
              </w:rPr>
              <w:t>(157п)</w:t>
            </w:r>
            <w:r w:rsidR="00F83312" w:rsidRPr="00B7013E">
              <w:rPr>
                <w:rStyle w:val="FootnoteReference"/>
                <w:rFonts w:ascii="Cambria" w:eastAsia="Times New Roman" w:hAnsi="Cambria" w:cs="Times New Roman"/>
                <w:sz w:val="20"/>
                <w:szCs w:val="20"/>
                <w:lang w:val="sr-Cyrl-RS"/>
              </w:rPr>
              <w:footnoteReference w:id="36"/>
            </w:r>
          </w:p>
        </w:tc>
        <w:tc>
          <w:tcPr>
            <w:tcW w:w="665" w:type="dxa"/>
            <w:shd w:val="clear" w:color="auto" w:fill="auto"/>
          </w:tcPr>
          <w:p w14:paraId="41A27277" w14:textId="7894E745"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4A3128" w:themeColor="accent4" w:themeShade="8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648" w:type="dxa"/>
            <w:shd w:val="clear" w:color="auto" w:fill="auto"/>
          </w:tcPr>
          <w:p w14:paraId="100E0A50" w14:textId="31D61B89" w:rsidR="000B0162" w:rsidRPr="00B7013E" w:rsidRDefault="008F3198"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4A3128" w:themeColor="accent4" w:themeShade="80"/>
                <w:sz w:val="20"/>
                <w:szCs w:val="20"/>
                <w:lang w:val="sr-Cyrl-RS"/>
              </w:rPr>
            </w:pPr>
            <w:r w:rsidRPr="00B7013E">
              <w:rPr>
                <w:rFonts w:ascii="Cambria" w:eastAsia="Times New Roman" w:hAnsi="Cambria" w:cs="Times New Roman"/>
                <w:color w:val="4A3128" w:themeColor="accent4" w:themeShade="80"/>
                <w:sz w:val="20"/>
                <w:szCs w:val="20"/>
                <w:lang w:val="sr-Cyrl-RS"/>
              </w:rPr>
              <w:t>/</w:t>
            </w:r>
          </w:p>
        </w:tc>
        <w:tc>
          <w:tcPr>
            <w:tcW w:w="1072" w:type="dxa"/>
            <w:shd w:val="clear" w:color="auto" w:fill="E9E6E6" w:themeFill="accent5" w:themeFillTint="33"/>
          </w:tcPr>
          <w:p w14:paraId="0BA91D46" w14:textId="77777777" w:rsidR="000B0162" w:rsidRPr="00B7013E" w:rsidRDefault="00CA0F0F"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2</w:t>
            </w:r>
            <w:r w:rsidR="000B0162" w:rsidRPr="00B7013E">
              <w:rPr>
                <w:rFonts w:ascii="Cambria" w:eastAsia="Times New Roman" w:hAnsi="Cambria" w:cs="Times New Roman"/>
                <w:b/>
                <w:bCs/>
                <w:sz w:val="20"/>
                <w:szCs w:val="20"/>
                <w:lang w:val="sr-Latn-RS"/>
              </w:rPr>
              <w:t>48</w:t>
            </w:r>
          </w:p>
          <w:p w14:paraId="05AE6114" w14:textId="622D010A" w:rsidR="00CA0F0F" w:rsidRPr="00B7013E" w:rsidRDefault="00CA0F0F"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0000"/>
                <w:sz w:val="20"/>
                <w:szCs w:val="20"/>
                <w:lang w:val="sr-Cyrl-RS"/>
              </w:rPr>
            </w:pPr>
            <w:r w:rsidRPr="00B7013E">
              <w:rPr>
                <w:rFonts w:ascii="Cambria" w:eastAsia="Times New Roman" w:hAnsi="Cambria" w:cs="Times New Roman"/>
                <w:sz w:val="20"/>
                <w:szCs w:val="20"/>
                <w:lang w:val="sr-Cyrl-RS"/>
              </w:rPr>
              <w:t>(148 п)</w:t>
            </w:r>
          </w:p>
        </w:tc>
      </w:tr>
      <w:tr w:rsidR="005559A7" w:rsidRPr="00C23DA6" w14:paraId="725D9774" w14:textId="77777777" w:rsidTr="001C7F90">
        <w:trPr>
          <w:trHeight w:val="459"/>
        </w:trPr>
        <w:tc>
          <w:tcPr>
            <w:cnfStyle w:val="001000000000" w:firstRow="0" w:lastRow="0" w:firstColumn="1" w:lastColumn="0" w:oddVBand="0" w:evenVBand="0" w:oddHBand="0" w:evenHBand="0" w:firstRowFirstColumn="0" w:firstRowLastColumn="0" w:lastRowFirstColumn="0" w:lastRowLastColumn="0"/>
            <w:tcW w:w="2920" w:type="dxa"/>
            <w:shd w:val="clear" w:color="auto" w:fill="auto"/>
          </w:tcPr>
          <w:p w14:paraId="56F57C03" w14:textId="0C9520CB" w:rsidR="000B0162" w:rsidRPr="00B7013E" w:rsidRDefault="000B0162" w:rsidP="000B0162">
            <w:pPr>
              <w:pStyle w:val="ListParagraph"/>
              <w:numPr>
                <w:ilvl w:val="0"/>
                <w:numId w:val="22"/>
              </w:numPr>
              <w:rPr>
                <w:rFonts w:ascii="Cambria" w:eastAsia="Times New Roman" w:hAnsi="Cambria" w:cs="Times New Roman"/>
                <w:b w:val="0"/>
                <w:bCs w:val="0"/>
                <w:sz w:val="20"/>
                <w:szCs w:val="20"/>
                <w:lang w:val="sr-Cyrl-RS"/>
              </w:rPr>
            </w:pPr>
            <w:r w:rsidRPr="00B7013E">
              <w:rPr>
                <w:rFonts w:ascii="Cambria" w:eastAsia="Times New Roman" w:hAnsi="Cambria" w:cs="Times New Roman"/>
                <w:b w:val="0"/>
                <w:bCs w:val="0"/>
                <w:sz w:val="20"/>
                <w:szCs w:val="20"/>
                <w:lang w:val="sr-Cyrl-RS"/>
              </w:rPr>
              <w:t>Увећана</w:t>
            </w:r>
            <w:r w:rsidR="00DF5110" w:rsidRPr="00B7013E">
              <w:rPr>
                <w:rFonts w:ascii="Cambria" w:eastAsia="Times New Roman" w:hAnsi="Cambria" w:cs="Times New Roman"/>
                <w:b w:val="0"/>
                <w:bCs w:val="0"/>
                <w:sz w:val="20"/>
                <w:szCs w:val="20"/>
                <w:lang w:val="sr-Cyrl-RS"/>
              </w:rPr>
              <w:t xml:space="preserve"> </w:t>
            </w:r>
            <w:r w:rsidRPr="00B7013E">
              <w:rPr>
                <w:rFonts w:ascii="Cambria" w:eastAsia="Times New Roman" w:hAnsi="Cambria" w:cs="Times New Roman"/>
                <w:b w:val="0"/>
                <w:bCs w:val="0"/>
                <w:sz w:val="20"/>
                <w:szCs w:val="20"/>
                <w:lang w:val="sr-Cyrl-RS"/>
              </w:rPr>
              <w:t xml:space="preserve">новчана социјална помоћ </w:t>
            </w:r>
          </w:p>
        </w:tc>
        <w:tc>
          <w:tcPr>
            <w:tcW w:w="721" w:type="dxa"/>
            <w:shd w:val="clear" w:color="auto" w:fill="auto"/>
          </w:tcPr>
          <w:p w14:paraId="22A36FA2" w14:textId="7738B0AA"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0</w:t>
            </w:r>
          </w:p>
        </w:tc>
        <w:tc>
          <w:tcPr>
            <w:tcW w:w="689" w:type="dxa"/>
            <w:shd w:val="clear" w:color="auto" w:fill="auto"/>
          </w:tcPr>
          <w:p w14:paraId="72FE6CF2" w14:textId="54DE5F52"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0</w:t>
            </w:r>
          </w:p>
        </w:tc>
        <w:tc>
          <w:tcPr>
            <w:tcW w:w="1068" w:type="dxa"/>
            <w:shd w:val="clear" w:color="auto" w:fill="E9E6E6" w:themeFill="accent5" w:themeFillTint="33"/>
          </w:tcPr>
          <w:p w14:paraId="25A66A9D" w14:textId="71FBA67A"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0</w:t>
            </w:r>
          </w:p>
        </w:tc>
        <w:tc>
          <w:tcPr>
            <w:tcW w:w="680" w:type="dxa"/>
            <w:shd w:val="clear" w:color="auto" w:fill="auto"/>
          </w:tcPr>
          <w:p w14:paraId="7C54D5AF" w14:textId="5E2E806B"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0</w:t>
            </w:r>
          </w:p>
        </w:tc>
        <w:tc>
          <w:tcPr>
            <w:tcW w:w="648" w:type="dxa"/>
            <w:shd w:val="clear" w:color="auto" w:fill="auto"/>
          </w:tcPr>
          <w:p w14:paraId="5D9693CF" w14:textId="39016A81"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0</w:t>
            </w:r>
          </w:p>
        </w:tc>
        <w:tc>
          <w:tcPr>
            <w:tcW w:w="1068" w:type="dxa"/>
            <w:shd w:val="clear" w:color="auto" w:fill="E9E6E6" w:themeFill="accent5" w:themeFillTint="33"/>
          </w:tcPr>
          <w:p w14:paraId="74B14224" w14:textId="065FA458"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0</w:t>
            </w:r>
          </w:p>
        </w:tc>
        <w:tc>
          <w:tcPr>
            <w:tcW w:w="665" w:type="dxa"/>
            <w:shd w:val="clear" w:color="auto" w:fill="auto"/>
          </w:tcPr>
          <w:p w14:paraId="4F434607"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8</w:t>
            </w:r>
          </w:p>
        </w:tc>
        <w:tc>
          <w:tcPr>
            <w:tcW w:w="648" w:type="dxa"/>
            <w:shd w:val="clear" w:color="auto" w:fill="auto"/>
          </w:tcPr>
          <w:p w14:paraId="62E26A8F"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5</w:t>
            </w:r>
          </w:p>
        </w:tc>
        <w:tc>
          <w:tcPr>
            <w:tcW w:w="1072" w:type="dxa"/>
            <w:shd w:val="clear" w:color="auto" w:fill="E9E6E6" w:themeFill="accent5" w:themeFillTint="33"/>
          </w:tcPr>
          <w:p w14:paraId="231EDEFF"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13</w:t>
            </w:r>
          </w:p>
        </w:tc>
      </w:tr>
      <w:tr w:rsidR="005559A7" w:rsidRPr="00154A48" w14:paraId="3D600CD2" w14:textId="77777777" w:rsidTr="001C7F9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20" w:type="dxa"/>
            <w:shd w:val="clear" w:color="auto" w:fill="auto"/>
          </w:tcPr>
          <w:p w14:paraId="0B882D89" w14:textId="77777777" w:rsidR="000B0162" w:rsidRPr="00B7013E" w:rsidRDefault="000B0162" w:rsidP="000B0162">
            <w:pPr>
              <w:pStyle w:val="ListParagraph"/>
              <w:numPr>
                <w:ilvl w:val="0"/>
                <w:numId w:val="22"/>
              </w:numPr>
              <w:rPr>
                <w:rFonts w:ascii="Cambria" w:eastAsia="Times New Roman" w:hAnsi="Cambria" w:cs="Times New Roman"/>
                <w:b w:val="0"/>
                <w:bCs w:val="0"/>
                <w:sz w:val="20"/>
                <w:szCs w:val="20"/>
                <w:lang w:val="sr-Cyrl-RS"/>
              </w:rPr>
            </w:pPr>
            <w:r w:rsidRPr="00B7013E">
              <w:rPr>
                <w:rFonts w:ascii="Cambria" w:eastAsia="Times New Roman" w:hAnsi="Cambria" w:cs="Times New Roman"/>
                <w:b w:val="0"/>
                <w:bCs w:val="0"/>
                <w:sz w:val="20"/>
                <w:szCs w:val="20"/>
                <w:lang w:val="sr-Cyrl-RS"/>
              </w:rPr>
              <w:t>Додатак за помоћ и негу другог лица</w:t>
            </w:r>
          </w:p>
        </w:tc>
        <w:tc>
          <w:tcPr>
            <w:tcW w:w="721" w:type="dxa"/>
            <w:shd w:val="clear" w:color="auto" w:fill="auto"/>
          </w:tcPr>
          <w:p w14:paraId="11B5680A" w14:textId="77777777" w:rsidR="000B0162" w:rsidRPr="00B7013E" w:rsidRDefault="000B0162" w:rsidP="000B0162">
            <w:pP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68</w:t>
            </w:r>
          </w:p>
        </w:tc>
        <w:tc>
          <w:tcPr>
            <w:tcW w:w="689" w:type="dxa"/>
            <w:shd w:val="clear" w:color="auto" w:fill="auto"/>
          </w:tcPr>
          <w:p w14:paraId="77651389"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75</w:t>
            </w:r>
          </w:p>
        </w:tc>
        <w:tc>
          <w:tcPr>
            <w:tcW w:w="1068" w:type="dxa"/>
            <w:shd w:val="clear" w:color="auto" w:fill="E9E6E6" w:themeFill="accent5" w:themeFillTint="33"/>
          </w:tcPr>
          <w:p w14:paraId="7BAB5FAF"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Latn-RS"/>
              </w:rPr>
            </w:pPr>
            <w:r w:rsidRPr="00B7013E">
              <w:rPr>
                <w:rFonts w:ascii="Cambria" w:eastAsia="Times New Roman" w:hAnsi="Cambria" w:cs="Times New Roman"/>
                <w:b/>
                <w:bCs/>
                <w:sz w:val="20"/>
                <w:szCs w:val="20"/>
                <w:lang w:val="sr-Latn-RS"/>
              </w:rPr>
              <w:t>143</w:t>
            </w:r>
          </w:p>
        </w:tc>
        <w:tc>
          <w:tcPr>
            <w:tcW w:w="680" w:type="dxa"/>
            <w:shd w:val="clear" w:color="auto" w:fill="auto"/>
          </w:tcPr>
          <w:p w14:paraId="7882B295"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89</w:t>
            </w:r>
          </w:p>
        </w:tc>
        <w:tc>
          <w:tcPr>
            <w:tcW w:w="648" w:type="dxa"/>
            <w:shd w:val="clear" w:color="auto" w:fill="auto"/>
          </w:tcPr>
          <w:p w14:paraId="490A01A1"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69</w:t>
            </w:r>
          </w:p>
        </w:tc>
        <w:tc>
          <w:tcPr>
            <w:tcW w:w="1068" w:type="dxa"/>
            <w:shd w:val="clear" w:color="auto" w:fill="E9E6E6" w:themeFill="accent5" w:themeFillTint="33"/>
          </w:tcPr>
          <w:p w14:paraId="1FED4EF0"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Latn-RS"/>
              </w:rPr>
            </w:pPr>
            <w:r w:rsidRPr="00B7013E">
              <w:rPr>
                <w:rFonts w:ascii="Cambria" w:eastAsia="Times New Roman" w:hAnsi="Cambria" w:cs="Times New Roman"/>
                <w:b/>
                <w:bCs/>
                <w:sz w:val="20"/>
                <w:szCs w:val="20"/>
                <w:lang w:val="sr-Latn-RS"/>
              </w:rPr>
              <w:t>158</w:t>
            </w:r>
          </w:p>
        </w:tc>
        <w:tc>
          <w:tcPr>
            <w:tcW w:w="665" w:type="dxa"/>
            <w:shd w:val="clear" w:color="auto" w:fill="auto"/>
          </w:tcPr>
          <w:p w14:paraId="6DFA11AB"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77</w:t>
            </w:r>
          </w:p>
        </w:tc>
        <w:tc>
          <w:tcPr>
            <w:tcW w:w="648" w:type="dxa"/>
            <w:shd w:val="clear" w:color="auto" w:fill="auto"/>
          </w:tcPr>
          <w:p w14:paraId="2D84CE13"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64</w:t>
            </w:r>
          </w:p>
        </w:tc>
        <w:tc>
          <w:tcPr>
            <w:tcW w:w="1072" w:type="dxa"/>
            <w:shd w:val="clear" w:color="auto" w:fill="E9E6E6" w:themeFill="accent5" w:themeFillTint="33"/>
          </w:tcPr>
          <w:p w14:paraId="5AE2799B"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Latn-RS"/>
              </w:rPr>
            </w:pPr>
            <w:r w:rsidRPr="00B7013E">
              <w:rPr>
                <w:rFonts w:ascii="Cambria" w:eastAsia="Times New Roman" w:hAnsi="Cambria" w:cs="Times New Roman"/>
                <w:b/>
                <w:bCs/>
                <w:sz w:val="20"/>
                <w:szCs w:val="20"/>
                <w:lang w:val="sr-Latn-RS"/>
              </w:rPr>
              <w:t>141</w:t>
            </w:r>
          </w:p>
        </w:tc>
      </w:tr>
      <w:tr w:rsidR="005559A7" w:rsidRPr="00C23DA6" w14:paraId="510EFB4F" w14:textId="77777777" w:rsidTr="001C7F90">
        <w:trPr>
          <w:trHeight w:val="234"/>
        </w:trPr>
        <w:tc>
          <w:tcPr>
            <w:cnfStyle w:val="001000000000" w:firstRow="0" w:lastRow="0" w:firstColumn="1" w:lastColumn="0" w:oddVBand="0" w:evenVBand="0" w:oddHBand="0" w:evenHBand="0" w:firstRowFirstColumn="0" w:firstRowLastColumn="0" w:lastRowFirstColumn="0" w:lastRowLastColumn="0"/>
            <w:tcW w:w="2920" w:type="dxa"/>
            <w:shd w:val="clear" w:color="auto" w:fill="auto"/>
          </w:tcPr>
          <w:p w14:paraId="28D8A224" w14:textId="77777777" w:rsidR="000B0162" w:rsidRPr="00B7013E" w:rsidRDefault="000B0162" w:rsidP="000B0162">
            <w:pPr>
              <w:pStyle w:val="ListParagraph"/>
              <w:numPr>
                <w:ilvl w:val="0"/>
                <w:numId w:val="22"/>
              </w:numPr>
              <w:rPr>
                <w:rFonts w:ascii="Cambria" w:eastAsia="Times New Roman" w:hAnsi="Cambria" w:cs="Times New Roman"/>
                <w:b w:val="0"/>
                <w:bCs w:val="0"/>
                <w:sz w:val="20"/>
                <w:szCs w:val="20"/>
                <w:lang w:val="sr-Cyrl-RS"/>
              </w:rPr>
            </w:pPr>
            <w:r w:rsidRPr="00B7013E">
              <w:rPr>
                <w:rFonts w:ascii="Cambria" w:eastAsia="Times New Roman" w:hAnsi="Cambria" w:cs="Times New Roman"/>
                <w:b w:val="0"/>
                <w:bCs w:val="0"/>
                <w:sz w:val="20"/>
                <w:szCs w:val="20"/>
                <w:lang w:val="sr-Cyrl-RS"/>
              </w:rPr>
              <w:t xml:space="preserve">Увећани додатак за помоћ и негу другог лица </w:t>
            </w:r>
          </w:p>
        </w:tc>
        <w:tc>
          <w:tcPr>
            <w:tcW w:w="721" w:type="dxa"/>
            <w:shd w:val="clear" w:color="auto" w:fill="auto"/>
          </w:tcPr>
          <w:p w14:paraId="19D10E5B"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04207348"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4</w:t>
            </w:r>
          </w:p>
        </w:tc>
        <w:tc>
          <w:tcPr>
            <w:tcW w:w="689" w:type="dxa"/>
            <w:shd w:val="clear" w:color="auto" w:fill="auto"/>
          </w:tcPr>
          <w:p w14:paraId="6BF349CD"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5</w:t>
            </w:r>
          </w:p>
        </w:tc>
        <w:tc>
          <w:tcPr>
            <w:tcW w:w="1068" w:type="dxa"/>
            <w:shd w:val="clear" w:color="auto" w:fill="E9E6E6" w:themeFill="accent5" w:themeFillTint="33"/>
          </w:tcPr>
          <w:p w14:paraId="6F632399"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9</w:t>
            </w:r>
          </w:p>
        </w:tc>
        <w:tc>
          <w:tcPr>
            <w:tcW w:w="680" w:type="dxa"/>
            <w:shd w:val="clear" w:color="auto" w:fill="auto"/>
          </w:tcPr>
          <w:p w14:paraId="49599499"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5</w:t>
            </w:r>
          </w:p>
        </w:tc>
        <w:tc>
          <w:tcPr>
            <w:tcW w:w="648" w:type="dxa"/>
            <w:shd w:val="clear" w:color="auto" w:fill="auto"/>
          </w:tcPr>
          <w:p w14:paraId="0CA6A0B4"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3</w:t>
            </w:r>
          </w:p>
        </w:tc>
        <w:tc>
          <w:tcPr>
            <w:tcW w:w="1068" w:type="dxa"/>
            <w:shd w:val="clear" w:color="auto" w:fill="E9E6E6" w:themeFill="accent5" w:themeFillTint="33"/>
          </w:tcPr>
          <w:p w14:paraId="6F6FDB2D"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8</w:t>
            </w:r>
          </w:p>
        </w:tc>
        <w:tc>
          <w:tcPr>
            <w:tcW w:w="665" w:type="dxa"/>
            <w:shd w:val="clear" w:color="auto" w:fill="auto"/>
          </w:tcPr>
          <w:p w14:paraId="3138399F"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10</w:t>
            </w:r>
          </w:p>
        </w:tc>
        <w:tc>
          <w:tcPr>
            <w:tcW w:w="648" w:type="dxa"/>
            <w:shd w:val="clear" w:color="auto" w:fill="auto"/>
          </w:tcPr>
          <w:p w14:paraId="55074E5F"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8</w:t>
            </w:r>
          </w:p>
        </w:tc>
        <w:tc>
          <w:tcPr>
            <w:tcW w:w="1072" w:type="dxa"/>
            <w:shd w:val="clear" w:color="auto" w:fill="E9E6E6" w:themeFill="accent5" w:themeFillTint="33"/>
          </w:tcPr>
          <w:p w14:paraId="1456628A"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18</w:t>
            </w:r>
          </w:p>
        </w:tc>
      </w:tr>
      <w:tr w:rsidR="005559A7" w:rsidRPr="00C23DA6" w14:paraId="47595922" w14:textId="77777777" w:rsidTr="001C7F90">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920" w:type="dxa"/>
            <w:shd w:val="clear" w:color="auto" w:fill="auto"/>
          </w:tcPr>
          <w:p w14:paraId="46CBE1DC" w14:textId="4D54EB46" w:rsidR="000B0162" w:rsidRPr="00B7013E" w:rsidRDefault="000B0162" w:rsidP="000B0162">
            <w:pPr>
              <w:pStyle w:val="ListParagraph"/>
              <w:numPr>
                <w:ilvl w:val="0"/>
                <w:numId w:val="22"/>
              </w:numPr>
              <w:rPr>
                <w:rFonts w:ascii="Cambria" w:eastAsia="Times New Roman" w:hAnsi="Cambria" w:cs="Times New Roman"/>
                <w:b w:val="0"/>
                <w:bCs w:val="0"/>
                <w:sz w:val="20"/>
                <w:szCs w:val="20"/>
                <w:lang w:val="sr-Cyrl-RS"/>
              </w:rPr>
            </w:pPr>
            <w:r w:rsidRPr="00B7013E">
              <w:rPr>
                <w:rFonts w:ascii="Cambria" w:eastAsia="Times New Roman" w:hAnsi="Cambria" w:cs="Times New Roman"/>
                <w:b w:val="0"/>
                <w:bCs w:val="0"/>
                <w:sz w:val="20"/>
                <w:szCs w:val="20"/>
                <w:lang w:val="sr-Cyrl-RS"/>
              </w:rPr>
              <w:t>Посебна новчана накнада</w:t>
            </w:r>
          </w:p>
        </w:tc>
        <w:tc>
          <w:tcPr>
            <w:tcW w:w="721" w:type="dxa"/>
            <w:shd w:val="clear" w:color="auto" w:fill="auto"/>
          </w:tcPr>
          <w:p w14:paraId="16A49ECC" w14:textId="12558E1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B7013E">
              <w:rPr>
                <w:rFonts w:ascii="Cambria" w:eastAsia="Times New Roman" w:hAnsi="Cambria" w:cs="Times New Roman"/>
                <w:sz w:val="20"/>
                <w:szCs w:val="20"/>
                <w:lang w:val="sr-Cyrl-RS"/>
              </w:rPr>
              <w:t>0</w:t>
            </w:r>
          </w:p>
          <w:p w14:paraId="446CC4D6"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tc>
        <w:tc>
          <w:tcPr>
            <w:tcW w:w="689" w:type="dxa"/>
            <w:shd w:val="clear" w:color="auto" w:fill="auto"/>
          </w:tcPr>
          <w:p w14:paraId="1BC81F95"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1</w:t>
            </w:r>
          </w:p>
        </w:tc>
        <w:tc>
          <w:tcPr>
            <w:tcW w:w="1068" w:type="dxa"/>
            <w:shd w:val="clear" w:color="auto" w:fill="E9E6E6" w:themeFill="accent5" w:themeFillTint="33"/>
          </w:tcPr>
          <w:p w14:paraId="677068CC"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Latn-RS"/>
              </w:rPr>
            </w:pPr>
            <w:r w:rsidRPr="00B7013E">
              <w:rPr>
                <w:rFonts w:ascii="Cambria" w:eastAsia="Times New Roman" w:hAnsi="Cambria" w:cs="Times New Roman"/>
                <w:b/>
                <w:bCs/>
                <w:sz w:val="20"/>
                <w:szCs w:val="20"/>
                <w:lang w:val="sr-Latn-RS"/>
              </w:rPr>
              <w:t>1</w:t>
            </w:r>
          </w:p>
        </w:tc>
        <w:tc>
          <w:tcPr>
            <w:tcW w:w="680" w:type="dxa"/>
            <w:shd w:val="clear" w:color="auto" w:fill="auto"/>
          </w:tcPr>
          <w:p w14:paraId="5E7159DC"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1</w:t>
            </w:r>
          </w:p>
        </w:tc>
        <w:tc>
          <w:tcPr>
            <w:tcW w:w="648" w:type="dxa"/>
            <w:shd w:val="clear" w:color="auto" w:fill="auto"/>
          </w:tcPr>
          <w:p w14:paraId="3D914183"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1</w:t>
            </w:r>
          </w:p>
        </w:tc>
        <w:tc>
          <w:tcPr>
            <w:tcW w:w="1068" w:type="dxa"/>
            <w:shd w:val="clear" w:color="auto" w:fill="E9E6E6" w:themeFill="accent5" w:themeFillTint="33"/>
          </w:tcPr>
          <w:p w14:paraId="088B0A59" w14:textId="40F75891"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2</w:t>
            </w:r>
          </w:p>
        </w:tc>
        <w:tc>
          <w:tcPr>
            <w:tcW w:w="665" w:type="dxa"/>
            <w:shd w:val="clear" w:color="auto" w:fill="auto"/>
          </w:tcPr>
          <w:p w14:paraId="59189DF2"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0</w:t>
            </w:r>
          </w:p>
        </w:tc>
        <w:tc>
          <w:tcPr>
            <w:tcW w:w="648" w:type="dxa"/>
            <w:shd w:val="clear" w:color="auto" w:fill="auto"/>
          </w:tcPr>
          <w:p w14:paraId="20702DCC" w14:textId="77777777"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Latn-RS"/>
              </w:rPr>
            </w:pPr>
            <w:r w:rsidRPr="00B7013E">
              <w:rPr>
                <w:rFonts w:ascii="Cambria" w:eastAsia="Times New Roman" w:hAnsi="Cambria" w:cs="Times New Roman"/>
                <w:sz w:val="20"/>
                <w:szCs w:val="20"/>
                <w:lang w:val="sr-Latn-RS"/>
              </w:rPr>
              <w:t>0</w:t>
            </w:r>
          </w:p>
        </w:tc>
        <w:tc>
          <w:tcPr>
            <w:tcW w:w="1072" w:type="dxa"/>
            <w:shd w:val="clear" w:color="auto" w:fill="E9E6E6" w:themeFill="accent5" w:themeFillTint="33"/>
          </w:tcPr>
          <w:p w14:paraId="0A99BFA2" w14:textId="2049A69C" w:rsidR="000B0162" w:rsidRPr="00B7013E" w:rsidRDefault="000B0162" w:rsidP="000B016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B7013E">
              <w:rPr>
                <w:rFonts w:ascii="Cambria" w:eastAsia="Times New Roman" w:hAnsi="Cambria" w:cs="Times New Roman"/>
                <w:b/>
                <w:bCs/>
                <w:sz w:val="20"/>
                <w:szCs w:val="20"/>
                <w:lang w:val="sr-Cyrl-RS"/>
              </w:rPr>
              <w:t>0</w:t>
            </w:r>
          </w:p>
        </w:tc>
      </w:tr>
      <w:tr w:rsidR="005559A7" w:rsidRPr="00D640F2" w14:paraId="7C3868EF" w14:textId="77777777" w:rsidTr="001C7F90">
        <w:trPr>
          <w:trHeight w:val="222"/>
        </w:trPr>
        <w:tc>
          <w:tcPr>
            <w:cnfStyle w:val="001000000000" w:firstRow="0" w:lastRow="0" w:firstColumn="1" w:lastColumn="0" w:oddVBand="0" w:evenVBand="0" w:oddHBand="0" w:evenHBand="0" w:firstRowFirstColumn="0" w:firstRowLastColumn="0" w:lastRowFirstColumn="0" w:lastRowLastColumn="0"/>
            <w:tcW w:w="2920" w:type="dxa"/>
            <w:shd w:val="clear" w:color="auto" w:fill="918485" w:themeFill="accent5"/>
          </w:tcPr>
          <w:p w14:paraId="0B558C0D" w14:textId="77777777" w:rsidR="000B0162" w:rsidRPr="00B7013E" w:rsidRDefault="000B0162" w:rsidP="00522112">
            <w:pPr>
              <w:jc w:val="right"/>
              <w:rPr>
                <w:rFonts w:ascii="Cambria" w:eastAsia="Times New Roman" w:hAnsi="Cambria" w:cs="Times New Roman"/>
                <w:b w:val="0"/>
                <w:bCs w:val="0"/>
                <w:color w:val="FFFFFF" w:themeColor="background1"/>
                <w:sz w:val="20"/>
                <w:szCs w:val="20"/>
                <w:lang w:val="sr-Cyrl-RS"/>
              </w:rPr>
            </w:pPr>
            <w:r w:rsidRPr="00B7013E">
              <w:rPr>
                <w:rFonts w:ascii="Cambria" w:eastAsia="Times New Roman" w:hAnsi="Cambria" w:cs="Times New Roman"/>
                <w:color w:val="FFFFFF" w:themeColor="background1"/>
                <w:sz w:val="20"/>
                <w:szCs w:val="20"/>
                <w:lang w:val="sr-Cyrl-RS"/>
              </w:rPr>
              <w:t>УКУПНО:</w:t>
            </w:r>
          </w:p>
          <w:p w14:paraId="6BEA7C47" w14:textId="77777777" w:rsidR="000B0162" w:rsidRPr="00B7013E" w:rsidRDefault="000B0162" w:rsidP="00522112">
            <w:pPr>
              <w:jc w:val="right"/>
              <w:rPr>
                <w:rFonts w:ascii="Cambria" w:eastAsia="Times New Roman" w:hAnsi="Cambria" w:cs="Times New Roman"/>
                <w:color w:val="FFFFFF" w:themeColor="background1"/>
                <w:sz w:val="20"/>
                <w:szCs w:val="20"/>
                <w:lang w:val="sr-Cyrl-RS"/>
              </w:rPr>
            </w:pPr>
          </w:p>
        </w:tc>
        <w:tc>
          <w:tcPr>
            <w:tcW w:w="721" w:type="dxa"/>
            <w:shd w:val="clear" w:color="auto" w:fill="918485" w:themeFill="accent5"/>
          </w:tcPr>
          <w:p w14:paraId="1DAE9A6B" w14:textId="7EFBC034"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689" w:type="dxa"/>
            <w:shd w:val="clear" w:color="auto" w:fill="918485" w:themeFill="accent5"/>
          </w:tcPr>
          <w:p w14:paraId="4E66C0A1" w14:textId="2776432C"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1068" w:type="dxa"/>
            <w:shd w:val="clear" w:color="auto" w:fill="918485" w:themeFill="accent5"/>
          </w:tcPr>
          <w:p w14:paraId="244A3A4D" w14:textId="77777777"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r w:rsidRPr="00B7013E">
              <w:rPr>
                <w:rFonts w:ascii="Cambria" w:eastAsia="Times New Roman" w:hAnsi="Cambria" w:cs="Times New Roman"/>
                <w:b/>
                <w:bCs/>
                <w:color w:val="FF0000"/>
                <w:sz w:val="20"/>
                <w:szCs w:val="20"/>
                <w:lang w:val="sr-Cyrl-RS"/>
              </w:rPr>
              <w:t>339</w:t>
            </w:r>
          </w:p>
          <w:p w14:paraId="56F8BE73" w14:textId="515881C1"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680" w:type="dxa"/>
            <w:shd w:val="clear" w:color="auto" w:fill="918485" w:themeFill="accent5"/>
          </w:tcPr>
          <w:p w14:paraId="1FAF1314" w14:textId="2D6372BB"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648" w:type="dxa"/>
            <w:shd w:val="clear" w:color="auto" w:fill="918485" w:themeFill="accent5"/>
          </w:tcPr>
          <w:p w14:paraId="1A7B9CD1" w14:textId="6A1471ED"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1068" w:type="dxa"/>
            <w:shd w:val="clear" w:color="auto" w:fill="918485" w:themeFill="accent5"/>
          </w:tcPr>
          <w:p w14:paraId="133BBA65" w14:textId="308989BF" w:rsidR="000B0162" w:rsidRPr="00B7013E" w:rsidRDefault="008F3198"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r w:rsidRPr="00B7013E">
              <w:rPr>
                <w:rFonts w:ascii="Cambria" w:eastAsia="Times New Roman" w:hAnsi="Cambria" w:cs="Times New Roman"/>
                <w:b/>
                <w:bCs/>
                <w:color w:val="FFFFFF" w:themeColor="background1"/>
                <w:sz w:val="20"/>
                <w:szCs w:val="20"/>
                <w:lang w:val="sr-Cyrl-RS"/>
              </w:rPr>
              <w:t>442</w:t>
            </w:r>
          </w:p>
        </w:tc>
        <w:tc>
          <w:tcPr>
            <w:tcW w:w="665" w:type="dxa"/>
            <w:shd w:val="clear" w:color="auto" w:fill="918485" w:themeFill="accent5"/>
          </w:tcPr>
          <w:p w14:paraId="756A7E91" w14:textId="296E5C5C"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648" w:type="dxa"/>
            <w:shd w:val="clear" w:color="auto" w:fill="918485" w:themeFill="accent5"/>
          </w:tcPr>
          <w:p w14:paraId="118684A1" w14:textId="5AF9DE54" w:rsidR="000B0162" w:rsidRPr="00B7013E" w:rsidRDefault="000B0162"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p>
        </w:tc>
        <w:tc>
          <w:tcPr>
            <w:tcW w:w="1072" w:type="dxa"/>
            <w:shd w:val="clear" w:color="auto" w:fill="918485" w:themeFill="accent5"/>
          </w:tcPr>
          <w:p w14:paraId="709AC304" w14:textId="3578163C" w:rsidR="000B0162" w:rsidRPr="00B7013E" w:rsidRDefault="008F3198" w:rsidP="000B0162">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color w:val="FF0000"/>
                <w:sz w:val="20"/>
                <w:szCs w:val="20"/>
                <w:lang w:val="sr-Cyrl-RS"/>
              </w:rPr>
            </w:pPr>
            <w:r w:rsidRPr="00B7013E">
              <w:rPr>
                <w:rFonts w:ascii="Cambria" w:eastAsia="Times New Roman" w:hAnsi="Cambria" w:cs="Times New Roman"/>
                <w:b/>
                <w:bCs/>
                <w:color w:val="FFFFFF" w:themeColor="background1"/>
                <w:sz w:val="20"/>
                <w:szCs w:val="20"/>
                <w:lang w:val="sr-Cyrl-RS"/>
              </w:rPr>
              <w:t>4</w:t>
            </w:r>
            <w:r w:rsidR="000B0162" w:rsidRPr="00B7013E">
              <w:rPr>
                <w:rFonts w:ascii="Cambria" w:eastAsia="Times New Roman" w:hAnsi="Cambria" w:cs="Times New Roman"/>
                <w:b/>
                <w:bCs/>
                <w:color w:val="FFFFFF" w:themeColor="background1"/>
                <w:sz w:val="20"/>
                <w:szCs w:val="20"/>
                <w:lang w:val="sr-Cyrl-RS"/>
              </w:rPr>
              <w:t>20</w:t>
            </w:r>
          </w:p>
        </w:tc>
      </w:tr>
    </w:tbl>
    <w:p w14:paraId="28B11608" w14:textId="77777777" w:rsidR="001E1E80" w:rsidRDefault="001E1E80" w:rsidP="004530DF">
      <w:pPr>
        <w:tabs>
          <w:tab w:val="left" w:pos="5147"/>
        </w:tabs>
        <w:spacing w:line="240" w:lineRule="auto"/>
        <w:jc w:val="both"/>
        <w:rPr>
          <w:rFonts w:ascii="Times New Roman" w:hAnsi="Times New Roman"/>
          <w:lang w:val="sr-Cyrl-RS"/>
        </w:rPr>
      </w:pPr>
    </w:p>
    <w:p w14:paraId="336B92A8" w14:textId="4CD3548D" w:rsidR="004530DF" w:rsidRDefault="004530DF" w:rsidP="004530DF">
      <w:pPr>
        <w:tabs>
          <w:tab w:val="left" w:pos="5147"/>
        </w:tabs>
        <w:spacing w:line="240" w:lineRule="auto"/>
        <w:jc w:val="both"/>
        <w:rPr>
          <w:rFonts w:ascii="Times New Roman" w:hAnsi="Times New Roman"/>
          <w:lang w:val="sr-Cyrl-RS"/>
        </w:rPr>
      </w:pPr>
      <w:r>
        <w:rPr>
          <w:rFonts w:ascii="Times New Roman" w:hAnsi="Times New Roman"/>
          <w:lang w:val="sr-Cyrl-RS"/>
        </w:rPr>
        <w:lastRenderedPageBreak/>
        <w:t xml:space="preserve">       </w:t>
      </w:r>
      <w:r w:rsidRPr="004530DF">
        <w:rPr>
          <w:rFonts w:ascii="Times New Roman" w:hAnsi="Times New Roman"/>
          <w:lang w:val="sr-Cyrl-RS"/>
        </w:rPr>
        <w:t xml:space="preserve">Додатак </w:t>
      </w:r>
      <w:r>
        <w:rPr>
          <w:rFonts w:ascii="Times New Roman" w:hAnsi="Times New Roman"/>
          <w:lang w:val="sr-Cyrl-RS"/>
        </w:rPr>
        <w:t>за помоћ и негу другог лица у 2024. години је примало 141 лице (1,2%), међу којима је било 54,6% мушкараца и 45,4% жена. У односу на 2023. годину број корисника је смањен за 17, односно за 10,7%. С друге стране, број прималаца увећаног додатка за помоћ и негу другог лица повећан је дупло у односу на 2022. год. када је увећани додатак примало 9 лица у поређењу са 18 корисника у 2024. год.</w:t>
      </w:r>
      <w:r w:rsidR="00215C7E">
        <w:rPr>
          <w:rFonts w:ascii="Times New Roman" w:hAnsi="Times New Roman"/>
          <w:lang w:val="sr-Cyrl-RS"/>
        </w:rPr>
        <w:t xml:space="preserve"> </w:t>
      </w:r>
      <w:r w:rsidR="008F3198" w:rsidRPr="001E1E80">
        <w:rPr>
          <w:rFonts w:ascii="Times New Roman" w:hAnsi="Times New Roman"/>
          <w:lang w:val="sr-Cyrl-RS"/>
        </w:rPr>
        <w:t>Откако Ц</w:t>
      </w:r>
      <w:r w:rsidR="00B7013E">
        <w:rPr>
          <w:rFonts w:ascii="Times New Roman" w:hAnsi="Times New Roman"/>
          <w:lang w:val="sr-Cyrl-RS"/>
        </w:rPr>
        <w:t>С</w:t>
      </w:r>
      <w:r w:rsidR="008F3198" w:rsidRPr="001E1E80">
        <w:rPr>
          <w:rFonts w:ascii="Times New Roman" w:hAnsi="Times New Roman"/>
          <w:lang w:val="sr-Cyrl-RS"/>
        </w:rPr>
        <w:t xml:space="preserve">Р користи софтвер СОЗИС  обезбеђен је стварни увид у материјално стање корисника НСП, те </w:t>
      </w:r>
      <w:r w:rsidR="001E1E80">
        <w:rPr>
          <w:rFonts w:ascii="Times New Roman" w:hAnsi="Times New Roman"/>
          <w:lang w:val="sr-Cyrl-RS"/>
        </w:rPr>
        <w:t xml:space="preserve">је </w:t>
      </w:r>
      <w:r w:rsidR="008F3198" w:rsidRPr="001E1E80">
        <w:rPr>
          <w:rFonts w:ascii="Times New Roman" w:hAnsi="Times New Roman"/>
          <w:lang w:val="sr-Cyrl-RS"/>
        </w:rPr>
        <w:t xml:space="preserve">број прималаца овог вида помоћи сведен на оне кориснике којима је </w:t>
      </w:r>
      <w:r w:rsidR="001E1E80">
        <w:rPr>
          <w:rFonts w:ascii="Times New Roman" w:hAnsi="Times New Roman"/>
          <w:lang w:val="sr-Cyrl-RS"/>
        </w:rPr>
        <w:t xml:space="preserve">заиста </w:t>
      </w:r>
      <w:r w:rsidR="008F3198" w:rsidRPr="001E1E80">
        <w:rPr>
          <w:rFonts w:ascii="Times New Roman" w:hAnsi="Times New Roman"/>
          <w:lang w:val="sr-Cyrl-RS"/>
        </w:rPr>
        <w:t>потреб</w:t>
      </w:r>
      <w:r w:rsidR="001E1E80">
        <w:rPr>
          <w:rFonts w:ascii="Times New Roman" w:hAnsi="Times New Roman"/>
          <w:lang w:val="sr-Cyrl-RS"/>
        </w:rPr>
        <w:t>а</w:t>
      </w:r>
      <w:r w:rsidR="008F3198" w:rsidRPr="001E1E80">
        <w:rPr>
          <w:rFonts w:ascii="Times New Roman" w:hAnsi="Times New Roman"/>
          <w:lang w:val="sr-Cyrl-RS"/>
        </w:rPr>
        <w:t>н.</w:t>
      </w:r>
    </w:p>
    <w:p w14:paraId="5333A2ED" w14:textId="77777777" w:rsidR="004530DF" w:rsidRDefault="004530DF" w:rsidP="00CF0763">
      <w:pPr>
        <w:tabs>
          <w:tab w:val="left" w:pos="5147"/>
        </w:tabs>
        <w:spacing w:line="240" w:lineRule="auto"/>
        <w:ind w:left="720"/>
        <w:rPr>
          <w:rFonts w:ascii="Times New Roman" w:hAnsi="Times New Roman"/>
          <w:lang w:val="sr-Cyrl-RS"/>
        </w:rPr>
      </w:pPr>
    </w:p>
    <w:p w14:paraId="2266B193" w14:textId="625F73E5" w:rsidR="00AD697C" w:rsidRPr="00215C7E" w:rsidRDefault="00EB40A7" w:rsidP="00CE0AFA">
      <w:pPr>
        <w:tabs>
          <w:tab w:val="left" w:pos="5147"/>
        </w:tabs>
        <w:spacing w:line="240" w:lineRule="auto"/>
        <w:jc w:val="both"/>
        <w:rPr>
          <w:iCs/>
          <w:lang w:val="sr-Cyrl-RS"/>
        </w:rPr>
      </w:pPr>
      <w:r>
        <w:rPr>
          <w:iCs/>
          <w:lang w:val="sr-Cyrl-RS"/>
        </w:rPr>
        <w:t xml:space="preserve">      У надлежности Републике Србије су и услуге смештаја деце </w:t>
      </w:r>
      <w:r w:rsidR="00CE0AFA">
        <w:rPr>
          <w:iCs/>
          <w:lang w:val="sr-Cyrl-RS"/>
        </w:rPr>
        <w:t xml:space="preserve">без родитељског старања, особа са инвалидитетом и старих лица. </w:t>
      </w:r>
      <w:r w:rsidR="00CE0AFA" w:rsidRPr="00CE0AFA">
        <w:rPr>
          <w:b/>
          <w:bCs/>
          <w:iCs/>
          <w:lang w:val="sr-Cyrl-RS"/>
        </w:rPr>
        <w:t xml:space="preserve">Према подацима ЦСР у општини Бач </w:t>
      </w:r>
      <w:r w:rsidR="001B4EE5">
        <w:rPr>
          <w:b/>
          <w:bCs/>
          <w:iCs/>
          <w:lang w:val="sr-Cyrl-RS"/>
        </w:rPr>
        <w:t xml:space="preserve">укупно </w:t>
      </w:r>
      <w:r w:rsidR="00783EC8">
        <w:rPr>
          <w:b/>
          <w:bCs/>
          <w:iCs/>
          <w:lang w:val="sr-Cyrl-RS"/>
        </w:rPr>
        <w:t>20</w:t>
      </w:r>
      <w:r w:rsidR="00CE0AFA" w:rsidRPr="00CE0AFA">
        <w:rPr>
          <w:b/>
          <w:bCs/>
          <w:iCs/>
          <w:lang w:val="sr-Cyrl-RS"/>
        </w:rPr>
        <w:t xml:space="preserve"> деце без родитељског старања </w:t>
      </w:r>
      <w:r w:rsidR="00783EC8">
        <w:rPr>
          <w:b/>
          <w:bCs/>
          <w:iCs/>
          <w:lang w:val="sr-Cyrl-RS"/>
        </w:rPr>
        <w:t xml:space="preserve">је </w:t>
      </w:r>
      <w:r w:rsidR="00783EC8" w:rsidRPr="00CE0AFA">
        <w:rPr>
          <w:b/>
          <w:bCs/>
          <w:iCs/>
          <w:lang w:val="sr-Cyrl-RS"/>
        </w:rPr>
        <w:t xml:space="preserve">у 2024. години </w:t>
      </w:r>
      <w:r w:rsidR="00CE0AFA" w:rsidRPr="00CE0AFA">
        <w:rPr>
          <w:b/>
          <w:bCs/>
          <w:iCs/>
          <w:lang w:val="sr-Cyrl-RS"/>
        </w:rPr>
        <w:t>користило услугу смештаја – 16 деце је било смештено у хранитељске породице</w:t>
      </w:r>
      <w:r w:rsidR="00783EC8">
        <w:rPr>
          <w:b/>
          <w:bCs/>
          <w:iCs/>
          <w:lang w:val="sr-Cyrl-RS"/>
        </w:rPr>
        <w:t xml:space="preserve">, </w:t>
      </w:r>
      <w:r w:rsidR="00CE0AFA" w:rsidRPr="00CE0AFA">
        <w:rPr>
          <w:b/>
          <w:bCs/>
          <w:iCs/>
          <w:lang w:val="sr-Cyrl-RS"/>
        </w:rPr>
        <w:t xml:space="preserve"> 3 детета у дом</w:t>
      </w:r>
      <w:r w:rsidR="00CE0AFA">
        <w:rPr>
          <w:iCs/>
          <w:lang w:val="sr-Cyrl-RS"/>
        </w:rPr>
        <w:t xml:space="preserve"> (од чега једно дете у установ</w:t>
      </w:r>
      <w:r w:rsidR="00AB21DB">
        <w:rPr>
          <w:iCs/>
          <w:lang w:val="sr-Cyrl-RS"/>
        </w:rPr>
        <w:t>у</w:t>
      </w:r>
      <w:r w:rsidR="00CE0AFA">
        <w:rPr>
          <w:iCs/>
          <w:lang w:val="sr-Cyrl-RS"/>
        </w:rPr>
        <w:t xml:space="preserve"> за децу са сметњама у развоју)</w:t>
      </w:r>
      <w:r w:rsidR="00783EC8">
        <w:rPr>
          <w:iCs/>
          <w:lang w:val="sr-Cyrl-RS"/>
        </w:rPr>
        <w:t xml:space="preserve"> </w:t>
      </w:r>
      <w:r w:rsidR="00783EC8" w:rsidRPr="00783EC8">
        <w:rPr>
          <w:b/>
          <w:bCs/>
          <w:iCs/>
          <w:lang w:val="sr-Cyrl-RS"/>
        </w:rPr>
        <w:t>и 1 дете у прихватилиште</w:t>
      </w:r>
      <w:r w:rsidR="00CE0AFA">
        <w:rPr>
          <w:iCs/>
          <w:lang w:val="sr-Cyrl-RS"/>
        </w:rPr>
        <w:t>. Стопа деце која користе услугу смештаја је нешто већа од просека Србије.</w:t>
      </w:r>
      <w:r w:rsidR="00CE0AFA">
        <w:rPr>
          <w:rStyle w:val="FootnoteReference"/>
          <w:iCs/>
          <w:lang w:val="sr-Cyrl-RS"/>
        </w:rPr>
        <w:footnoteReference w:id="37"/>
      </w:r>
      <w:r w:rsidR="00CE0AFA">
        <w:rPr>
          <w:iCs/>
          <w:lang w:val="sr-Cyrl-RS"/>
        </w:rPr>
        <w:t xml:space="preserve"> </w:t>
      </w:r>
      <w:r w:rsidR="00783EC8">
        <w:rPr>
          <w:iCs/>
          <w:lang w:val="sr-Cyrl-RS"/>
        </w:rPr>
        <w:t xml:space="preserve">У посматраној години двоје младих је након изласка из система образовања изашло из породичног смештаја. Једна од те две </w:t>
      </w:r>
      <w:r w:rsidR="0071552B">
        <w:rPr>
          <w:iCs/>
          <w:lang w:val="sr-Cyrl-RS"/>
        </w:rPr>
        <w:t xml:space="preserve">младе </w:t>
      </w:r>
      <w:r w:rsidR="00783EC8">
        <w:rPr>
          <w:iCs/>
          <w:lang w:val="sr-Cyrl-RS"/>
        </w:rPr>
        <w:t xml:space="preserve">особе се потпуно осамосталила, запослила и добила кућу захваљујући државном програму откупа сеоских домаћинстава. Друга особа са интелектуалним потешкоћама се преселила у другу породицу без надокнаде и запослила као особа са инвалидитетом у оквиру програма „Моја прва плата“. </w:t>
      </w:r>
      <w:r w:rsidR="00AD697C" w:rsidRPr="00AD697C">
        <w:rPr>
          <w:b/>
          <w:bCs/>
          <w:iCs/>
          <w:lang w:val="sr-Cyrl-RS"/>
        </w:rPr>
        <w:t xml:space="preserve">Број старих лица </w:t>
      </w:r>
      <w:r w:rsidR="00215C7E">
        <w:rPr>
          <w:b/>
          <w:bCs/>
          <w:iCs/>
          <w:lang w:val="sr-Cyrl-RS"/>
        </w:rPr>
        <w:t xml:space="preserve">преко 65 година </w:t>
      </w:r>
      <w:r w:rsidR="00AD697C" w:rsidRPr="00AD697C">
        <w:rPr>
          <w:b/>
          <w:bCs/>
          <w:iCs/>
          <w:lang w:val="sr-Cyrl-RS"/>
        </w:rPr>
        <w:t xml:space="preserve">смештених у државне домове је у 2024. износио </w:t>
      </w:r>
      <w:r w:rsidR="00215C7E" w:rsidRPr="00215C7E">
        <w:rPr>
          <w:b/>
          <w:bCs/>
          <w:iCs/>
          <w:lang w:val="sr-Cyrl-RS"/>
        </w:rPr>
        <w:t>30</w:t>
      </w:r>
      <w:r w:rsidR="0071552B" w:rsidRPr="00215C7E">
        <w:rPr>
          <w:iCs/>
          <w:lang w:val="sr-Cyrl-RS"/>
        </w:rPr>
        <w:t>,</w:t>
      </w:r>
      <w:r w:rsidR="00215C7E">
        <w:rPr>
          <w:iCs/>
          <w:lang w:val="sr-Cyrl-RS"/>
        </w:rPr>
        <w:t xml:space="preserve"> а у последње три године њихов број варира између 21 и 30. У</w:t>
      </w:r>
      <w:r w:rsidR="00AD697C" w:rsidRPr="0071552B">
        <w:rPr>
          <w:iCs/>
          <w:lang w:val="sr-Cyrl-RS"/>
        </w:rPr>
        <w:t>део стар</w:t>
      </w:r>
      <w:r w:rsidR="00215C7E">
        <w:rPr>
          <w:iCs/>
          <w:lang w:val="sr-Cyrl-RS"/>
        </w:rPr>
        <w:t>их</w:t>
      </w:r>
      <w:r w:rsidR="00AD697C" w:rsidRPr="0071552B">
        <w:rPr>
          <w:iCs/>
          <w:lang w:val="sr-Cyrl-RS"/>
        </w:rPr>
        <w:t xml:space="preserve"> </w:t>
      </w:r>
      <w:r w:rsidR="00AD697C">
        <w:rPr>
          <w:iCs/>
          <w:color w:val="000000" w:themeColor="text1"/>
          <w:lang w:val="sr-Cyrl-RS"/>
        </w:rPr>
        <w:t xml:space="preserve">из Бача који </w:t>
      </w:r>
      <w:r w:rsidR="00215C7E">
        <w:rPr>
          <w:iCs/>
          <w:color w:val="000000" w:themeColor="text1"/>
          <w:lang w:val="sr-Cyrl-RS"/>
        </w:rPr>
        <w:t>су</w:t>
      </w:r>
      <w:r w:rsidR="00AD697C">
        <w:rPr>
          <w:iCs/>
          <w:color w:val="000000" w:themeColor="text1"/>
          <w:lang w:val="sr-Cyrl-RS"/>
        </w:rPr>
        <w:t xml:space="preserve"> смештен</w:t>
      </w:r>
      <w:r w:rsidR="00215C7E">
        <w:rPr>
          <w:iCs/>
          <w:color w:val="000000" w:themeColor="text1"/>
          <w:lang w:val="sr-Cyrl-RS"/>
        </w:rPr>
        <w:t>и</w:t>
      </w:r>
      <w:r w:rsidR="00AD697C">
        <w:rPr>
          <w:iCs/>
          <w:color w:val="000000" w:themeColor="text1"/>
          <w:lang w:val="sr-Cyrl-RS"/>
        </w:rPr>
        <w:t xml:space="preserve"> у домове за старе је виши у поређењу са просеком на националном нивоу.</w:t>
      </w:r>
      <w:r w:rsidR="00AD697C">
        <w:rPr>
          <w:rStyle w:val="FootnoteReference"/>
          <w:iCs/>
          <w:color w:val="000000" w:themeColor="text1"/>
          <w:lang w:val="sr-Cyrl-RS"/>
        </w:rPr>
        <w:footnoteReference w:id="38"/>
      </w:r>
      <w:r w:rsidR="00AD697C">
        <w:rPr>
          <w:iCs/>
          <w:color w:val="000000" w:themeColor="text1"/>
          <w:lang w:val="sr-Cyrl-RS"/>
        </w:rPr>
        <w:t xml:space="preserve"> </w:t>
      </w:r>
    </w:p>
    <w:p w14:paraId="04E3644E" w14:textId="77777777" w:rsidR="00AD697C" w:rsidRDefault="00AD697C" w:rsidP="00CE0AFA">
      <w:pPr>
        <w:tabs>
          <w:tab w:val="left" w:pos="5147"/>
        </w:tabs>
        <w:spacing w:line="240" w:lineRule="auto"/>
        <w:jc w:val="both"/>
        <w:rPr>
          <w:iCs/>
          <w:color w:val="C00000"/>
          <w:lang w:val="sr-Cyrl-RS"/>
        </w:rPr>
      </w:pPr>
    </w:p>
    <w:p w14:paraId="65513D51" w14:textId="5AF73258" w:rsidR="001E1E80" w:rsidRDefault="00770B39" w:rsidP="00CE6144">
      <w:pPr>
        <w:tabs>
          <w:tab w:val="left" w:pos="5147"/>
        </w:tabs>
        <w:spacing w:line="240" w:lineRule="auto"/>
        <w:jc w:val="both"/>
        <w:rPr>
          <w:iCs/>
          <w:lang w:val="sr-Cyrl-RS"/>
        </w:rPr>
      </w:pPr>
      <w:r>
        <w:rPr>
          <w:iCs/>
          <w:lang w:val="sr-Cyrl-RS"/>
        </w:rPr>
        <w:t xml:space="preserve">      </w:t>
      </w:r>
      <w:r w:rsidR="00215C7E">
        <w:rPr>
          <w:iCs/>
          <w:lang w:val="sr-Cyrl-RS"/>
        </w:rPr>
        <w:t>Видови материјалне подршке кој</w:t>
      </w:r>
      <w:r w:rsidR="00CE6144">
        <w:rPr>
          <w:iCs/>
          <w:lang w:val="sr-Cyrl-RS"/>
        </w:rPr>
        <w:t>е</w:t>
      </w:r>
      <w:r w:rsidR="00215C7E">
        <w:rPr>
          <w:iCs/>
          <w:lang w:val="sr-Cyrl-RS"/>
        </w:rPr>
        <w:t xml:space="preserve"> обезбеђује локална самоуправа утврђени су </w:t>
      </w:r>
      <w:r>
        <w:rPr>
          <w:iCs/>
          <w:lang w:val="sr-Cyrl-RS"/>
        </w:rPr>
        <w:t xml:space="preserve">Одлуком о </w:t>
      </w:r>
      <w:r w:rsidRPr="00770B39">
        <w:rPr>
          <w:iCs/>
          <w:lang w:val="sr-Cyrl-RS"/>
        </w:rPr>
        <w:t>правима на социјалну заштиту у Општини Бач</w:t>
      </w:r>
      <w:r>
        <w:rPr>
          <w:iCs/>
          <w:lang w:val="sr-Cyrl-RS"/>
        </w:rPr>
        <w:t xml:space="preserve"> и подразумевају </w:t>
      </w:r>
      <w:r w:rsidRPr="00CE6144">
        <w:rPr>
          <w:b/>
          <w:bCs/>
          <w:iCs/>
          <w:lang w:val="sr-Cyrl-RS"/>
        </w:rPr>
        <w:t xml:space="preserve">једнократну новчану помоћ и трошкове сахране. </w:t>
      </w:r>
      <w:r w:rsidR="00CE6144">
        <w:rPr>
          <w:iCs/>
          <w:lang w:val="sr-Cyrl-RS"/>
        </w:rPr>
        <w:t xml:space="preserve">Једнократна новчана помоћ се обезбеђује лицу које се изненада или тренутно нађе у стању социјалне потребе, као и лицу које се упућује у домски или породични смештај, а које нема средстава да обезбеди одећу, обућу и трошкове превоза до </w:t>
      </w:r>
      <w:r w:rsidR="007F2F64">
        <w:rPr>
          <w:iCs/>
          <w:lang w:val="sr-Cyrl-RS"/>
        </w:rPr>
        <w:t xml:space="preserve">установе за </w:t>
      </w:r>
      <w:r w:rsidR="00CE6144">
        <w:rPr>
          <w:iCs/>
          <w:lang w:val="sr-Cyrl-RS"/>
        </w:rPr>
        <w:t>смештај, нити му средства могу обезбедити сродници. Једнократне новчане помоћи у општини Бач поред опремања корисника за смештај се додељују и за: набавку школског прибора, куповину лекова, трошкове путовања до здравствених центара, трошкове лечења,</w:t>
      </w:r>
      <w:r w:rsidR="00711796">
        <w:rPr>
          <w:iCs/>
          <w:lang w:val="sr-Cyrl-RS"/>
        </w:rPr>
        <w:t xml:space="preserve"> </w:t>
      </w:r>
      <w:r w:rsidR="00CE6144">
        <w:rPr>
          <w:iCs/>
          <w:lang w:val="sr-Cyrl-RS"/>
        </w:rPr>
        <w:t xml:space="preserve">набавку огрева, као и једнократне помоћи избеглим лицима и пензионерима.  </w:t>
      </w:r>
    </w:p>
    <w:p w14:paraId="3705BCC6" w14:textId="77777777" w:rsidR="001E1E80" w:rsidRPr="00CE6144" w:rsidRDefault="001E1E80" w:rsidP="00CE6144">
      <w:pPr>
        <w:tabs>
          <w:tab w:val="left" w:pos="5147"/>
        </w:tabs>
        <w:spacing w:line="240" w:lineRule="auto"/>
        <w:jc w:val="both"/>
        <w:rPr>
          <w:iCs/>
          <w:lang w:val="sr-Cyrl-RS"/>
        </w:rPr>
      </w:pPr>
    </w:p>
    <w:p w14:paraId="0E9112C2" w14:textId="77777777" w:rsidR="00327E0B" w:rsidRDefault="00327E0B" w:rsidP="004530DF">
      <w:pPr>
        <w:tabs>
          <w:tab w:val="left" w:pos="5147"/>
        </w:tabs>
        <w:spacing w:line="240" w:lineRule="auto"/>
        <w:jc w:val="both"/>
        <w:rPr>
          <w:rFonts w:ascii="Cambria" w:hAnsi="Cambria"/>
          <w:i/>
          <w:iCs/>
          <w:sz w:val="20"/>
          <w:szCs w:val="20"/>
          <w:lang w:val="sr-Cyrl-RS"/>
        </w:rPr>
      </w:pPr>
    </w:p>
    <w:p w14:paraId="241DBD34" w14:textId="77777777" w:rsidR="00327E0B" w:rsidRDefault="00327E0B" w:rsidP="004530DF">
      <w:pPr>
        <w:tabs>
          <w:tab w:val="left" w:pos="5147"/>
        </w:tabs>
        <w:spacing w:line="240" w:lineRule="auto"/>
        <w:jc w:val="both"/>
        <w:rPr>
          <w:rFonts w:ascii="Cambria" w:hAnsi="Cambria"/>
          <w:i/>
          <w:iCs/>
          <w:sz w:val="20"/>
          <w:szCs w:val="20"/>
          <w:lang w:val="sr-Cyrl-RS"/>
        </w:rPr>
      </w:pPr>
    </w:p>
    <w:p w14:paraId="52422EDE" w14:textId="77777777" w:rsidR="00327E0B" w:rsidRDefault="00327E0B" w:rsidP="004530DF">
      <w:pPr>
        <w:tabs>
          <w:tab w:val="left" w:pos="5147"/>
        </w:tabs>
        <w:spacing w:line="240" w:lineRule="auto"/>
        <w:jc w:val="both"/>
        <w:rPr>
          <w:rFonts w:ascii="Cambria" w:hAnsi="Cambria"/>
          <w:i/>
          <w:iCs/>
          <w:sz w:val="20"/>
          <w:szCs w:val="20"/>
          <w:lang w:val="sr-Cyrl-RS"/>
        </w:rPr>
      </w:pPr>
    </w:p>
    <w:p w14:paraId="17F888CF" w14:textId="77777777" w:rsidR="00327E0B" w:rsidRDefault="00327E0B" w:rsidP="004530DF">
      <w:pPr>
        <w:tabs>
          <w:tab w:val="left" w:pos="5147"/>
        </w:tabs>
        <w:spacing w:line="240" w:lineRule="auto"/>
        <w:jc w:val="both"/>
        <w:rPr>
          <w:rFonts w:ascii="Cambria" w:hAnsi="Cambria"/>
          <w:i/>
          <w:iCs/>
          <w:sz w:val="20"/>
          <w:szCs w:val="20"/>
          <w:lang w:val="sr-Cyrl-RS"/>
        </w:rPr>
      </w:pPr>
    </w:p>
    <w:p w14:paraId="3E8A1705" w14:textId="77777777" w:rsidR="00327E0B" w:rsidRDefault="00327E0B" w:rsidP="004530DF">
      <w:pPr>
        <w:tabs>
          <w:tab w:val="left" w:pos="5147"/>
        </w:tabs>
        <w:spacing w:line="240" w:lineRule="auto"/>
        <w:jc w:val="both"/>
        <w:rPr>
          <w:rFonts w:ascii="Cambria" w:hAnsi="Cambria"/>
          <w:i/>
          <w:iCs/>
          <w:sz w:val="20"/>
          <w:szCs w:val="20"/>
          <w:lang w:val="sr-Cyrl-RS"/>
        </w:rPr>
      </w:pPr>
    </w:p>
    <w:p w14:paraId="28CF32BE" w14:textId="77777777" w:rsidR="00327E0B" w:rsidRDefault="00327E0B" w:rsidP="004530DF">
      <w:pPr>
        <w:tabs>
          <w:tab w:val="left" w:pos="5147"/>
        </w:tabs>
        <w:spacing w:line="240" w:lineRule="auto"/>
        <w:jc w:val="both"/>
        <w:rPr>
          <w:rFonts w:ascii="Cambria" w:hAnsi="Cambria"/>
          <w:i/>
          <w:iCs/>
          <w:sz w:val="20"/>
          <w:szCs w:val="20"/>
          <w:lang w:val="sr-Cyrl-RS"/>
        </w:rPr>
      </w:pPr>
    </w:p>
    <w:p w14:paraId="67FB69BC" w14:textId="77777777" w:rsidR="00327E0B" w:rsidRDefault="00327E0B" w:rsidP="004530DF">
      <w:pPr>
        <w:tabs>
          <w:tab w:val="left" w:pos="5147"/>
        </w:tabs>
        <w:spacing w:line="240" w:lineRule="auto"/>
        <w:jc w:val="both"/>
        <w:rPr>
          <w:rFonts w:ascii="Cambria" w:hAnsi="Cambria"/>
          <w:i/>
          <w:iCs/>
          <w:sz w:val="20"/>
          <w:szCs w:val="20"/>
          <w:lang w:val="sr-Cyrl-RS"/>
        </w:rPr>
      </w:pPr>
    </w:p>
    <w:p w14:paraId="2D9E6C24" w14:textId="77777777" w:rsidR="00327E0B" w:rsidRDefault="00327E0B" w:rsidP="004530DF">
      <w:pPr>
        <w:tabs>
          <w:tab w:val="left" w:pos="5147"/>
        </w:tabs>
        <w:spacing w:line="240" w:lineRule="auto"/>
        <w:jc w:val="both"/>
        <w:rPr>
          <w:rFonts w:ascii="Cambria" w:hAnsi="Cambria"/>
          <w:i/>
          <w:iCs/>
          <w:sz w:val="20"/>
          <w:szCs w:val="20"/>
          <w:lang w:val="sr-Cyrl-RS"/>
        </w:rPr>
      </w:pPr>
    </w:p>
    <w:p w14:paraId="7C2154B8" w14:textId="77777777" w:rsidR="00327E0B" w:rsidRDefault="00327E0B" w:rsidP="004530DF">
      <w:pPr>
        <w:tabs>
          <w:tab w:val="left" w:pos="5147"/>
        </w:tabs>
        <w:spacing w:line="240" w:lineRule="auto"/>
        <w:jc w:val="both"/>
        <w:rPr>
          <w:rFonts w:ascii="Cambria" w:hAnsi="Cambria"/>
          <w:i/>
          <w:iCs/>
          <w:sz w:val="20"/>
          <w:szCs w:val="20"/>
          <w:lang w:val="sr-Cyrl-RS"/>
        </w:rPr>
      </w:pPr>
    </w:p>
    <w:p w14:paraId="3B377FD5" w14:textId="77777777" w:rsidR="00327E0B" w:rsidRDefault="00327E0B" w:rsidP="004530DF">
      <w:pPr>
        <w:tabs>
          <w:tab w:val="left" w:pos="5147"/>
        </w:tabs>
        <w:spacing w:line="240" w:lineRule="auto"/>
        <w:jc w:val="both"/>
        <w:rPr>
          <w:rFonts w:ascii="Cambria" w:hAnsi="Cambria"/>
          <w:i/>
          <w:iCs/>
          <w:sz w:val="20"/>
          <w:szCs w:val="20"/>
          <w:lang w:val="sr-Cyrl-RS"/>
        </w:rPr>
      </w:pPr>
    </w:p>
    <w:p w14:paraId="56852E2E" w14:textId="77777777" w:rsidR="00327E0B" w:rsidRDefault="00327E0B" w:rsidP="004530DF">
      <w:pPr>
        <w:tabs>
          <w:tab w:val="left" w:pos="5147"/>
        </w:tabs>
        <w:spacing w:line="240" w:lineRule="auto"/>
        <w:jc w:val="both"/>
        <w:rPr>
          <w:rFonts w:ascii="Cambria" w:hAnsi="Cambria"/>
          <w:i/>
          <w:iCs/>
          <w:sz w:val="20"/>
          <w:szCs w:val="20"/>
          <w:lang w:val="sr-Cyrl-RS"/>
        </w:rPr>
      </w:pPr>
    </w:p>
    <w:p w14:paraId="5CB625D2" w14:textId="5B2FDEDA" w:rsidR="000B0162" w:rsidRPr="004530DF" w:rsidRDefault="00811576" w:rsidP="004530DF">
      <w:pPr>
        <w:tabs>
          <w:tab w:val="left" w:pos="5147"/>
        </w:tabs>
        <w:spacing w:line="240" w:lineRule="auto"/>
        <w:jc w:val="both"/>
        <w:rPr>
          <w:rFonts w:ascii="Cambria" w:hAnsi="Cambria"/>
          <w:noProof/>
          <w:color w:val="000000" w:themeColor="text1"/>
          <w:sz w:val="20"/>
          <w:szCs w:val="20"/>
          <w:lang w:val="sr-Cyrl-RS" w:eastAsia="sr-Latn-RS"/>
        </w:rPr>
      </w:pPr>
      <w:r w:rsidRPr="004A0104">
        <w:rPr>
          <w:rFonts w:ascii="Cambria" w:hAnsi="Cambria"/>
          <w:i/>
          <w:iCs/>
          <w:sz w:val="20"/>
          <w:szCs w:val="20"/>
          <w:lang w:val="sr-Cyrl-RS"/>
        </w:rPr>
        <w:lastRenderedPageBreak/>
        <w:t xml:space="preserve">Табела </w:t>
      </w:r>
      <w:r w:rsidR="004A0104" w:rsidRPr="004A0104">
        <w:rPr>
          <w:rFonts w:ascii="Cambria" w:hAnsi="Cambria"/>
          <w:i/>
          <w:iCs/>
          <w:sz w:val="20"/>
          <w:szCs w:val="20"/>
          <w:lang w:val="sr-Cyrl-RS"/>
        </w:rPr>
        <w:t>16</w:t>
      </w:r>
      <w:r w:rsidRPr="004A0104">
        <w:rPr>
          <w:rFonts w:ascii="Cambria" w:hAnsi="Cambria"/>
          <w:i/>
          <w:iCs/>
          <w:sz w:val="20"/>
          <w:szCs w:val="20"/>
          <w:lang w:val="sr-Cyrl-RS"/>
        </w:rPr>
        <w:t>:</w:t>
      </w:r>
      <w:r w:rsidRPr="004A0104">
        <w:rPr>
          <w:sz w:val="20"/>
          <w:szCs w:val="20"/>
        </w:rPr>
        <w:t xml:space="preserve"> </w:t>
      </w:r>
      <w:r w:rsidRPr="004A0104">
        <w:rPr>
          <w:rFonts w:ascii="Cambria" w:hAnsi="Cambria"/>
          <w:i/>
          <w:iCs/>
          <w:sz w:val="20"/>
          <w:szCs w:val="20"/>
          <w:lang w:val="sr-Cyrl-RS"/>
        </w:rPr>
        <w:t xml:space="preserve">Тренд </w:t>
      </w:r>
      <w:r w:rsidRPr="004530DF">
        <w:rPr>
          <w:rFonts w:ascii="Cambria" w:hAnsi="Cambria"/>
          <w:i/>
          <w:iCs/>
          <w:color w:val="000000" w:themeColor="text1"/>
          <w:sz w:val="20"/>
          <w:szCs w:val="20"/>
          <w:lang w:val="sr-Cyrl-RS"/>
        </w:rPr>
        <w:t>броја корисника права на мере материјалне подршке које се финансирају средствима буџета локалне самоуправе у складу са Одлуком о правима на социјалну помоћ у општини Бач</w:t>
      </w:r>
    </w:p>
    <w:p w14:paraId="6D190141" w14:textId="6EC8A38F" w:rsidR="000B0162" w:rsidRPr="004530DF" w:rsidRDefault="004530DF" w:rsidP="004530DF">
      <w:pPr>
        <w:tabs>
          <w:tab w:val="left" w:pos="5147"/>
        </w:tabs>
        <w:spacing w:line="240" w:lineRule="auto"/>
        <w:rPr>
          <w:rFonts w:ascii="Cambria" w:hAnsi="Cambria"/>
          <w:i/>
          <w:iCs/>
          <w:noProof/>
          <w:color w:val="000000" w:themeColor="text1"/>
          <w:sz w:val="22"/>
          <w:szCs w:val="22"/>
          <w:lang w:val="sr-Cyrl-RS" w:eastAsia="sr-Latn-RS"/>
        </w:rPr>
      </w:pPr>
      <w:r>
        <w:rPr>
          <w:rFonts w:ascii="Cambria" w:hAnsi="Cambria"/>
          <w:noProof/>
          <w:color w:val="6D6262" w:themeColor="accent5" w:themeShade="BF"/>
          <w:lang w:val="sr-Cyrl-RS" w:eastAsia="sr-Latn-RS"/>
        </w:rPr>
        <w:t xml:space="preserve"> </w:t>
      </w:r>
      <w:r w:rsidRPr="004530DF">
        <w:rPr>
          <w:rFonts w:ascii="Cambria" w:hAnsi="Cambria"/>
          <w:i/>
          <w:iCs/>
          <w:noProof/>
          <w:color w:val="000000" w:themeColor="text1"/>
          <w:sz w:val="22"/>
          <w:szCs w:val="22"/>
          <w:lang w:val="sr-Cyrl-RS" w:eastAsia="sr-Latn-RS"/>
        </w:rPr>
        <w:t>Извор: Годишњи извештај ЦСР у општини Бач  за 2022, 2023, 2024. годину.</w:t>
      </w:r>
    </w:p>
    <w:tbl>
      <w:tblPr>
        <w:tblStyle w:val="GridTable2"/>
        <w:tblpPr w:leftFromText="180" w:rightFromText="180" w:vertAnchor="text" w:horzAnchor="page" w:tblpX="1494" w:tblpY="-159"/>
        <w:tblW w:w="10236" w:type="dxa"/>
        <w:tblLayout w:type="fixed"/>
        <w:tblLook w:val="04A0" w:firstRow="1" w:lastRow="0" w:firstColumn="1" w:lastColumn="0" w:noHBand="0" w:noVBand="1"/>
      </w:tblPr>
      <w:tblGrid>
        <w:gridCol w:w="2552"/>
        <w:gridCol w:w="1250"/>
        <w:gridCol w:w="761"/>
        <w:gridCol w:w="1041"/>
        <w:gridCol w:w="624"/>
        <w:gridCol w:w="669"/>
        <w:gridCol w:w="1020"/>
        <w:gridCol w:w="624"/>
        <w:gridCol w:w="624"/>
        <w:gridCol w:w="1059"/>
        <w:gridCol w:w="12"/>
      </w:tblGrid>
      <w:tr w:rsidR="00417EEB" w:rsidRPr="004530DF" w14:paraId="74F532CC" w14:textId="77777777" w:rsidTr="0071179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4" w:space="0" w:color="auto"/>
              <w:bottom w:val="single" w:sz="2" w:space="0" w:color="666666" w:themeColor="text1" w:themeTint="99"/>
            </w:tcBorders>
            <w:shd w:val="clear" w:color="auto" w:fill="918485" w:themeFill="accent5"/>
          </w:tcPr>
          <w:p w14:paraId="0FF829D8" w14:textId="77777777" w:rsidR="00711796" w:rsidRPr="00327E0B" w:rsidRDefault="00711796" w:rsidP="00522112">
            <w:pPr>
              <w:spacing w:before="100"/>
              <w:jc w:val="center"/>
              <w:rPr>
                <w:rFonts w:ascii="Cambria" w:eastAsia="Times New Roman" w:hAnsi="Cambria" w:cs="Times New Roman"/>
                <w:b w:val="0"/>
                <w:bCs w:val="0"/>
                <w:color w:val="FFFFFF" w:themeColor="background1"/>
                <w:sz w:val="20"/>
                <w:szCs w:val="20"/>
                <w:lang w:val="sr-Cyrl-RS"/>
              </w:rPr>
            </w:pPr>
          </w:p>
          <w:p w14:paraId="602BC904" w14:textId="0B9C8DCA" w:rsidR="000B0162" w:rsidRPr="00327E0B" w:rsidRDefault="00811576" w:rsidP="00522112">
            <w:pPr>
              <w:spacing w:before="100"/>
              <w:jc w:val="center"/>
              <w:rPr>
                <w:rFonts w:ascii="Cambria" w:eastAsia="Times New Roman" w:hAnsi="Cambria" w:cs="Times New Roman"/>
                <w:sz w:val="20"/>
                <w:szCs w:val="20"/>
                <w:lang w:val="sr-Cyrl-RS"/>
              </w:rPr>
            </w:pPr>
            <w:r w:rsidRPr="00327E0B">
              <w:rPr>
                <w:rFonts w:ascii="Cambria" w:eastAsia="Times New Roman" w:hAnsi="Cambria" w:cs="Times New Roman"/>
                <w:color w:val="FFFFFF" w:themeColor="background1"/>
                <w:sz w:val="20"/>
                <w:szCs w:val="20"/>
                <w:lang w:val="sr-Cyrl-RS"/>
              </w:rPr>
              <w:t>Врста права:</w:t>
            </w:r>
          </w:p>
        </w:tc>
        <w:tc>
          <w:tcPr>
            <w:tcW w:w="3052" w:type="dxa"/>
            <w:gridSpan w:val="3"/>
            <w:shd w:val="clear" w:color="auto" w:fill="B89A9A" w:themeFill="accent6" w:themeFillTint="99"/>
          </w:tcPr>
          <w:p w14:paraId="0ACB7539" w14:textId="38819C96" w:rsidR="000B0162" w:rsidRPr="00327E0B" w:rsidRDefault="000B0162"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B89A9A" w:themeColor="accent6" w:themeTint="99"/>
                <w:sz w:val="20"/>
                <w:szCs w:val="20"/>
                <w:lang w:val="sr-Cyrl-RS"/>
              </w:rPr>
            </w:pPr>
            <w:r w:rsidRPr="00327E0B">
              <w:rPr>
                <w:rFonts w:ascii="Cambria" w:eastAsia="Times New Roman" w:hAnsi="Cambria" w:cs="Times New Roman"/>
                <w:color w:val="FFFFFF" w:themeColor="background1"/>
                <w:sz w:val="20"/>
                <w:szCs w:val="20"/>
                <w:lang w:val="sr-Cyrl-RS"/>
              </w:rPr>
              <w:t>2022</w:t>
            </w:r>
            <w:r w:rsidR="00417EEB" w:rsidRPr="00327E0B">
              <w:rPr>
                <w:rFonts w:ascii="Cambria" w:eastAsia="Times New Roman" w:hAnsi="Cambria" w:cs="Times New Roman"/>
                <w:color w:val="FFFFFF" w:themeColor="background1"/>
                <w:sz w:val="20"/>
                <w:szCs w:val="20"/>
                <w:lang w:val="sr-Cyrl-RS"/>
              </w:rPr>
              <w:t>.</w:t>
            </w:r>
          </w:p>
          <w:p w14:paraId="3A5CCC39" w14:textId="77777777" w:rsidR="000B0162" w:rsidRPr="00327E0B" w:rsidRDefault="000B0162"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sz w:val="20"/>
                <w:szCs w:val="20"/>
                <w:lang w:val="sr-Cyrl-RS"/>
              </w:rPr>
            </w:pPr>
          </w:p>
        </w:tc>
        <w:tc>
          <w:tcPr>
            <w:tcW w:w="2313" w:type="dxa"/>
            <w:gridSpan w:val="3"/>
            <w:shd w:val="clear" w:color="auto" w:fill="6D6262" w:themeFill="accent5" w:themeFillShade="BF"/>
          </w:tcPr>
          <w:p w14:paraId="1513693F" w14:textId="5F60EAC0" w:rsidR="000B0162" w:rsidRPr="00327E0B" w:rsidRDefault="000B0162"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2023</w:t>
            </w:r>
            <w:r w:rsidR="00417EEB" w:rsidRPr="00327E0B">
              <w:rPr>
                <w:rFonts w:ascii="Cambria" w:eastAsia="Times New Roman" w:hAnsi="Cambria" w:cs="Times New Roman"/>
                <w:color w:val="FFFFFF" w:themeColor="background1"/>
                <w:sz w:val="20"/>
                <w:szCs w:val="20"/>
                <w:lang w:val="sr-Cyrl-RS"/>
              </w:rPr>
              <w:t>.</w:t>
            </w:r>
          </w:p>
        </w:tc>
        <w:tc>
          <w:tcPr>
            <w:tcW w:w="2319" w:type="dxa"/>
            <w:gridSpan w:val="4"/>
            <w:shd w:val="clear" w:color="auto" w:fill="855D5D" w:themeFill="accent6"/>
          </w:tcPr>
          <w:p w14:paraId="24B954C1" w14:textId="241AB3CC" w:rsidR="000B0162" w:rsidRPr="00327E0B" w:rsidRDefault="000B0162" w:rsidP="00522112">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2024</w:t>
            </w:r>
            <w:r w:rsidR="00417EEB" w:rsidRPr="00327E0B">
              <w:rPr>
                <w:rFonts w:ascii="Cambria" w:eastAsia="Times New Roman" w:hAnsi="Cambria" w:cs="Times New Roman"/>
                <w:color w:val="FFFFFF" w:themeColor="background1"/>
                <w:sz w:val="20"/>
                <w:szCs w:val="20"/>
                <w:lang w:val="sr-Cyrl-RS"/>
              </w:rPr>
              <w:t>.</w:t>
            </w:r>
          </w:p>
        </w:tc>
      </w:tr>
      <w:tr w:rsidR="00417EEB" w:rsidRPr="004530DF" w14:paraId="25735B31" w14:textId="77777777" w:rsidTr="00711796">
        <w:trPr>
          <w:gridAfter w:val="1"/>
          <w:cnfStyle w:val="000000100000" w:firstRow="0" w:lastRow="0" w:firstColumn="0" w:lastColumn="0" w:oddVBand="0" w:evenVBand="0" w:oddHBand="1" w:evenHBand="0" w:firstRowFirstColumn="0" w:firstRowLastColumn="0" w:lastRowFirstColumn="0" w:lastRowLastColumn="0"/>
          <w:wAfter w:w="12" w:type="dxa"/>
          <w:trHeight w:val="151"/>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12" w:space="0" w:color="666666" w:themeColor="text1" w:themeTint="99"/>
            </w:tcBorders>
            <w:shd w:val="clear" w:color="auto" w:fill="918485" w:themeFill="accent5"/>
          </w:tcPr>
          <w:p w14:paraId="7DAAAF45" w14:textId="77777777" w:rsidR="000B0162" w:rsidRPr="00327E0B" w:rsidRDefault="000B0162" w:rsidP="00522112">
            <w:pPr>
              <w:rPr>
                <w:rFonts w:ascii="Cambria" w:eastAsia="Times New Roman" w:hAnsi="Cambria" w:cs="Times New Roman"/>
                <w:b w:val="0"/>
                <w:bCs w:val="0"/>
                <w:sz w:val="20"/>
                <w:szCs w:val="20"/>
                <w:lang w:val="sr-Cyrl-RS"/>
              </w:rPr>
            </w:pPr>
          </w:p>
        </w:tc>
        <w:tc>
          <w:tcPr>
            <w:tcW w:w="1250" w:type="dxa"/>
            <w:shd w:val="clear" w:color="auto" w:fill="E9E6E6" w:themeFill="accent5" w:themeFillTint="33"/>
          </w:tcPr>
          <w:p w14:paraId="1812F151"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М</w:t>
            </w:r>
          </w:p>
          <w:p w14:paraId="29C05EA9"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tc>
        <w:tc>
          <w:tcPr>
            <w:tcW w:w="761" w:type="dxa"/>
            <w:shd w:val="clear" w:color="auto" w:fill="E9E6E6" w:themeFill="accent5" w:themeFillTint="33"/>
          </w:tcPr>
          <w:p w14:paraId="53FC2FA4"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Ж</w:t>
            </w:r>
          </w:p>
        </w:tc>
        <w:tc>
          <w:tcPr>
            <w:tcW w:w="1041" w:type="dxa"/>
            <w:shd w:val="clear" w:color="auto" w:fill="E9E6E6" w:themeFill="accent5" w:themeFillTint="33"/>
          </w:tcPr>
          <w:p w14:paraId="0CBC93E7"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Укупно</w:t>
            </w:r>
          </w:p>
        </w:tc>
        <w:tc>
          <w:tcPr>
            <w:tcW w:w="624" w:type="dxa"/>
            <w:shd w:val="clear" w:color="auto" w:fill="E9E6E6" w:themeFill="accent5" w:themeFillTint="33"/>
          </w:tcPr>
          <w:p w14:paraId="3982B8EB"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М</w:t>
            </w:r>
          </w:p>
        </w:tc>
        <w:tc>
          <w:tcPr>
            <w:tcW w:w="669" w:type="dxa"/>
            <w:shd w:val="clear" w:color="auto" w:fill="E9E6E6" w:themeFill="accent5" w:themeFillTint="33"/>
          </w:tcPr>
          <w:p w14:paraId="66FCEB75"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Ж</w:t>
            </w:r>
          </w:p>
        </w:tc>
        <w:tc>
          <w:tcPr>
            <w:tcW w:w="1020" w:type="dxa"/>
            <w:shd w:val="clear" w:color="auto" w:fill="E9E6E6" w:themeFill="accent5" w:themeFillTint="33"/>
          </w:tcPr>
          <w:p w14:paraId="0FE1CA6A"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Укупно</w:t>
            </w:r>
          </w:p>
        </w:tc>
        <w:tc>
          <w:tcPr>
            <w:tcW w:w="624" w:type="dxa"/>
            <w:shd w:val="clear" w:color="auto" w:fill="E9E6E6" w:themeFill="accent5" w:themeFillTint="33"/>
          </w:tcPr>
          <w:p w14:paraId="641EEEFE"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М</w:t>
            </w:r>
          </w:p>
        </w:tc>
        <w:tc>
          <w:tcPr>
            <w:tcW w:w="624" w:type="dxa"/>
            <w:shd w:val="clear" w:color="auto" w:fill="E9E6E6" w:themeFill="accent5" w:themeFillTint="33"/>
          </w:tcPr>
          <w:p w14:paraId="11C35FBE"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Ж</w:t>
            </w:r>
          </w:p>
        </w:tc>
        <w:tc>
          <w:tcPr>
            <w:tcW w:w="1059" w:type="dxa"/>
            <w:shd w:val="clear" w:color="auto" w:fill="E9E6E6" w:themeFill="accent5" w:themeFillTint="33"/>
          </w:tcPr>
          <w:p w14:paraId="0F3CAADB" w14:textId="77777777" w:rsidR="000B0162" w:rsidRPr="00327E0B" w:rsidRDefault="000B0162" w:rsidP="00522112">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Укупно</w:t>
            </w:r>
          </w:p>
        </w:tc>
      </w:tr>
      <w:tr w:rsidR="00811576" w:rsidRPr="004530DF" w14:paraId="10703EFB" w14:textId="77777777" w:rsidTr="00417EEB">
        <w:trPr>
          <w:gridAfter w:val="1"/>
          <w:wAfter w:w="12" w:type="dxa"/>
          <w:trHeight w:val="216"/>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087ED53" w14:textId="4CF6E075" w:rsidR="000B0162" w:rsidRPr="00327E0B" w:rsidRDefault="000B0162" w:rsidP="00811576">
            <w:pPr>
              <w:pStyle w:val="ListParagraph"/>
              <w:numPr>
                <w:ilvl w:val="0"/>
                <w:numId w:val="23"/>
              </w:numPr>
              <w:rPr>
                <w:rFonts w:ascii="Cambria" w:eastAsia="Times New Roman" w:hAnsi="Cambria" w:cs="Times New Roman"/>
                <w:b w:val="0"/>
                <w:bCs w:val="0"/>
                <w:sz w:val="20"/>
                <w:szCs w:val="20"/>
                <w:lang w:val="sr-Cyrl-RS"/>
              </w:rPr>
            </w:pPr>
            <w:r w:rsidRPr="00327E0B">
              <w:rPr>
                <w:rFonts w:ascii="Cambria" w:eastAsia="Times New Roman" w:hAnsi="Cambria" w:cs="Times New Roman"/>
                <w:b w:val="0"/>
                <w:bCs w:val="0"/>
                <w:sz w:val="20"/>
                <w:szCs w:val="20"/>
                <w:lang w:val="sr-Cyrl-RS"/>
              </w:rPr>
              <w:t>Једнократн</w:t>
            </w:r>
            <w:r w:rsidR="00811576" w:rsidRPr="00327E0B">
              <w:rPr>
                <w:rFonts w:ascii="Cambria" w:eastAsia="Times New Roman" w:hAnsi="Cambria" w:cs="Times New Roman"/>
                <w:b w:val="0"/>
                <w:bCs w:val="0"/>
                <w:sz w:val="20"/>
                <w:szCs w:val="20"/>
                <w:lang w:val="sr-Cyrl-RS"/>
              </w:rPr>
              <w:t xml:space="preserve">а </w:t>
            </w:r>
            <w:r w:rsidRPr="00327E0B">
              <w:rPr>
                <w:rFonts w:ascii="Cambria" w:eastAsia="Times New Roman" w:hAnsi="Cambria" w:cs="Times New Roman"/>
                <w:b w:val="0"/>
                <w:bCs w:val="0"/>
                <w:sz w:val="20"/>
                <w:szCs w:val="20"/>
                <w:lang w:val="sr-Cyrl-RS"/>
              </w:rPr>
              <w:t>новчан</w:t>
            </w:r>
            <w:r w:rsidR="00811576" w:rsidRPr="00327E0B">
              <w:rPr>
                <w:rFonts w:ascii="Cambria" w:eastAsia="Times New Roman" w:hAnsi="Cambria" w:cs="Times New Roman"/>
                <w:b w:val="0"/>
                <w:bCs w:val="0"/>
                <w:sz w:val="20"/>
                <w:szCs w:val="20"/>
                <w:lang w:val="sr-Cyrl-RS"/>
              </w:rPr>
              <w:t>а</w:t>
            </w:r>
            <w:r w:rsidRPr="00327E0B">
              <w:rPr>
                <w:rFonts w:ascii="Cambria" w:eastAsia="Times New Roman" w:hAnsi="Cambria" w:cs="Times New Roman"/>
                <w:b w:val="0"/>
                <w:bCs w:val="0"/>
                <w:sz w:val="20"/>
                <w:szCs w:val="20"/>
                <w:lang w:val="sr-Cyrl-RS"/>
              </w:rPr>
              <w:t xml:space="preserve"> помоћ </w:t>
            </w:r>
          </w:p>
        </w:tc>
        <w:tc>
          <w:tcPr>
            <w:tcW w:w="1250" w:type="dxa"/>
            <w:shd w:val="clear" w:color="auto" w:fill="auto"/>
          </w:tcPr>
          <w:p w14:paraId="55D1A22B"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200</w:t>
            </w:r>
          </w:p>
        </w:tc>
        <w:tc>
          <w:tcPr>
            <w:tcW w:w="761" w:type="dxa"/>
            <w:shd w:val="clear" w:color="auto" w:fill="auto"/>
          </w:tcPr>
          <w:p w14:paraId="664731AC"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166</w:t>
            </w:r>
          </w:p>
        </w:tc>
        <w:tc>
          <w:tcPr>
            <w:tcW w:w="1041" w:type="dxa"/>
            <w:shd w:val="clear" w:color="auto" w:fill="E9E6E6" w:themeFill="accent5" w:themeFillTint="33"/>
          </w:tcPr>
          <w:p w14:paraId="54497C75"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366</w:t>
            </w:r>
          </w:p>
        </w:tc>
        <w:tc>
          <w:tcPr>
            <w:tcW w:w="624" w:type="dxa"/>
            <w:shd w:val="clear" w:color="auto" w:fill="auto"/>
          </w:tcPr>
          <w:p w14:paraId="223880B4"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27E0B">
              <w:rPr>
                <w:rFonts w:ascii="Cambria" w:eastAsia="Times New Roman" w:hAnsi="Cambria" w:cs="Times New Roman"/>
                <w:sz w:val="20"/>
                <w:szCs w:val="20"/>
                <w:lang w:val="sr-Latn-RS"/>
              </w:rPr>
              <w:t>100</w:t>
            </w:r>
          </w:p>
        </w:tc>
        <w:tc>
          <w:tcPr>
            <w:tcW w:w="669" w:type="dxa"/>
            <w:shd w:val="clear" w:color="auto" w:fill="auto"/>
          </w:tcPr>
          <w:p w14:paraId="6CAE37F4"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27E0B">
              <w:rPr>
                <w:rFonts w:ascii="Cambria" w:eastAsia="Times New Roman" w:hAnsi="Cambria" w:cs="Times New Roman"/>
                <w:sz w:val="20"/>
                <w:szCs w:val="20"/>
                <w:lang w:val="sr-Latn-RS"/>
              </w:rPr>
              <w:t>85</w:t>
            </w:r>
          </w:p>
        </w:tc>
        <w:tc>
          <w:tcPr>
            <w:tcW w:w="1020" w:type="dxa"/>
            <w:shd w:val="clear" w:color="auto" w:fill="E9E6E6" w:themeFill="accent5" w:themeFillTint="33"/>
          </w:tcPr>
          <w:p w14:paraId="72A57F2D"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Latn-RS"/>
              </w:rPr>
            </w:pPr>
            <w:r w:rsidRPr="00327E0B">
              <w:rPr>
                <w:rFonts w:ascii="Cambria" w:eastAsia="Times New Roman" w:hAnsi="Cambria" w:cs="Times New Roman"/>
                <w:b/>
                <w:bCs/>
                <w:sz w:val="20"/>
                <w:szCs w:val="20"/>
                <w:lang w:val="sr-Latn-RS"/>
              </w:rPr>
              <w:t>185</w:t>
            </w:r>
          </w:p>
        </w:tc>
        <w:tc>
          <w:tcPr>
            <w:tcW w:w="624" w:type="dxa"/>
            <w:shd w:val="clear" w:color="auto" w:fill="auto"/>
          </w:tcPr>
          <w:p w14:paraId="520CE525"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27E0B">
              <w:rPr>
                <w:rFonts w:ascii="Cambria" w:eastAsia="Times New Roman" w:hAnsi="Cambria" w:cs="Times New Roman"/>
                <w:sz w:val="20"/>
                <w:szCs w:val="20"/>
                <w:lang w:val="sr-Latn-RS"/>
              </w:rPr>
              <w:t>200</w:t>
            </w:r>
          </w:p>
        </w:tc>
        <w:tc>
          <w:tcPr>
            <w:tcW w:w="624" w:type="dxa"/>
            <w:shd w:val="clear" w:color="auto" w:fill="auto"/>
          </w:tcPr>
          <w:p w14:paraId="53BFA9C3"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Latn-RS"/>
              </w:rPr>
            </w:pPr>
            <w:r w:rsidRPr="00327E0B">
              <w:rPr>
                <w:rFonts w:ascii="Cambria" w:eastAsia="Times New Roman" w:hAnsi="Cambria" w:cs="Times New Roman"/>
                <w:sz w:val="20"/>
                <w:szCs w:val="20"/>
                <w:lang w:val="sr-Latn-RS"/>
              </w:rPr>
              <w:t>118</w:t>
            </w:r>
          </w:p>
        </w:tc>
        <w:tc>
          <w:tcPr>
            <w:tcW w:w="1059" w:type="dxa"/>
            <w:shd w:val="clear" w:color="auto" w:fill="E9E6E6" w:themeFill="accent5" w:themeFillTint="33"/>
          </w:tcPr>
          <w:p w14:paraId="7AE07833" w14:textId="77777777" w:rsidR="000B0162" w:rsidRPr="00327E0B" w:rsidRDefault="000B0162" w:rsidP="00811576">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Latn-RS"/>
              </w:rPr>
            </w:pPr>
            <w:r w:rsidRPr="00327E0B">
              <w:rPr>
                <w:rFonts w:ascii="Cambria" w:eastAsia="Times New Roman" w:hAnsi="Cambria" w:cs="Times New Roman"/>
                <w:b/>
                <w:bCs/>
                <w:sz w:val="20"/>
                <w:szCs w:val="20"/>
                <w:lang w:val="sr-Latn-RS"/>
              </w:rPr>
              <w:t>318</w:t>
            </w:r>
          </w:p>
        </w:tc>
      </w:tr>
      <w:tr w:rsidR="00417EEB" w:rsidRPr="004530DF" w14:paraId="4AF4638B" w14:textId="77777777" w:rsidTr="00417EEB">
        <w:trPr>
          <w:gridAfter w:val="1"/>
          <w:cnfStyle w:val="000000100000" w:firstRow="0" w:lastRow="0" w:firstColumn="0" w:lastColumn="0" w:oddVBand="0" w:evenVBand="0" w:oddHBand="1" w:evenHBand="0" w:firstRowFirstColumn="0" w:firstRowLastColumn="0" w:lastRowFirstColumn="0" w:lastRowLastColumn="0"/>
          <w:wAfter w:w="12" w:type="dxa"/>
          <w:trHeight w:val="205"/>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D2CDFCD" w14:textId="77777777" w:rsidR="000B0162" w:rsidRPr="00327E0B" w:rsidRDefault="000B0162" w:rsidP="00811576">
            <w:pPr>
              <w:pStyle w:val="ListParagraph"/>
              <w:numPr>
                <w:ilvl w:val="0"/>
                <w:numId w:val="23"/>
              </w:numPr>
              <w:rPr>
                <w:rFonts w:ascii="Cambria" w:eastAsia="Times New Roman" w:hAnsi="Cambria" w:cs="Times New Roman"/>
                <w:b w:val="0"/>
                <w:bCs w:val="0"/>
                <w:sz w:val="20"/>
                <w:szCs w:val="20"/>
                <w:lang w:val="sr-Cyrl-RS"/>
              </w:rPr>
            </w:pPr>
            <w:r w:rsidRPr="00327E0B">
              <w:rPr>
                <w:rFonts w:ascii="Cambria" w:eastAsia="Times New Roman" w:hAnsi="Cambria" w:cs="Times New Roman"/>
                <w:b w:val="0"/>
                <w:bCs w:val="0"/>
                <w:sz w:val="20"/>
                <w:szCs w:val="20"/>
                <w:lang w:val="sr-Cyrl-RS"/>
              </w:rPr>
              <w:t>Једнократна новчана помоћ пензионерима</w:t>
            </w:r>
          </w:p>
        </w:tc>
        <w:tc>
          <w:tcPr>
            <w:tcW w:w="1250" w:type="dxa"/>
            <w:shd w:val="clear" w:color="auto" w:fill="auto"/>
          </w:tcPr>
          <w:p w14:paraId="33A8BC8F"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7B295339" w14:textId="798D0FEC" w:rsidR="000B0162"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p w14:paraId="7B6AADB6" w14:textId="77777777"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tc>
        <w:tc>
          <w:tcPr>
            <w:tcW w:w="761" w:type="dxa"/>
            <w:shd w:val="clear" w:color="auto" w:fill="auto"/>
          </w:tcPr>
          <w:p w14:paraId="6FE426EB"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469710A2" w14:textId="6B567C1C" w:rsidR="000B0162"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41" w:type="dxa"/>
            <w:shd w:val="clear" w:color="auto" w:fill="E9E6E6" w:themeFill="accent5" w:themeFillTint="33"/>
          </w:tcPr>
          <w:p w14:paraId="47A4AE4A"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2C65F7E3" w14:textId="1EB6032E" w:rsidR="000B0162"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c>
          <w:tcPr>
            <w:tcW w:w="624" w:type="dxa"/>
            <w:shd w:val="clear" w:color="auto" w:fill="auto"/>
          </w:tcPr>
          <w:p w14:paraId="24FB92E0"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5EE37B8E" w14:textId="13BF17AA"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669" w:type="dxa"/>
            <w:shd w:val="clear" w:color="auto" w:fill="auto"/>
          </w:tcPr>
          <w:p w14:paraId="0EB98C76"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5807EA59" w14:textId="623E651A"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20" w:type="dxa"/>
            <w:shd w:val="clear" w:color="auto" w:fill="E9E6E6" w:themeFill="accent5" w:themeFillTint="33"/>
          </w:tcPr>
          <w:p w14:paraId="78362214"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42B64A86" w14:textId="7F4E4190"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c>
          <w:tcPr>
            <w:tcW w:w="624" w:type="dxa"/>
            <w:shd w:val="clear" w:color="auto" w:fill="auto"/>
          </w:tcPr>
          <w:p w14:paraId="03C58BFD"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6655C9A0" w14:textId="4FC64157"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624" w:type="dxa"/>
            <w:shd w:val="clear" w:color="auto" w:fill="auto"/>
          </w:tcPr>
          <w:p w14:paraId="0124438C"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0424DBE4" w14:textId="4C98132B"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59" w:type="dxa"/>
            <w:shd w:val="clear" w:color="auto" w:fill="E9E6E6" w:themeFill="accent5" w:themeFillTint="33"/>
          </w:tcPr>
          <w:p w14:paraId="1F419899" w14:textId="77777777" w:rsidR="00417EEB" w:rsidRPr="00327E0B" w:rsidRDefault="00417EEB"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1514685D" w14:textId="67400D0D"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r>
      <w:tr w:rsidR="00811576" w:rsidRPr="004530DF" w14:paraId="6BD4F329" w14:textId="77777777" w:rsidTr="00417EEB">
        <w:trPr>
          <w:gridAfter w:val="1"/>
          <w:wAfter w:w="12" w:type="dxa"/>
          <w:trHeight w:val="878"/>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C9BA856" w14:textId="77777777" w:rsidR="000B0162" w:rsidRPr="00327E0B" w:rsidRDefault="000B0162" w:rsidP="00811576">
            <w:pPr>
              <w:pStyle w:val="ListParagraph"/>
              <w:numPr>
                <w:ilvl w:val="0"/>
                <w:numId w:val="23"/>
              </w:numPr>
              <w:rPr>
                <w:rFonts w:ascii="Cambria" w:eastAsia="Times New Roman" w:hAnsi="Cambria" w:cs="Times New Roman"/>
                <w:b w:val="0"/>
                <w:bCs w:val="0"/>
                <w:sz w:val="20"/>
                <w:szCs w:val="20"/>
                <w:lang w:val="sr-Cyrl-RS"/>
              </w:rPr>
            </w:pPr>
            <w:r w:rsidRPr="00327E0B">
              <w:rPr>
                <w:rFonts w:ascii="Cambria" w:eastAsia="Times New Roman" w:hAnsi="Cambria" w:cs="Times New Roman"/>
                <w:b w:val="0"/>
                <w:bCs w:val="0"/>
                <w:sz w:val="20"/>
                <w:szCs w:val="20"/>
                <w:lang w:val="sr-Cyrl-RS"/>
              </w:rPr>
              <w:t>Опремање корисника за смештај</w:t>
            </w:r>
          </w:p>
        </w:tc>
        <w:tc>
          <w:tcPr>
            <w:tcW w:w="1250" w:type="dxa"/>
            <w:shd w:val="clear" w:color="auto" w:fill="auto"/>
          </w:tcPr>
          <w:p w14:paraId="116C93C8"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1A95A0BE" w14:textId="2D222184"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p w14:paraId="50312E64" w14:textId="77777777" w:rsidR="00417EEB" w:rsidRPr="00327E0B" w:rsidRDefault="00417EEB" w:rsidP="00417EE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tc>
        <w:tc>
          <w:tcPr>
            <w:tcW w:w="761" w:type="dxa"/>
            <w:shd w:val="clear" w:color="auto" w:fill="auto"/>
          </w:tcPr>
          <w:p w14:paraId="535F4B55"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09CD8AAC" w14:textId="0D6E166F"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41" w:type="dxa"/>
            <w:shd w:val="clear" w:color="auto" w:fill="E9E6E6" w:themeFill="accent5" w:themeFillTint="33"/>
          </w:tcPr>
          <w:p w14:paraId="0669F431"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p>
          <w:p w14:paraId="2D4DA1E2" w14:textId="09D9DFC3"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c>
          <w:tcPr>
            <w:tcW w:w="624" w:type="dxa"/>
            <w:shd w:val="clear" w:color="auto" w:fill="auto"/>
          </w:tcPr>
          <w:p w14:paraId="3700235E"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164813D3" w14:textId="29C99FB1"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669" w:type="dxa"/>
            <w:shd w:val="clear" w:color="auto" w:fill="auto"/>
          </w:tcPr>
          <w:p w14:paraId="5590F5CF"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662D4C62" w14:textId="1B598D5D"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20" w:type="dxa"/>
            <w:shd w:val="clear" w:color="auto" w:fill="E9E6E6" w:themeFill="accent5" w:themeFillTint="33"/>
          </w:tcPr>
          <w:p w14:paraId="295865B7"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p>
          <w:p w14:paraId="72D8376C" w14:textId="2FB0B68F"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c>
          <w:tcPr>
            <w:tcW w:w="624" w:type="dxa"/>
            <w:shd w:val="clear" w:color="auto" w:fill="auto"/>
          </w:tcPr>
          <w:p w14:paraId="04D23097"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6BD312AF" w14:textId="3F42E82F"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624" w:type="dxa"/>
            <w:shd w:val="clear" w:color="auto" w:fill="auto"/>
          </w:tcPr>
          <w:p w14:paraId="7A12D73D"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p>
          <w:p w14:paraId="1B80A582" w14:textId="0E9EB859"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59" w:type="dxa"/>
            <w:shd w:val="clear" w:color="auto" w:fill="E9E6E6" w:themeFill="accent5" w:themeFillTint="33"/>
          </w:tcPr>
          <w:p w14:paraId="670658E4" w14:textId="77777777" w:rsidR="00417EEB" w:rsidRPr="00327E0B" w:rsidRDefault="00417EEB"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p>
          <w:p w14:paraId="315A2F4A" w14:textId="3FD8461B" w:rsidR="000B0162" w:rsidRPr="00327E0B" w:rsidRDefault="00811576"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0</w:t>
            </w:r>
          </w:p>
        </w:tc>
      </w:tr>
      <w:tr w:rsidR="00417EEB" w:rsidRPr="004530DF" w14:paraId="287EDCBB" w14:textId="77777777" w:rsidTr="00417EEB">
        <w:trPr>
          <w:gridAfter w:val="1"/>
          <w:cnfStyle w:val="000000100000" w:firstRow="0" w:lastRow="0" w:firstColumn="0" w:lastColumn="0" w:oddVBand="0" w:evenVBand="0" w:oddHBand="1" w:evenHBand="0" w:firstRowFirstColumn="0" w:firstRowLastColumn="0" w:lastRowFirstColumn="0" w:lastRowLastColumn="0"/>
          <w:wAfter w:w="12" w:type="dxa"/>
          <w:trHeight w:val="286"/>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3815E75" w14:textId="77777777" w:rsidR="000B0162" w:rsidRPr="00327E0B" w:rsidRDefault="000B0162" w:rsidP="00811576">
            <w:pPr>
              <w:pStyle w:val="ListParagraph"/>
              <w:numPr>
                <w:ilvl w:val="0"/>
                <w:numId w:val="23"/>
              </w:numPr>
              <w:rPr>
                <w:rFonts w:ascii="Cambria" w:eastAsia="Times New Roman" w:hAnsi="Cambria" w:cs="Times New Roman"/>
                <w:b w:val="0"/>
                <w:bCs w:val="0"/>
                <w:sz w:val="20"/>
                <w:szCs w:val="20"/>
                <w:lang w:val="sr-Cyrl-RS"/>
              </w:rPr>
            </w:pPr>
            <w:r w:rsidRPr="00327E0B">
              <w:rPr>
                <w:rFonts w:ascii="Cambria" w:eastAsia="Times New Roman" w:hAnsi="Cambria" w:cs="Times New Roman"/>
                <w:b w:val="0"/>
                <w:bCs w:val="0"/>
                <w:sz w:val="20"/>
                <w:szCs w:val="20"/>
                <w:lang w:val="sr-Cyrl-RS"/>
              </w:rPr>
              <w:t>Привремени смештај у прихватилиште или прихватну станицу деце и одраслих</w:t>
            </w:r>
          </w:p>
        </w:tc>
        <w:tc>
          <w:tcPr>
            <w:tcW w:w="1250" w:type="dxa"/>
            <w:shd w:val="clear" w:color="auto" w:fill="auto"/>
          </w:tcPr>
          <w:p w14:paraId="72EC0D7C" w14:textId="001EF69D"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5649E547"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40DB7946" w14:textId="3EE78E05"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1</w:t>
            </w:r>
          </w:p>
          <w:p w14:paraId="3EC84513" w14:textId="77777777"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tc>
        <w:tc>
          <w:tcPr>
            <w:tcW w:w="761" w:type="dxa"/>
            <w:shd w:val="clear" w:color="auto" w:fill="auto"/>
          </w:tcPr>
          <w:p w14:paraId="71B7C12F"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5D4377D9"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240ED128" w14:textId="317B2B93"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1</w:t>
            </w:r>
          </w:p>
        </w:tc>
        <w:tc>
          <w:tcPr>
            <w:tcW w:w="1041" w:type="dxa"/>
            <w:shd w:val="clear" w:color="auto" w:fill="E9E6E6" w:themeFill="accent5" w:themeFillTint="33"/>
          </w:tcPr>
          <w:p w14:paraId="0AF5AFCE"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7D6AC85C"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677AAA8B" w14:textId="0E66161B"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2</w:t>
            </w:r>
          </w:p>
        </w:tc>
        <w:tc>
          <w:tcPr>
            <w:tcW w:w="624" w:type="dxa"/>
            <w:shd w:val="clear" w:color="auto" w:fill="auto"/>
          </w:tcPr>
          <w:p w14:paraId="75C5D6DE"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063CC6DA"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67ED8D7B" w14:textId="41D0E70D"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2</w:t>
            </w:r>
          </w:p>
        </w:tc>
        <w:tc>
          <w:tcPr>
            <w:tcW w:w="669" w:type="dxa"/>
            <w:shd w:val="clear" w:color="auto" w:fill="auto"/>
          </w:tcPr>
          <w:p w14:paraId="33925EA2"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27ECBA8A"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1F59929C" w14:textId="11453AC8"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1020" w:type="dxa"/>
            <w:shd w:val="clear" w:color="auto" w:fill="E9E6E6" w:themeFill="accent5" w:themeFillTint="33"/>
          </w:tcPr>
          <w:p w14:paraId="4F3F14D1"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4032D4BF"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4A5A25DD" w14:textId="420E7888"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Latn-RS"/>
              </w:rPr>
            </w:pPr>
            <w:r w:rsidRPr="00327E0B">
              <w:rPr>
                <w:rFonts w:ascii="Cambria" w:eastAsia="Times New Roman" w:hAnsi="Cambria" w:cs="Times New Roman"/>
                <w:b/>
                <w:bCs/>
                <w:sz w:val="20"/>
                <w:szCs w:val="20"/>
                <w:lang w:val="sr-Latn-RS"/>
              </w:rPr>
              <w:t>2</w:t>
            </w:r>
          </w:p>
        </w:tc>
        <w:tc>
          <w:tcPr>
            <w:tcW w:w="624" w:type="dxa"/>
            <w:shd w:val="clear" w:color="auto" w:fill="auto"/>
          </w:tcPr>
          <w:p w14:paraId="38333227"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70C4D161"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7F6B7C27" w14:textId="1F17D7F7"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0</w:t>
            </w:r>
          </w:p>
        </w:tc>
        <w:tc>
          <w:tcPr>
            <w:tcW w:w="624" w:type="dxa"/>
            <w:shd w:val="clear" w:color="auto" w:fill="auto"/>
          </w:tcPr>
          <w:p w14:paraId="51132CC4"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601467CC"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p>
          <w:p w14:paraId="5986E172" w14:textId="67A92C46"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1</w:t>
            </w:r>
          </w:p>
        </w:tc>
        <w:tc>
          <w:tcPr>
            <w:tcW w:w="1059" w:type="dxa"/>
            <w:shd w:val="clear" w:color="auto" w:fill="E9E6E6" w:themeFill="accent5" w:themeFillTint="33"/>
          </w:tcPr>
          <w:p w14:paraId="481C3517"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59B39022" w14:textId="77777777" w:rsidR="00811576" w:rsidRPr="00327E0B" w:rsidRDefault="00811576"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p>
          <w:p w14:paraId="2683C73B" w14:textId="7D2D9B81" w:rsidR="000B0162" w:rsidRPr="00327E0B" w:rsidRDefault="000B0162" w:rsidP="00417EEB">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1</w:t>
            </w:r>
          </w:p>
        </w:tc>
      </w:tr>
      <w:tr w:rsidR="00811576" w:rsidRPr="004530DF" w14:paraId="4AF902ED" w14:textId="77777777" w:rsidTr="00417EEB">
        <w:trPr>
          <w:gridAfter w:val="1"/>
          <w:wAfter w:w="12" w:type="dxa"/>
          <w:trHeight w:val="286"/>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25E6B18D" w14:textId="77777777" w:rsidR="000B0162" w:rsidRPr="00327E0B" w:rsidRDefault="000B0162" w:rsidP="00811576">
            <w:pPr>
              <w:pStyle w:val="ListParagraph"/>
              <w:numPr>
                <w:ilvl w:val="0"/>
                <w:numId w:val="23"/>
              </w:numPr>
              <w:rPr>
                <w:rFonts w:ascii="Cambria" w:eastAsia="Times New Roman" w:hAnsi="Cambria" w:cs="Times New Roman"/>
                <w:b w:val="0"/>
                <w:bCs w:val="0"/>
                <w:sz w:val="20"/>
                <w:szCs w:val="20"/>
                <w:lang w:val="sr-Cyrl-RS"/>
              </w:rPr>
            </w:pPr>
            <w:r w:rsidRPr="00327E0B">
              <w:rPr>
                <w:rFonts w:ascii="Cambria" w:eastAsia="Times New Roman" w:hAnsi="Cambria" w:cs="Times New Roman"/>
                <w:b w:val="0"/>
                <w:bCs w:val="0"/>
                <w:sz w:val="20"/>
                <w:szCs w:val="20"/>
                <w:lang w:val="sr-Cyrl-RS"/>
              </w:rPr>
              <w:t>Трошкови сахране</w:t>
            </w:r>
          </w:p>
        </w:tc>
        <w:tc>
          <w:tcPr>
            <w:tcW w:w="1250" w:type="dxa"/>
            <w:shd w:val="clear" w:color="auto" w:fill="auto"/>
          </w:tcPr>
          <w:p w14:paraId="1EF0F39B" w14:textId="0B112E19" w:rsidR="000B0162" w:rsidRPr="00327E0B" w:rsidRDefault="00417EEB" w:rsidP="00417EEB">
            <w:pP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 xml:space="preserve">        </w:t>
            </w:r>
            <w:r w:rsidR="000B0162" w:rsidRPr="00327E0B">
              <w:rPr>
                <w:rFonts w:ascii="Cambria" w:eastAsia="Times New Roman" w:hAnsi="Cambria" w:cs="Times New Roman"/>
                <w:sz w:val="20"/>
                <w:szCs w:val="20"/>
                <w:lang w:val="sr-Cyrl-RS"/>
              </w:rPr>
              <w:t>4</w:t>
            </w:r>
          </w:p>
        </w:tc>
        <w:tc>
          <w:tcPr>
            <w:tcW w:w="761" w:type="dxa"/>
            <w:shd w:val="clear" w:color="auto" w:fill="auto"/>
          </w:tcPr>
          <w:p w14:paraId="1CBE3F80"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11</w:t>
            </w:r>
          </w:p>
        </w:tc>
        <w:tc>
          <w:tcPr>
            <w:tcW w:w="1041" w:type="dxa"/>
            <w:shd w:val="clear" w:color="auto" w:fill="E9E6E6" w:themeFill="accent5" w:themeFillTint="33"/>
          </w:tcPr>
          <w:p w14:paraId="4996E233"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15</w:t>
            </w:r>
          </w:p>
        </w:tc>
        <w:tc>
          <w:tcPr>
            <w:tcW w:w="624" w:type="dxa"/>
            <w:shd w:val="clear" w:color="auto" w:fill="auto"/>
          </w:tcPr>
          <w:p w14:paraId="3C708A0E"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6</w:t>
            </w:r>
          </w:p>
        </w:tc>
        <w:tc>
          <w:tcPr>
            <w:tcW w:w="669" w:type="dxa"/>
            <w:shd w:val="clear" w:color="auto" w:fill="auto"/>
          </w:tcPr>
          <w:p w14:paraId="446D1886"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9</w:t>
            </w:r>
          </w:p>
        </w:tc>
        <w:tc>
          <w:tcPr>
            <w:tcW w:w="1020" w:type="dxa"/>
            <w:shd w:val="clear" w:color="auto" w:fill="E9E6E6" w:themeFill="accent5" w:themeFillTint="33"/>
          </w:tcPr>
          <w:p w14:paraId="28529390"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15</w:t>
            </w:r>
          </w:p>
        </w:tc>
        <w:tc>
          <w:tcPr>
            <w:tcW w:w="624" w:type="dxa"/>
            <w:shd w:val="clear" w:color="auto" w:fill="auto"/>
          </w:tcPr>
          <w:p w14:paraId="02F3CEB6"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7</w:t>
            </w:r>
          </w:p>
        </w:tc>
        <w:tc>
          <w:tcPr>
            <w:tcW w:w="624" w:type="dxa"/>
            <w:shd w:val="clear" w:color="auto" w:fill="auto"/>
          </w:tcPr>
          <w:p w14:paraId="5E4DD5F6"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sz w:val="20"/>
                <w:szCs w:val="20"/>
                <w:lang w:val="sr-Cyrl-RS"/>
              </w:rPr>
            </w:pPr>
            <w:r w:rsidRPr="00327E0B">
              <w:rPr>
                <w:rFonts w:ascii="Cambria" w:eastAsia="Times New Roman" w:hAnsi="Cambria" w:cs="Times New Roman"/>
                <w:sz w:val="20"/>
                <w:szCs w:val="20"/>
                <w:lang w:val="sr-Cyrl-RS"/>
              </w:rPr>
              <w:t>4</w:t>
            </w:r>
          </w:p>
        </w:tc>
        <w:tc>
          <w:tcPr>
            <w:tcW w:w="1059" w:type="dxa"/>
            <w:shd w:val="clear" w:color="auto" w:fill="E9E6E6" w:themeFill="accent5" w:themeFillTint="33"/>
          </w:tcPr>
          <w:p w14:paraId="6B1620E6" w14:textId="77777777" w:rsidR="000B0162" w:rsidRPr="00327E0B" w:rsidRDefault="000B0162" w:rsidP="00417EEB">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b/>
                <w:bCs/>
                <w:sz w:val="20"/>
                <w:szCs w:val="20"/>
                <w:lang w:val="sr-Cyrl-RS"/>
              </w:rPr>
            </w:pPr>
            <w:r w:rsidRPr="00327E0B">
              <w:rPr>
                <w:rFonts w:ascii="Cambria" w:eastAsia="Times New Roman" w:hAnsi="Cambria" w:cs="Times New Roman"/>
                <w:b/>
                <w:bCs/>
                <w:sz w:val="20"/>
                <w:szCs w:val="20"/>
                <w:lang w:val="sr-Cyrl-RS"/>
              </w:rPr>
              <w:t>11</w:t>
            </w:r>
          </w:p>
        </w:tc>
      </w:tr>
      <w:tr w:rsidR="00417EEB" w:rsidRPr="004530DF" w14:paraId="5177BEA0" w14:textId="77777777" w:rsidTr="00417EEB">
        <w:trPr>
          <w:gridAfter w:val="1"/>
          <w:cnfStyle w:val="000000100000" w:firstRow="0" w:lastRow="0" w:firstColumn="0" w:lastColumn="0" w:oddVBand="0" w:evenVBand="0" w:oddHBand="1" w:evenHBand="0" w:firstRowFirstColumn="0" w:firstRowLastColumn="0" w:lastRowFirstColumn="0" w:lastRowLastColumn="0"/>
          <w:wAfter w:w="12" w:type="dxa"/>
          <w:trHeight w:val="205"/>
        </w:trPr>
        <w:tc>
          <w:tcPr>
            <w:cnfStyle w:val="001000000000" w:firstRow="0" w:lastRow="0" w:firstColumn="1" w:lastColumn="0" w:oddVBand="0" w:evenVBand="0" w:oddHBand="0" w:evenHBand="0" w:firstRowFirstColumn="0" w:firstRowLastColumn="0" w:lastRowFirstColumn="0" w:lastRowLastColumn="0"/>
            <w:tcW w:w="2552" w:type="dxa"/>
            <w:shd w:val="clear" w:color="auto" w:fill="918485" w:themeFill="accent5"/>
          </w:tcPr>
          <w:p w14:paraId="4DF2232D" w14:textId="77777777" w:rsidR="000B0162" w:rsidRPr="00327E0B" w:rsidRDefault="000B0162" w:rsidP="00811576">
            <w:pPr>
              <w:jc w:val="center"/>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УКУПНО:</w:t>
            </w:r>
          </w:p>
          <w:p w14:paraId="5D3C5076" w14:textId="77777777" w:rsidR="000B0162" w:rsidRPr="00327E0B" w:rsidRDefault="000B0162" w:rsidP="00811576">
            <w:pPr>
              <w:jc w:val="center"/>
              <w:rPr>
                <w:rFonts w:ascii="Cambria" w:eastAsia="Times New Roman" w:hAnsi="Cambria" w:cs="Times New Roman"/>
                <w:color w:val="FFFFFF" w:themeColor="background1"/>
                <w:sz w:val="20"/>
                <w:szCs w:val="20"/>
                <w:lang w:val="sr-Cyrl-RS"/>
              </w:rPr>
            </w:pPr>
          </w:p>
        </w:tc>
        <w:tc>
          <w:tcPr>
            <w:tcW w:w="1250" w:type="dxa"/>
            <w:shd w:val="clear" w:color="auto" w:fill="918485" w:themeFill="accent5"/>
          </w:tcPr>
          <w:p w14:paraId="6DE793E9" w14:textId="2C45B222"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205</w:t>
            </w:r>
          </w:p>
        </w:tc>
        <w:tc>
          <w:tcPr>
            <w:tcW w:w="761" w:type="dxa"/>
            <w:shd w:val="clear" w:color="auto" w:fill="918485" w:themeFill="accent5"/>
          </w:tcPr>
          <w:p w14:paraId="682231B3" w14:textId="2C64CCEE"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178</w:t>
            </w:r>
          </w:p>
        </w:tc>
        <w:tc>
          <w:tcPr>
            <w:tcW w:w="1041" w:type="dxa"/>
            <w:shd w:val="clear" w:color="auto" w:fill="918485" w:themeFill="accent5"/>
          </w:tcPr>
          <w:p w14:paraId="02D99B23" w14:textId="753723AE"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327E0B">
              <w:rPr>
                <w:rFonts w:ascii="Cambria" w:eastAsia="Times New Roman" w:hAnsi="Cambria" w:cs="Times New Roman"/>
                <w:b/>
                <w:bCs/>
                <w:color w:val="FFFFFF" w:themeColor="background1"/>
                <w:sz w:val="20"/>
                <w:szCs w:val="20"/>
                <w:lang w:val="sr-Cyrl-RS"/>
              </w:rPr>
              <w:t>383</w:t>
            </w:r>
          </w:p>
        </w:tc>
        <w:tc>
          <w:tcPr>
            <w:tcW w:w="624" w:type="dxa"/>
            <w:shd w:val="clear" w:color="auto" w:fill="918485" w:themeFill="accent5"/>
          </w:tcPr>
          <w:p w14:paraId="712151E6" w14:textId="69F5C658"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108</w:t>
            </w:r>
          </w:p>
        </w:tc>
        <w:tc>
          <w:tcPr>
            <w:tcW w:w="669" w:type="dxa"/>
            <w:shd w:val="clear" w:color="auto" w:fill="918485" w:themeFill="accent5"/>
          </w:tcPr>
          <w:p w14:paraId="264FC9A3" w14:textId="327936B7"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94</w:t>
            </w:r>
          </w:p>
        </w:tc>
        <w:tc>
          <w:tcPr>
            <w:tcW w:w="1020" w:type="dxa"/>
            <w:shd w:val="clear" w:color="auto" w:fill="918485" w:themeFill="accent5"/>
          </w:tcPr>
          <w:p w14:paraId="5DF73DF7" w14:textId="5DC99355"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327E0B">
              <w:rPr>
                <w:rFonts w:ascii="Cambria" w:eastAsia="Times New Roman" w:hAnsi="Cambria" w:cs="Times New Roman"/>
                <w:b/>
                <w:bCs/>
                <w:color w:val="FFFFFF" w:themeColor="background1"/>
                <w:sz w:val="20"/>
                <w:szCs w:val="20"/>
                <w:lang w:val="sr-Cyrl-RS"/>
              </w:rPr>
              <w:t>202</w:t>
            </w:r>
          </w:p>
        </w:tc>
        <w:tc>
          <w:tcPr>
            <w:tcW w:w="624" w:type="dxa"/>
            <w:shd w:val="clear" w:color="auto" w:fill="918485" w:themeFill="accent5"/>
          </w:tcPr>
          <w:p w14:paraId="71111F12" w14:textId="1CAFDCA5"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207</w:t>
            </w:r>
          </w:p>
        </w:tc>
        <w:tc>
          <w:tcPr>
            <w:tcW w:w="624" w:type="dxa"/>
            <w:shd w:val="clear" w:color="auto" w:fill="918485" w:themeFill="accent5"/>
          </w:tcPr>
          <w:p w14:paraId="38E1D66C" w14:textId="79A8EF56"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FFFFFF" w:themeColor="background1"/>
                <w:sz w:val="20"/>
                <w:szCs w:val="20"/>
                <w:lang w:val="sr-Cyrl-RS"/>
              </w:rPr>
            </w:pPr>
            <w:r w:rsidRPr="00327E0B">
              <w:rPr>
                <w:rFonts w:ascii="Cambria" w:eastAsia="Times New Roman" w:hAnsi="Cambria" w:cs="Times New Roman"/>
                <w:color w:val="FFFFFF" w:themeColor="background1"/>
                <w:sz w:val="20"/>
                <w:szCs w:val="20"/>
                <w:lang w:val="sr-Cyrl-RS"/>
              </w:rPr>
              <w:t>123</w:t>
            </w:r>
          </w:p>
        </w:tc>
        <w:tc>
          <w:tcPr>
            <w:tcW w:w="1059" w:type="dxa"/>
            <w:shd w:val="clear" w:color="auto" w:fill="918485" w:themeFill="accent5"/>
          </w:tcPr>
          <w:p w14:paraId="4AEBC1D4" w14:textId="78CEA182" w:rsidR="000B0162" w:rsidRPr="00327E0B" w:rsidRDefault="00417EEB" w:rsidP="00811576">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b/>
                <w:bCs/>
                <w:color w:val="FFFFFF" w:themeColor="background1"/>
                <w:sz w:val="20"/>
                <w:szCs w:val="20"/>
                <w:lang w:val="sr-Cyrl-RS"/>
              </w:rPr>
            </w:pPr>
            <w:r w:rsidRPr="00327E0B">
              <w:rPr>
                <w:rFonts w:ascii="Cambria" w:eastAsia="Times New Roman" w:hAnsi="Cambria" w:cs="Times New Roman"/>
                <w:b/>
                <w:bCs/>
                <w:color w:val="FFFFFF" w:themeColor="background1"/>
                <w:sz w:val="20"/>
                <w:szCs w:val="20"/>
                <w:lang w:val="sr-Cyrl-RS"/>
              </w:rPr>
              <w:t>330</w:t>
            </w:r>
          </w:p>
        </w:tc>
      </w:tr>
    </w:tbl>
    <w:p w14:paraId="2CCAD90E" w14:textId="77777777" w:rsidR="000B0162" w:rsidRPr="004530DF" w:rsidRDefault="000B0162" w:rsidP="00CF0763">
      <w:pPr>
        <w:tabs>
          <w:tab w:val="left" w:pos="5147"/>
        </w:tabs>
        <w:spacing w:line="240" w:lineRule="auto"/>
        <w:ind w:left="720"/>
        <w:rPr>
          <w:rFonts w:ascii="Cambria" w:hAnsi="Cambria"/>
          <w:noProof/>
          <w:color w:val="6D6262" w:themeColor="accent5" w:themeShade="BF"/>
          <w:lang w:val="sr-Cyrl-RS" w:eastAsia="sr-Latn-RS"/>
        </w:rPr>
      </w:pPr>
    </w:p>
    <w:p w14:paraId="77FC629A" w14:textId="1BF8E271" w:rsidR="00071C3E" w:rsidRPr="00D436CC" w:rsidRDefault="00711796" w:rsidP="00711796">
      <w:pPr>
        <w:tabs>
          <w:tab w:val="left" w:pos="5147"/>
        </w:tabs>
        <w:spacing w:line="240" w:lineRule="auto"/>
        <w:jc w:val="both"/>
        <w:rPr>
          <w:rFonts w:ascii="Times New Roman" w:hAnsi="Times New Roman"/>
          <w:lang w:val="sr-Cyrl-RS"/>
        </w:rPr>
      </w:pPr>
      <w:r>
        <w:rPr>
          <w:rFonts w:ascii="Cambria" w:hAnsi="Cambria"/>
          <w:noProof/>
          <w:lang w:val="sr-Cyrl-RS" w:eastAsia="sr-Latn-RS"/>
        </w:rPr>
        <w:t xml:space="preserve">       </w:t>
      </w:r>
      <w:r w:rsidRPr="00071C3E">
        <w:rPr>
          <w:rFonts w:ascii="Cambria" w:hAnsi="Cambria"/>
          <w:b/>
          <w:bCs/>
          <w:noProof/>
          <w:lang w:val="sr-Cyrl-RS" w:eastAsia="sr-Latn-RS"/>
        </w:rPr>
        <w:t>У 2024. години укупно 318 лица је примило једнократну новчану помоћ</w:t>
      </w:r>
      <w:r>
        <w:rPr>
          <w:rFonts w:ascii="Cambria" w:hAnsi="Cambria"/>
          <w:noProof/>
          <w:lang w:val="sr-Cyrl-RS" w:eastAsia="sr-Latn-RS"/>
        </w:rPr>
        <w:t>, која се исплаћуј</w:t>
      </w:r>
      <w:r w:rsidR="007F2F64">
        <w:rPr>
          <w:rFonts w:ascii="Cambria" w:hAnsi="Cambria"/>
          <w:noProof/>
          <w:lang w:val="sr-Cyrl-RS" w:eastAsia="sr-Latn-RS"/>
        </w:rPr>
        <w:t>е</w:t>
      </w:r>
      <w:r>
        <w:rPr>
          <w:rFonts w:ascii="Cambria" w:hAnsi="Cambria"/>
          <w:noProof/>
          <w:lang w:val="sr-Cyrl-RS" w:eastAsia="sr-Latn-RS"/>
        </w:rPr>
        <w:t xml:space="preserve"> више пута годишње из општинског буџета и чији износ не може бити већи од двоструког износа просечне зараде </w:t>
      </w:r>
      <w:r w:rsidR="00071C3E">
        <w:rPr>
          <w:rFonts w:ascii="Cambria" w:hAnsi="Cambria"/>
          <w:noProof/>
          <w:lang w:val="sr-Cyrl-RS" w:eastAsia="sr-Latn-RS"/>
        </w:rPr>
        <w:t>у општини Бач у месец</w:t>
      </w:r>
      <w:r w:rsidR="00CE1DB6">
        <w:rPr>
          <w:rFonts w:ascii="Cambria" w:hAnsi="Cambria"/>
          <w:noProof/>
          <w:lang w:val="sr-Cyrl-RS" w:eastAsia="sr-Latn-RS"/>
        </w:rPr>
        <w:t>у</w:t>
      </w:r>
      <w:r w:rsidR="00071C3E">
        <w:rPr>
          <w:rFonts w:ascii="Cambria" w:hAnsi="Cambria"/>
          <w:noProof/>
          <w:lang w:val="sr-Cyrl-RS" w:eastAsia="sr-Latn-RS"/>
        </w:rPr>
        <w:t xml:space="preserve"> у кој</w:t>
      </w:r>
      <w:r w:rsidR="00CE1DB6">
        <w:rPr>
          <w:rFonts w:ascii="Cambria" w:hAnsi="Cambria"/>
          <w:noProof/>
          <w:lang w:val="sr-Cyrl-RS" w:eastAsia="sr-Latn-RS"/>
        </w:rPr>
        <w:t>оме</w:t>
      </w:r>
      <w:r w:rsidR="00071C3E">
        <w:rPr>
          <w:rFonts w:ascii="Cambria" w:hAnsi="Cambria"/>
          <w:noProof/>
          <w:lang w:val="sr-Cyrl-RS" w:eastAsia="sr-Latn-RS"/>
        </w:rPr>
        <w:t xml:space="preserve"> се помоћ исплаћује. Удео мушкараца међу примаоцима једнократне помоћи је знатно виши – 62,9% у односу на жене, којих је међу корисницима у 2024. било 37,1%.  У последње три године примећене су значајне осцилације у броју корисника једнократне новчане помоћи, па је тако овај вид подршке у 2022. год. примило 366 корисника, у 2023. год. је било 185 корисника (смањење од 49,5%), да би наредне године 318 лица примило овај вид помоћи. </w:t>
      </w:r>
      <w:r w:rsidR="00C77B4D" w:rsidRPr="00C77B4D">
        <w:rPr>
          <w:rFonts w:ascii="Cambria" w:hAnsi="Cambria"/>
          <w:noProof/>
          <w:lang w:val="sr-Cyrl-RS" w:eastAsia="sr-Latn-RS"/>
        </w:rPr>
        <w:t>Општина је за једнократне помоћи у 2024. години издвојила 4,87 милиона РСД</w:t>
      </w:r>
      <w:r w:rsidR="00C77B4D">
        <w:rPr>
          <w:rFonts w:ascii="Cambria" w:hAnsi="Cambria"/>
          <w:noProof/>
          <w:lang w:val="sr-Cyrl-RS" w:eastAsia="sr-Latn-RS"/>
        </w:rPr>
        <w:t xml:space="preserve">, док је овај расход у 2023. години износио 3,8 милиона РСД. </w:t>
      </w:r>
    </w:p>
    <w:p w14:paraId="5835D444" w14:textId="77777777" w:rsidR="00071C3E" w:rsidRDefault="00071C3E" w:rsidP="00711796">
      <w:pPr>
        <w:tabs>
          <w:tab w:val="left" w:pos="5147"/>
        </w:tabs>
        <w:spacing w:line="240" w:lineRule="auto"/>
        <w:jc w:val="both"/>
        <w:rPr>
          <w:rFonts w:ascii="Cambria" w:hAnsi="Cambria"/>
          <w:noProof/>
          <w:lang w:val="sr-Cyrl-RS" w:eastAsia="sr-Latn-RS"/>
        </w:rPr>
      </w:pPr>
    </w:p>
    <w:p w14:paraId="0E194A40" w14:textId="16FDE8C2" w:rsidR="00071C3E" w:rsidRPr="00D436CC" w:rsidRDefault="00071C3E" w:rsidP="00711796">
      <w:pPr>
        <w:tabs>
          <w:tab w:val="left" w:pos="5147"/>
        </w:tabs>
        <w:spacing w:line="240" w:lineRule="auto"/>
        <w:jc w:val="both"/>
        <w:rPr>
          <w:rFonts w:ascii="Times New Roman" w:hAnsi="Times New Roman"/>
          <w:lang w:val="sr-Cyrl-RS"/>
        </w:rPr>
      </w:pPr>
      <w:r>
        <w:rPr>
          <w:rFonts w:ascii="Cambria" w:hAnsi="Cambria"/>
          <w:noProof/>
          <w:lang w:val="sr-Cyrl-RS" w:eastAsia="sr-Latn-RS"/>
        </w:rPr>
        <w:t xml:space="preserve">        </w:t>
      </w:r>
      <w:r w:rsidRPr="00C77B4D">
        <w:rPr>
          <w:rFonts w:ascii="Cambria" w:hAnsi="Cambria"/>
          <w:b/>
          <w:bCs/>
          <w:noProof/>
          <w:lang w:val="sr-Cyrl-RS" w:eastAsia="sr-Latn-RS"/>
        </w:rPr>
        <w:t>У посматраном периоду из локалног буџета су</w:t>
      </w:r>
      <w:r w:rsidR="00C77B4D" w:rsidRPr="00C77B4D">
        <w:rPr>
          <w:rFonts w:ascii="Cambria" w:hAnsi="Cambria"/>
          <w:b/>
          <w:bCs/>
          <w:noProof/>
          <w:lang w:val="sr-Cyrl-RS" w:eastAsia="sr-Latn-RS"/>
        </w:rPr>
        <w:t xml:space="preserve"> издвојена средства и за смештај у прихватилиште за два лица у периоду 2022 – 2023, односно једно лице у 2024. години</w:t>
      </w:r>
      <w:r w:rsidR="00C77B4D">
        <w:rPr>
          <w:rFonts w:ascii="Cambria" w:hAnsi="Cambria"/>
          <w:noProof/>
          <w:lang w:val="sr-Cyrl-RS" w:eastAsia="sr-Latn-RS"/>
        </w:rPr>
        <w:t xml:space="preserve">, што је општину коштало 496.746,00 РСД. </w:t>
      </w:r>
      <w:r w:rsidR="001E1E80">
        <w:rPr>
          <w:rFonts w:ascii="Cambria" w:hAnsi="Cambria"/>
          <w:noProof/>
          <w:lang w:val="sr-Cyrl-RS" w:eastAsia="sr-Latn-RS"/>
        </w:rPr>
        <w:t>Постоји далеко већа потреба за смештајем лица у прихватилише, али пошто је реч о скупој услузи, за то нема довољно финансијских средстава.</w:t>
      </w:r>
    </w:p>
    <w:p w14:paraId="37BD0A95" w14:textId="77777777" w:rsidR="00071C3E" w:rsidRDefault="00071C3E" w:rsidP="00711796">
      <w:pPr>
        <w:tabs>
          <w:tab w:val="left" w:pos="5147"/>
        </w:tabs>
        <w:spacing w:line="240" w:lineRule="auto"/>
        <w:jc w:val="both"/>
        <w:rPr>
          <w:rFonts w:ascii="Cambria" w:hAnsi="Cambria"/>
          <w:noProof/>
          <w:lang w:val="sr-Cyrl-RS" w:eastAsia="sr-Latn-RS"/>
        </w:rPr>
      </w:pPr>
    </w:p>
    <w:p w14:paraId="1EB5FB48" w14:textId="626111FB" w:rsidR="00DA7E77" w:rsidRDefault="00C77B4D" w:rsidP="00711796">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Општина обезбеђује и трошкове сахране </w:t>
      </w:r>
      <w:r w:rsidR="00D436CC">
        <w:rPr>
          <w:rFonts w:ascii="Cambria" w:hAnsi="Cambria"/>
          <w:noProof/>
          <w:lang w:val="sr-Cyrl-RS" w:eastAsia="sr-Latn-RS"/>
        </w:rPr>
        <w:t xml:space="preserve">лицима без прихода и имовине, смештеним у установу социјалне заштите или другу породицу, </w:t>
      </w:r>
      <w:r w:rsidR="00DA7E77">
        <w:rPr>
          <w:rFonts w:ascii="Cambria" w:hAnsi="Cambria"/>
          <w:noProof/>
          <w:lang w:val="sr-Cyrl-RS" w:eastAsia="sr-Latn-RS"/>
        </w:rPr>
        <w:t xml:space="preserve">као и </w:t>
      </w:r>
      <w:r w:rsidR="00D436CC">
        <w:rPr>
          <w:rFonts w:ascii="Cambria" w:hAnsi="Cambria"/>
          <w:noProof/>
          <w:lang w:val="sr-Cyrl-RS" w:eastAsia="sr-Latn-RS"/>
        </w:rPr>
        <w:t>прима</w:t>
      </w:r>
      <w:r w:rsidR="00DA7E77">
        <w:rPr>
          <w:rFonts w:ascii="Cambria" w:hAnsi="Cambria"/>
          <w:noProof/>
          <w:lang w:val="sr-Cyrl-RS" w:eastAsia="sr-Latn-RS"/>
        </w:rPr>
        <w:t>о</w:t>
      </w:r>
      <w:r w:rsidR="00D436CC">
        <w:rPr>
          <w:rFonts w:ascii="Cambria" w:hAnsi="Cambria"/>
          <w:noProof/>
          <w:lang w:val="sr-Cyrl-RS" w:eastAsia="sr-Latn-RS"/>
        </w:rPr>
        <w:t>цима новчане социјалне помоћи и други</w:t>
      </w:r>
      <w:r w:rsidR="00DA7E77">
        <w:rPr>
          <w:rFonts w:ascii="Cambria" w:hAnsi="Cambria"/>
          <w:noProof/>
          <w:lang w:val="sr-Cyrl-RS" w:eastAsia="sr-Latn-RS"/>
        </w:rPr>
        <w:t>м</w:t>
      </w:r>
      <w:r w:rsidR="00D436CC">
        <w:rPr>
          <w:rFonts w:ascii="Cambria" w:hAnsi="Cambria"/>
          <w:noProof/>
          <w:lang w:val="sr-Cyrl-RS" w:eastAsia="sr-Latn-RS"/>
        </w:rPr>
        <w:t xml:space="preserve"> лиц</w:t>
      </w:r>
      <w:r w:rsidR="00DA7E77">
        <w:rPr>
          <w:rFonts w:ascii="Cambria" w:hAnsi="Cambria"/>
          <w:noProof/>
          <w:lang w:val="sr-Cyrl-RS" w:eastAsia="sr-Latn-RS"/>
        </w:rPr>
        <w:t>има</w:t>
      </w:r>
      <w:r w:rsidR="00D436CC">
        <w:rPr>
          <w:rFonts w:ascii="Cambria" w:hAnsi="Cambria"/>
          <w:noProof/>
          <w:lang w:val="sr-Cyrl-RS" w:eastAsia="sr-Latn-RS"/>
        </w:rPr>
        <w:t xml:space="preserve"> без имовине</w:t>
      </w:r>
      <w:r w:rsidR="00DA7E77">
        <w:rPr>
          <w:rFonts w:ascii="Cambria" w:hAnsi="Cambria"/>
          <w:noProof/>
          <w:lang w:val="sr-Cyrl-RS" w:eastAsia="sr-Latn-RS"/>
        </w:rPr>
        <w:t xml:space="preserve">, </w:t>
      </w:r>
      <w:r w:rsidR="00D436CC">
        <w:rPr>
          <w:rFonts w:ascii="Cambria" w:hAnsi="Cambria"/>
          <w:noProof/>
          <w:lang w:val="sr-Cyrl-RS" w:eastAsia="sr-Latn-RS"/>
        </w:rPr>
        <w:t>прихода</w:t>
      </w:r>
      <w:r w:rsidR="00DA7E77">
        <w:rPr>
          <w:rFonts w:ascii="Cambria" w:hAnsi="Cambria"/>
          <w:noProof/>
          <w:lang w:val="sr-Cyrl-RS" w:eastAsia="sr-Latn-RS"/>
        </w:rPr>
        <w:t xml:space="preserve"> и</w:t>
      </w:r>
      <w:r w:rsidR="00D436CC">
        <w:rPr>
          <w:rFonts w:ascii="Cambria" w:hAnsi="Cambria"/>
          <w:noProof/>
          <w:lang w:val="sr-Cyrl-RS" w:eastAsia="sr-Latn-RS"/>
        </w:rPr>
        <w:t xml:space="preserve"> законских обвезника издржавања. </w:t>
      </w:r>
      <w:r w:rsidR="00D436CC" w:rsidRPr="00D436CC">
        <w:rPr>
          <w:rFonts w:ascii="Cambria" w:hAnsi="Cambria"/>
          <w:b/>
          <w:bCs/>
          <w:noProof/>
          <w:lang w:val="sr-Cyrl-RS" w:eastAsia="sr-Latn-RS"/>
        </w:rPr>
        <w:t>У анализираном трогодишњем периоду локална самоуправа је платила трошкове сахране за 41 лице.</w:t>
      </w:r>
    </w:p>
    <w:p w14:paraId="3B35734C" w14:textId="77777777" w:rsidR="006A1762" w:rsidRDefault="006A1762" w:rsidP="00711796">
      <w:pPr>
        <w:tabs>
          <w:tab w:val="left" w:pos="5147"/>
        </w:tabs>
        <w:spacing w:line="240" w:lineRule="auto"/>
        <w:jc w:val="both"/>
        <w:rPr>
          <w:rFonts w:ascii="Cambria" w:hAnsi="Cambria"/>
          <w:noProof/>
          <w:lang w:val="sr-Cyrl-RS" w:eastAsia="sr-Latn-RS"/>
        </w:rPr>
      </w:pPr>
    </w:p>
    <w:p w14:paraId="4C797A35" w14:textId="5DEE87D0" w:rsidR="006A1762" w:rsidRPr="001E1E80" w:rsidRDefault="001E1E80" w:rsidP="00711796">
      <w:pPr>
        <w:tabs>
          <w:tab w:val="left" w:pos="5147"/>
        </w:tabs>
        <w:spacing w:line="240" w:lineRule="auto"/>
        <w:jc w:val="both"/>
        <w:rPr>
          <w:rFonts w:ascii="Cambria" w:hAnsi="Cambria"/>
          <w:noProof/>
          <w:lang w:val="sr-Cyrl-RS" w:eastAsia="sr-Latn-RS"/>
        </w:rPr>
      </w:pPr>
      <w:r w:rsidRPr="001E1E80">
        <w:rPr>
          <w:rFonts w:ascii="Cambria" w:hAnsi="Cambria"/>
          <w:noProof/>
          <w:lang w:val="sr-Cyrl-RS" w:eastAsia="sr-Latn-RS"/>
        </w:rPr>
        <w:t xml:space="preserve">Поред наведеног, из општинског буџета се финансирају ученичке и студентске стипендије за ОСИ и Роме. </w:t>
      </w:r>
      <w:r w:rsidR="00855030">
        <w:rPr>
          <w:rFonts w:ascii="Cambria" w:hAnsi="Cambria"/>
          <w:noProof/>
          <w:lang w:val="sr-Cyrl-RS" w:eastAsia="sr-Latn-RS"/>
        </w:rPr>
        <w:t xml:space="preserve">Додатно, </w:t>
      </w:r>
      <w:r>
        <w:rPr>
          <w:rFonts w:ascii="Cambria" w:hAnsi="Cambria"/>
          <w:noProof/>
          <w:lang w:val="sr-Cyrl-RS" w:eastAsia="sr-Latn-RS"/>
        </w:rPr>
        <w:t>Црвени крст Бач подели између 200 и 400 прехрамбених и хигијенских пакета најугроженијим породицама сваке г</w:t>
      </w:r>
      <w:r w:rsidR="00855030">
        <w:rPr>
          <w:rFonts w:ascii="Cambria" w:hAnsi="Cambria"/>
          <w:noProof/>
          <w:lang w:val="sr-Cyrl-RS" w:eastAsia="sr-Latn-RS"/>
        </w:rPr>
        <w:t>о</w:t>
      </w:r>
      <w:r>
        <w:rPr>
          <w:rFonts w:ascii="Cambria" w:hAnsi="Cambria"/>
          <w:noProof/>
          <w:lang w:val="sr-Cyrl-RS" w:eastAsia="sr-Latn-RS"/>
        </w:rPr>
        <w:t xml:space="preserve">дине, захваљујући средствима републичког и покрајинског Црвеног крста. Такође, захваљујући акцији „Један пакетић – много љубави“ која се спроводи у школама и вртићу, сваке године се обезбеде и бесплатни </w:t>
      </w:r>
      <w:r w:rsidR="00855030">
        <w:rPr>
          <w:rFonts w:ascii="Cambria" w:hAnsi="Cambria"/>
          <w:noProof/>
          <w:lang w:val="sr-Cyrl-RS" w:eastAsia="sr-Latn-RS"/>
        </w:rPr>
        <w:t xml:space="preserve">новогодишњи </w:t>
      </w:r>
      <w:r>
        <w:rPr>
          <w:rFonts w:ascii="Cambria" w:hAnsi="Cambria"/>
          <w:noProof/>
          <w:lang w:val="sr-Cyrl-RS" w:eastAsia="sr-Latn-RS"/>
        </w:rPr>
        <w:t>пакетићи за</w:t>
      </w:r>
      <w:r w:rsidR="00855030">
        <w:rPr>
          <w:rFonts w:ascii="Cambria" w:hAnsi="Cambria"/>
          <w:noProof/>
          <w:lang w:val="sr-Cyrl-RS" w:eastAsia="sr-Latn-RS"/>
        </w:rPr>
        <w:t xml:space="preserve"> децу из материјално угрожених породица. </w:t>
      </w:r>
    </w:p>
    <w:p w14:paraId="1B1DBDE4" w14:textId="77777777" w:rsidR="00DA7E77" w:rsidRDefault="00DA7E77" w:rsidP="00711796">
      <w:pPr>
        <w:tabs>
          <w:tab w:val="left" w:pos="5147"/>
        </w:tabs>
        <w:spacing w:line="240" w:lineRule="auto"/>
        <w:jc w:val="both"/>
        <w:rPr>
          <w:rFonts w:ascii="Cambria" w:hAnsi="Cambria"/>
          <w:noProof/>
          <w:lang w:val="sr-Cyrl-RS" w:eastAsia="sr-Latn-RS"/>
        </w:rPr>
      </w:pPr>
    </w:p>
    <w:p w14:paraId="5350FEE3" w14:textId="0344F124" w:rsidR="007B3229" w:rsidRPr="007B3229" w:rsidRDefault="006A1762" w:rsidP="006A1762">
      <w:pPr>
        <w:pBdr>
          <w:top w:val="single" w:sz="4" w:space="1" w:color="auto"/>
          <w:left w:val="single" w:sz="4" w:space="4" w:color="auto"/>
          <w:bottom w:val="single" w:sz="4" w:space="1" w:color="auto"/>
          <w:right w:val="single" w:sz="4" w:space="4" w:color="auto"/>
        </w:pBdr>
        <w:shd w:val="clear" w:color="auto" w:fill="E9E6E6" w:themeFill="accent5" w:themeFillTint="33"/>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Резултати мапирања потреба корисника права и услуга социјалне заштите на територији општине Бач </w:t>
      </w:r>
      <w:r w:rsidR="00284419">
        <w:rPr>
          <w:rFonts w:ascii="Cambria" w:hAnsi="Cambria"/>
          <w:noProof/>
          <w:lang w:val="sr-Cyrl-RS" w:eastAsia="sr-Latn-RS"/>
        </w:rPr>
        <w:t xml:space="preserve">су показали да 29,1% испитаника из опште популације сматра да би </w:t>
      </w:r>
      <w:r w:rsidR="007F2F64">
        <w:rPr>
          <w:rFonts w:ascii="Cambria" w:hAnsi="Cambria"/>
          <w:noProof/>
          <w:lang w:val="sr-Cyrl-RS" w:eastAsia="sr-Latn-RS"/>
        </w:rPr>
        <w:t>већа</w:t>
      </w:r>
      <w:r w:rsidR="00284419">
        <w:rPr>
          <w:rFonts w:ascii="Cambria" w:hAnsi="Cambria"/>
          <w:noProof/>
          <w:lang w:val="sr-Cyrl-RS" w:eastAsia="sr-Latn-RS"/>
        </w:rPr>
        <w:t xml:space="preserve"> материјална подршка допринела подизању квалитета живота најрањивијих</w:t>
      </w:r>
      <w:r w:rsidR="007B3229">
        <w:rPr>
          <w:rFonts w:ascii="Cambria" w:hAnsi="Cambria"/>
          <w:noProof/>
          <w:lang w:val="sr-Cyrl-RS" w:eastAsia="sr-Latn-RS"/>
        </w:rPr>
        <w:t xml:space="preserve"> к</w:t>
      </w:r>
      <w:r w:rsidR="00284419">
        <w:rPr>
          <w:rFonts w:ascii="Cambria" w:hAnsi="Cambria"/>
          <w:noProof/>
          <w:lang w:val="sr-Cyrl-RS" w:eastAsia="sr-Latn-RS"/>
        </w:rPr>
        <w:t xml:space="preserve">атегорија у општини Бач. </w:t>
      </w:r>
      <w:r w:rsidR="007B3229">
        <w:rPr>
          <w:rFonts w:ascii="Cambria" w:hAnsi="Cambria"/>
          <w:noProof/>
          <w:lang w:val="sr-Cyrl-RS" w:eastAsia="sr-Latn-RS"/>
        </w:rPr>
        <w:t xml:space="preserve">Међу предложеним видовима помоћи који недостају су: </w:t>
      </w:r>
      <w:r w:rsidR="007B3229" w:rsidRPr="007B3229">
        <w:rPr>
          <w:rFonts w:ascii="Cambria" w:hAnsi="Cambria"/>
          <w:b/>
          <w:bCs/>
          <w:noProof/>
          <w:lang w:val="sr-Cyrl-RS" w:eastAsia="sr-Latn-RS"/>
        </w:rPr>
        <w:t>један кувани оброк дневно за најугроженије становнике и подела пакета основних прехрамбених производа на месечном нивоу.</w:t>
      </w:r>
      <w:r w:rsidR="007B3229">
        <w:rPr>
          <w:rFonts w:ascii="Cambria" w:hAnsi="Cambria"/>
          <w:b/>
          <w:bCs/>
          <w:noProof/>
          <w:lang w:val="sr-Cyrl-RS" w:eastAsia="sr-Latn-RS"/>
        </w:rPr>
        <w:t xml:space="preserve"> </w:t>
      </w:r>
      <w:r w:rsidR="007B3229" w:rsidRPr="007B3229">
        <w:rPr>
          <w:rFonts w:ascii="Cambria" w:hAnsi="Cambria"/>
          <w:noProof/>
          <w:lang w:val="sr-Cyrl-RS" w:eastAsia="sr-Latn-RS"/>
        </w:rPr>
        <w:t>Истраживање је показало да су постојећи корисници социјалне заштите</w:t>
      </w:r>
      <w:r w:rsidR="007B3229">
        <w:rPr>
          <w:rFonts w:ascii="Cambria" w:hAnsi="Cambria"/>
          <w:noProof/>
          <w:lang w:val="sr-Cyrl-RS" w:eastAsia="sr-Latn-RS"/>
        </w:rPr>
        <w:t xml:space="preserve"> најзаинтересованији управо за коришћење једнократних новчаних помоћи (26,2%) и једнократну помоћ у натури (</w:t>
      </w:r>
      <w:r w:rsidR="007B7DD7">
        <w:rPr>
          <w:rFonts w:ascii="Cambria" w:hAnsi="Cambria"/>
          <w:noProof/>
          <w:lang w:val="sr-Cyrl-RS" w:eastAsia="sr-Latn-RS"/>
        </w:rPr>
        <w:t>20,4%)</w:t>
      </w:r>
      <w:r w:rsidR="00802AF6">
        <w:rPr>
          <w:rFonts w:ascii="Cambria" w:hAnsi="Cambria"/>
          <w:noProof/>
          <w:lang w:val="sr-Cyrl-RS" w:eastAsia="sr-Latn-RS"/>
        </w:rPr>
        <w:t>, те</w:t>
      </w:r>
      <w:r w:rsidR="007B7DD7">
        <w:rPr>
          <w:rFonts w:ascii="Cambria" w:hAnsi="Cambria"/>
          <w:noProof/>
          <w:lang w:val="sr-Cyrl-RS" w:eastAsia="sr-Latn-RS"/>
        </w:rPr>
        <w:t xml:space="preserve"> да показају мању заинтересованост за коришћење локалних услуга у области социјалне заштите. </w:t>
      </w:r>
    </w:p>
    <w:p w14:paraId="1040E425" w14:textId="77777777" w:rsidR="00521B82" w:rsidRPr="00A949C3" w:rsidRDefault="00521B82" w:rsidP="00521B82">
      <w:pPr>
        <w:tabs>
          <w:tab w:val="left" w:pos="5147"/>
        </w:tabs>
        <w:spacing w:line="240" w:lineRule="auto"/>
        <w:jc w:val="both"/>
        <w:rPr>
          <w:rFonts w:ascii="Cambria" w:hAnsi="Cambria"/>
          <w:i/>
          <w:iCs/>
          <w:noProof/>
          <w:sz w:val="20"/>
          <w:szCs w:val="20"/>
          <w:lang w:val="sr-Cyrl-RS" w:eastAsia="sr-Latn-RS"/>
        </w:rPr>
      </w:pPr>
      <w:r w:rsidRPr="00A949C3">
        <w:rPr>
          <w:rFonts w:ascii="Cambria" w:hAnsi="Cambria"/>
          <w:i/>
          <w:iCs/>
          <w:noProof/>
          <w:sz w:val="20"/>
          <w:szCs w:val="20"/>
          <w:lang w:val="sr-Cyrl-RS" w:eastAsia="sr-Latn-RS"/>
        </w:rPr>
        <w:t>Извор: 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 март 2025.</w:t>
      </w:r>
    </w:p>
    <w:p w14:paraId="35625937" w14:textId="77777777" w:rsidR="006A1762" w:rsidRDefault="006A1762" w:rsidP="00711796">
      <w:pPr>
        <w:tabs>
          <w:tab w:val="left" w:pos="5147"/>
        </w:tabs>
        <w:spacing w:line="240" w:lineRule="auto"/>
        <w:jc w:val="both"/>
        <w:rPr>
          <w:rFonts w:ascii="Cambria" w:hAnsi="Cambria"/>
          <w:noProof/>
          <w:lang w:val="sr-Cyrl-RS" w:eastAsia="sr-Latn-RS"/>
        </w:rPr>
      </w:pPr>
    </w:p>
    <w:p w14:paraId="7752D473" w14:textId="6E30686B" w:rsidR="00071C3E" w:rsidRPr="00711796" w:rsidRDefault="00071C3E" w:rsidP="00711796">
      <w:pPr>
        <w:tabs>
          <w:tab w:val="left" w:pos="5147"/>
        </w:tabs>
        <w:spacing w:line="240" w:lineRule="auto"/>
        <w:jc w:val="both"/>
        <w:rPr>
          <w:rFonts w:ascii="Cambria" w:hAnsi="Cambria"/>
          <w:noProof/>
          <w:lang w:val="sr-Cyrl-RS" w:eastAsia="sr-Latn-RS"/>
        </w:rPr>
      </w:pPr>
    </w:p>
    <w:p w14:paraId="03A695EF" w14:textId="06D8A4BF" w:rsidR="00E94C13" w:rsidRDefault="00213CCA" w:rsidP="00CF0763">
      <w:pPr>
        <w:tabs>
          <w:tab w:val="left" w:pos="5147"/>
        </w:tabs>
        <w:spacing w:line="240" w:lineRule="auto"/>
        <w:ind w:left="720"/>
        <w:rPr>
          <w:rFonts w:ascii="Cambria" w:hAnsi="Cambria"/>
          <w:b/>
          <w:bCs/>
          <w:noProof/>
          <w:color w:val="6D6262" w:themeColor="accent5" w:themeShade="BF"/>
          <w:lang w:val="sr-Cyrl-RS" w:eastAsia="sr-Latn-RS"/>
        </w:rPr>
      </w:pPr>
      <w:r w:rsidRPr="00213CCA">
        <w:rPr>
          <w:rFonts w:ascii="Cambria" w:hAnsi="Cambria"/>
          <w:b/>
          <w:bCs/>
          <w:noProof/>
          <w:color w:val="6D6262" w:themeColor="accent5" w:themeShade="BF"/>
          <w:lang w:val="sr-Cyrl-RS" w:eastAsia="sr-Latn-RS"/>
        </w:rPr>
        <w:t>3.3.5. Институционални капацитети за обезбеђивање социјалне заштите у општини</w:t>
      </w:r>
      <w:r>
        <w:rPr>
          <w:rFonts w:ascii="Cambria" w:hAnsi="Cambria"/>
          <w:b/>
          <w:bCs/>
          <w:noProof/>
          <w:color w:val="6D6262" w:themeColor="accent5" w:themeShade="BF"/>
          <w:lang w:val="sr-Cyrl-RS" w:eastAsia="sr-Latn-RS"/>
        </w:rPr>
        <w:t xml:space="preserve"> Бач</w:t>
      </w:r>
    </w:p>
    <w:p w14:paraId="704DA0AC" w14:textId="77777777" w:rsidR="00E65BE1" w:rsidRDefault="00E65BE1" w:rsidP="00E65BE1">
      <w:pPr>
        <w:tabs>
          <w:tab w:val="left" w:pos="5147"/>
        </w:tabs>
        <w:spacing w:line="240" w:lineRule="auto"/>
        <w:rPr>
          <w:rFonts w:ascii="Cambria" w:hAnsi="Cambria"/>
          <w:b/>
          <w:bCs/>
          <w:noProof/>
          <w:color w:val="6D6262" w:themeColor="accent5" w:themeShade="BF"/>
          <w:lang w:val="sr-Cyrl-RS" w:eastAsia="sr-Latn-RS"/>
        </w:rPr>
      </w:pPr>
    </w:p>
    <w:p w14:paraId="165A7830" w14:textId="22DD2E60" w:rsidR="00E65BE1" w:rsidRDefault="00E65BE1" w:rsidP="00E65BE1">
      <w:pPr>
        <w:tabs>
          <w:tab w:val="left" w:pos="5147"/>
        </w:tabs>
        <w:spacing w:line="240" w:lineRule="auto"/>
        <w:jc w:val="both"/>
        <w:rPr>
          <w:rFonts w:ascii="Cambria" w:hAnsi="Cambria"/>
          <w:noProof/>
          <w:color w:val="FF0000"/>
          <w:lang w:val="sr-Cyrl-RS" w:eastAsia="sr-Latn-RS"/>
        </w:rPr>
      </w:pPr>
      <w:r>
        <w:rPr>
          <w:rFonts w:ascii="Cambria" w:hAnsi="Cambria"/>
          <w:noProof/>
          <w:lang w:val="sr-Cyrl-RS" w:eastAsia="sr-Latn-RS"/>
        </w:rPr>
        <w:t xml:space="preserve">      Општина Бач располаже скромн</w:t>
      </w:r>
      <w:r w:rsidR="00D579CE">
        <w:rPr>
          <w:rFonts w:ascii="Cambria" w:hAnsi="Cambria"/>
          <w:noProof/>
          <w:lang w:val="sr-Cyrl-RS" w:eastAsia="sr-Latn-RS"/>
        </w:rPr>
        <w:t>им</w:t>
      </w:r>
      <w:r>
        <w:rPr>
          <w:rFonts w:ascii="Cambria" w:hAnsi="Cambria"/>
          <w:noProof/>
          <w:lang w:val="sr-Cyrl-RS" w:eastAsia="sr-Latn-RS"/>
        </w:rPr>
        <w:t xml:space="preserve"> капацитетима за обезбеђивање права и услуга у области соција</w:t>
      </w:r>
      <w:r w:rsidR="006B6266">
        <w:rPr>
          <w:rFonts w:ascii="Cambria" w:hAnsi="Cambria"/>
          <w:noProof/>
          <w:lang w:val="sr-Cyrl-RS" w:eastAsia="sr-Latn-RS"/>
        </w:rPr>
        <w:t>л</w:t>
      </w:r>
      <w:r>
        <w:rPr>
          <w:rFonts w:ascii="Cambria" w:hAnsi="Cambria"/>
          <w:noProof/>
          <w:lang w:val="sr-Cyrl-RS" w:eastAsia="sr-Latn-RS"/>
        </w:rPr>
        <w:t xml:space="preserve">не заштите. У оквиру општинске управе послове из овог домена обавља </w:t>
      </w:r>
      <w:r w:rsidRPr="00793E8A">
        <w:rPr>
          <w:rFonts w:ascii="Cambria" w:hAnsi="Cambria"/>
          <w:b/>
          <w:bCs/>
          <w:noProof/>
          <w:lang w:val="sr-Cyrl-RS" w:eastAsia="sr-Latn-RS"/>
        </w:rPr>
        <w:t>Одељење за општу управу, друштвене делатности и заједничке послове</w:t>
      </w:r>
      <w:r>
        <w:rPr>
          <w:rFonts w:ascii="Cambria" w:hAnsi="Cambria"/>
          <w:noProof/>
          <w:lang w:val="sr-Cyrl-RS" w:eastAsia="sr-Latn-RS"/>
        </w:rPr>
        <w:t>, у чијем делокругу се према локалним</w:t>
      </w:r>
      <w:r w:rsidR="00B842C0">
        <w:rPr>
          <w:rFonts w:ascii="Cambria" w:hAnsi="Cambria"/>
          <w:noProof/>
          <w:lang w:val="sr-Cyrl-RS" w:eastAsia="sr-Latn-RS"/>
        </w:rPr>
        <w:t xml:space="preserve"> </w:t>
      </w:r>
      <w:r>
        <w:rPr>
          <w:rFonts w:ascii="Cambria" w:hAnsi="Cambria"/>
          <w:noProof/>
          <w:lang w:val="sr-Cyrl-RS" w:eastAsia="sr-Latn-RS"/>
        </w:rPr>
        <w:t>актима</w:t>
      </w:r>
      <w:r>
        <w:rPr>
          <w:rStyle w:val="FootnoteReference"/>
          <w:rFonts w:ascii="Cambria" w:hAnsi="Cambria"/>
          <w:noProof/>
          <w:lang w:val="sr-Cyrl-RS" w:eastAsia="sr-Latn-RS"/>
        </w:rPr>
        <w:footnoteReference w:id="39"/>
      </w:r>
      <w:r w:rsidR="00793E8A">
        <w:rPr>
          <w:rFonts w:ascii="Cambria" w:hAnsi="Cambria"/>
          <w:noProof/>
          <w:lang w:val="sr-Cyrl-RS" w:eastAsia="sr-Latn-RS"/>
        </w:rPr>
        <w:t>, између осталог,</w:t>
      </w:r>
      <w:r>
        <w:rPr>
          <w:rFonts w:ascii="Cambria" w:hAnsi="Cambria"/>
          <w:noProof/>
          <w:lang w:val="sr-Cyrl-RS" w:eastAsia="sr-Latn-RS"/>
        </w:rPr>
        <w:t xml:space="preserve"> налазе следећи послови: управни, стручни и административни послови у областима друштвене бриге о деци, дечијег додатка, права на породиљско одсуство, родитељског додатка, инвалидско-борачке заштите, оств</w:t>
      </w:r>
      <w:r w:rsidR="00793E8A">
        <w:rPr>
          <w:rFonts w:ascii="Cambria" w:hAnsi="Cambria"/>
          <w:noProof/>
          <w:lang w:val="sr-Cyrl-RS" w:eastAsia="sr-Latn-RS"/>
        </w:rPr>
        <w:t>а</w:t>
      </w:r>
      <w:r>
        <w:rPr>
          <w:rFonts w:ascii="Cambria" w:hAnsi="Cambria"/>
          <w:noProof/>
          <w:lang w:val="sr-Cyrl-RS" w:eastAsia="sr-Latn-RS"/>
        </w:rPr>
        <w:t>ривање права избеглих и интерно расељених лица, социјалне заштите</w:t>
      </w:r>
      <w:r w:rsidR="00793E8A">
        <w:rPr>
          <w:rFonts w:ascii="Cambria" w:hAnsi="Cambria"/>
          <w:noProof/>
          <w:lang w:val="sr-Cyrl-RS" w:eastAsia="sr-Latn-RS"/>
        </w:rPr>
        <w:t>, основног образовања, ученичког и студентског стандарда.</w:t>
      </w:r>
      <w:r w:rsidR="00B842C0">
        <w:rPr>
          <w:rFonts w:ascii="Cambria" w:hAnsi="Cambria"/>
          <w:noProof/>
          <w:lang w:val="sr-Cyrl-RS" w:eastAsia="sr-Latn-RS"/>
        </w:rPr>
        <w:t xml:space="preserve"> У оквиру овог одељења је систематизовано 20 радних места од којих с</w:t>
      </w:r>
      <w:r w:rsidR="00CF1902">
        <w:rPr>
          <w:rFonts w:ascii="Cambria" w:hAnsi="Cambria"/>
          <w:noProof/>
          <w:lang w:val="sr-Cyrl-RS" w:eastAsia="sr-Latn-RS"/>
        </w:rPr>
        <w:t>е</w:t>
      </w:r>
      <w:r w:rsidR="00B842C0">
        <w:rPr>
          <w:rFonts w:ascii="Cambria" w:hAnsi="Cambria"/>
          <w:noProof/>
          <w:lang w:val="sr-Cyrl-RS" w:eastAsia="sr-Latn-RS"/>
        </w:rPr>
        <w:t xml:space="preserve"> четири (4)</w:t>
      </w:r>
      <w:r w:rsidR="00CF1902">
        <w:rPr>
          <w:rFonts w:ascii="Cambria" w:hAnsi="Cambria"/>
          <w:noProof/>
          <w:lang w:val="sr-Cyrl-RS" w:eastAsia="sr-Latn-RS"/>
        </w:rPr>
        <w:t xml:space="preserve"> односе на послове</w:t>
      </w:r>
      <w:r w:rsidR="00B842C0">
        <w:rPr>
          <w:rFonts w:ascii="Cambria" w:hAnsi="Cambria"/>
          <w:noProof/>
          <w:lang w:val="sr-Cyrl-RS" w:eastAsia="sr-Latn-RS"/>
        </w:rPr>
        <w:t xml:space="preserve"> у области социјалне заштите: </w:t>
      </w:r>
      <w:r w:rsidR="006B6266">
        <w:rPr>
          <w:rFonts w:ascii="Cambria" w:hAnsi="Cambria"/>
          <w:noProof/>
          <w:lang w:val="sr-Cyrl-RS" w:eastAsia="sr-Latn-RS"/>
        </w:rPr>
        <w:t xml:space="preserve">1) </w:t>
      </w:r>
      <w:r w:rsidR="00B842C0">
        <w:rPr>
          <w:rFonts w:ascii="Cambria" w:hAnsi="Cambria"/>
          <w:noProof/>
          <w:lang w:val="sr-Cyrl-RS" w:eastAsia="sr-Latn-RS"/>
        </w:rPr>
        <w:t xml:space="preserve">руководилац одељења, </w:t>
      </w:r>
      <w:r w:rsidR="006B6266">
        <w:rPr>
          <w:rFonts w:ascii="Cambria" w:hAnsi="Cambria"/>
          <w:noProof/>
          <w:lang w:val="sr-Cyrl-RS" w:eastAsia="sr-Latn-RS"/>
        </w:rPr>
        <w:t xml:space="preserve">2) </w:t>
      </w:r>
      <w:r w:rsidR="00B842C0">
        <w:rPr>
          <w:rFonts w:ascii="Cambria" w:hAnsi="Cambria"/>
          <w:noProof/>
          <w:lang w:val="sr-Cyrl-RS" w:eastAsia="sr-Latn-RS"/>
        </w:rPr>
        <w:t xml:space="preserve">службеник за послове повереника за избеглице и миграције, административне послове у области ученичког и студентског стандарда и послове бирачких спискова, </w:t>
      </w:r>
      <w:r w:rsidR="006B6266">
        <w:rPr>
          <w:rFonts w:ascii="Cambria" w:hAnsi="Cambria"/>
          <w:noProof/>
          <w:lang w:val="sr-Cyrl-RS" w:eastAsia="sr-Latn-RS"/>
        </w:rPr>
        <w:t xml:space="preserve">3) </w:t>
      </w:r>
      <w:r w:rsidR="00B842C0">
        <w:rPr>
          <w:rFonts w:ascii="Cambria" w:hAnsi="Cambria"/>
          <w:noProof/>
          <w:lang w:val="sr-Cyrl-RS" w:eastAsia="sr-Latn-RS"/>
        </w:rPr>
        <w:t>службеник за послове друштвене бриге о деци и послове борачко</w:t>
      </w:r>
      <w:r w:rsidR="006B6266">
        <w:rPr>
          <w:rFonts w:ascii="Cambria" w:hAnsi="Cambria"/>
          <w:noProof/>
          <w:lang w:val="sr-Cyrl-RS" w:eastAsia="sr-Latn-RS"/>
        </w:rPr>
        <w:t>-</w:t>
      </w:r>
      <w:r w:rsidR="00B842C0">
        <w:rPr>
          <w:rFonts w:ascii="Cambria" w:hAnsi="Cambria"/>
          <w:noProof/>
          <w:lang w:val="sr-Cyrl-RS" w:eastAsia="sr-Latn-RS"/>
        </w:rPr>
        <w:t>инвалидске заштите</w:t>
      </w:r>
      <w:r w:rsidR="006B6266">
        <w:rPr>
          <w:rFonts w:ascii="Cambria" w:hAnsi="Cambria"/>
          <w:noProof/>
          <w:lang w:val="sr-Cyrl-RS" w:eastAsia="sr-Latn-RS"/>
        </w:rPr>
        <w:t xml:space="preserve"> и 3)</w:t>
      </w:r>
      <w:r w:rsidR="00B842C0">
        <w:rPr>
          <w:rFonts w:ascii="Cambria" w:hAnsi="Cambria"/>
          <w:noProof/>
          <w:lang w:val="sr-Cyrl-RS" w:eastAsia="sr-Latn-RS"/>
        </w:rPr>
        <w:t xml:space="preserve"> службеник за послове ликвидатуре у области друштвене бриге о деци и борачко-инвалидске заштите. </w:t>
      </w:r>
    </w:p>
    <w:p w14:paraId="38A3BE75" w14:textId="77777777" w:rsidR="00B842C0" w:rsidRDefault="00B842C0" w:rsidP="00E65BE1">
      <w:pPr>
        <w:tabs>
          <w:tab w:val="left" w:pos="5147"/>
        </w:tabs>
        <w:spacing w:line="240" w:lineRule="auto"/>
        <w:jc w:val="both"/>
        <w:rPr>
          <w:rFonts w:ascii="Cambria" w:hAnsi="Cambria"/>
          <w:noProof/>
          <w:color w:val="FF0000"/>
          <w:lang w:val="sr-Cyrl-RS" w:eastAsia="sr-Latn-RS"/>
        </w:rPr>
      </w:pPr>
    </w:p>
    <w:p w14:paraId="4F787839" w14:textId="226D585C" w:rsidR="00682E93" w:rsidRPr="00682E93" w:rsidRDefault="00B842C0" w:rsidP="00682E93">
      <w:pPr>
        <w:tabs>
          <w:tab w:val="left" w:pos="5147"/>
        </w:tabs>
        <w:spacing w:line="240" w:lineRule="auto"/>
        <w:jc w:val="both"/>
        <w:rPr>
          <w:rFonts w:ascii="Cambria" w:hAnsi="Cambria"/>
          <w:noProof/>
          <w:lang w:val="sr-Cyrl-RS" w:eastAsia="sr-Latn-RS"/>
        </w:rPr>
      </w:pPr>
      <w:r>
        <w:rPr>
          <w:rFonts w:ascii="Cambria" w:hAnsi="Cambria"/>
          <w:noProof/>
          <w:color w:val="FF0000"/>
          <w:lang w:val="sr-Cyrl-RS" w:eastAsia="sr-Latn-RS"/>
        </w:rPr>
        <w:lastRenderedPageBreak/>
        <w:t xml:space="preserve">      </w:t>
      </w:r>
      <w:r>
        <w:rPr>
          <w:rFonts w:ascii="Cambria" w:hAnsi="Cambria"/>
          <w:noProof/>
          <w:lang w:val="sr-Cyrl-RS" w:eastAsia="sr-Latn-RS"/>
        </w:rPr>
        <w:t xml:space="preserve">Када говоримо о локалној извршној </w:t>
      </w:r>
      <w:r w:rsidR="006B6266">
        <w:rPr>
          <w:rFonts w:ascii="Cambria" w:hAnsi="Cambria"/>
          <w:noProof/>
          <w:lang w:val="sr-Cyrl-RS" w:eastAsia="sr-Latn-RS"/>
        </w:rPr>
        <w:t xml:space="preserve">и законодавној </w:t>
      </w:r>
      <w:r>
        <w:rPr>
          <w:rFonts w:ascii="Cambria" w:hAnsi="Cambria"/>
          <w:noProof/>
          <w:lang w:val="sr-Cyrl-RS" w:eastAsia="sr-Latn-RS"/>
        </w:rPr>
        <w:t xml:space="preserve">власти, </w:t>
      </w:r>
      <w:r w:rsidRPr="00D579CE">
        <w:rPr>
          <w:rFonts w:ascii="Cambria" w:hAnsi="Cambria"/>
          <w:b/>
          <w:bCs/>
          <w:noProof/>
          <w:lang w:val="sr-Cyrl-RS" w:eastAsia="sr-Latn-RS"/>
        </w:rPr>
        <w:t>међу члановима Општинског већа нема већника кој</w:t>
      </w:r>
      <w:r w:rsidR="00D9308B">
        <w:rPr>
          <w:rFonts w:ascii="Cambria" w:hAnsi="Cambria"/>
          <w:b/>
          <w:bCs/>
          <w:noProof/>
          <w:lang w:val="sr-Cyrl-RS" w:eastAsia="sr-Latn-RS"/>
        </w:rPr>
        <w:t>и</w:t>
      </w:r>
      <w:r w:rsidRPr="00D579CE">
        <w:rPr>
          <w:rFonts w:ascii="Cambria" w:hAnsi="Cambria"/>
          <w:b/>
          <w:bCs/>
          <w:noProof/>
          <w:lang w:val="sr-Cyrl-RS" w:eastAsia="sr-Latn-RS"/>
        </w:rPr>
        <w:t xml:space="preserve"> </w:t>
      </w:r>
      <w:r w:rsidR="00D9308B">
        <w:rPr>
          <w:rFonts w:ascii="Cambria" w:hAnsi="Cambria"/>
          <w:b/>
          <w:bCs/>
          <w:noProof/>
          <w:lang w:val="sr-Cyrl-RS" w:eastAsia="sr-Latn-RS"/>
        </w:rPr>
        <w:t>је</w:t>
      </w:r>
      <w:r w:rsidRPr="00D579CE">
        <w:rPr>
          <w:rFonts w:ascii="Cambria" w:hAnsi="Cambria"/>
          <w:b/>
          <w:bCs/>
          <w:noProof/>
          <w:lang w:val="sr-Cyrl-RS" w:eastAsia="sr-Latn-RS"/>
        </w:rPr>
        <w:t xml:space="preserve"> задужен за област социјалне заштите.</w:t>
      </w:r>
      <w:r>
        <w:rPr>
          <w:rFonts w:ascii="Cambria" w:hAnsi="Cambria"/>
          <w:noProof/>
          <w:lang w:val="sr-Cyrl-RS" w:eastAsia="sr-Latn-RS"/>
        </w:rPr>
        <w:t xml:space="preserve"> </w:t>
      </w:r>
      <w:r w:rsidR="00682E93" w:rsidRPr="005F5807">
        <w:rPr>
          <w:rFonts w:ascii="Cambria" w:hAnsi="Cambria"/>
          <w:noProof/>
          <w:lang w:eastAsia="sr-Latn-RS"/>
        </w:rPr>
        <w:t xml:space="preserve">Скупштина општине </w:t>
      </w:r>
      <w:r w:rsidR="00682E93">
        <w:rPr>
          <w:rFonts w:ascii="Cambria" w:hAnsi="Cambria"/>
          <w:noProof/>
          <w:lang w:val="sr-Cyrl-RS" w:eastAsia="sr-Latn-RS"/>
        </w:rPr>
        <w:t xml:space="preserve">Бач </w:t>
      </w:r>
      <w:r w:rsidR="00682E93" w:rsidRPr="005F5807">
        <w:rPr>
          <w:rFonts w:ascii="Cambria" w:hAnsi="Cambria"/>
          <w:noProof/>
          <w:lang w:eastAsia="sr-Latn-RS"/>
        </w:rPr>
        <w:t>оснива стална и повремена радна тела за разматрање питања из њене надлежности</w:t>
      </w:r>
      <w:r w:rsidR="00682E93">
        <w:rPr>
          <w:rFonts w:ascii="Cambria" w:hAnsi="Cambria"/>
          <w:noProof/>
          <w:lang w:val="sr-Cyrl-RS" w:eastAsia="sr-Latn-RS"/>
        </w:rPr>
        <w:t>, а Пословником о њеном раду</w:t>
      </w:r>
      <w:r w:rsidR="00682E93">
        <w:rPr>
          <w:rStyle w:val="FootnoteReference"/>
          <w:rFonts w:ascii="Cambria" w:hAnsi="Cambria"/>
          <w:noProof/>
          <w:lang w:val="sr-Cyrl-RS" w:eastAsia="sr-Latn-RS"/>
        </w:rPr>
        <w:footnoteReference w:id="40"/>
      </w:r>
      <w:r w:rsidR="00682E93">
        <w:rPr>
          <w:rFonts w:ascii="Cambria" w:hAnsi="Cambria"/>
          <w:noProof/>
          <w:lang w:val="sr-Cyrl-RS" w:eastAsia="sr-Latn-RS"/>
        </w:rPr>
        <w:t xml:space="preserve"> је планирано оснивање </w:t>
      </w:r>
      <w:r w:rsidR="00CC4AB3">
        <w:rPr>
          <w:rFonts w:ascii="Cambria" w:hAnsi="Cambria"/>
          <w:noProof/>
          <w:lang w:val="sr-Cyrl-RS" w:eastAsia="sr-Latn-RS"/>
        </w:rPr>
        <w:t xml:space="preserve">девет </w:t>
      </w:r>
      <w:r w:rsidR="00682E93">
        <w:rPr>
          <w:rFonts w:ascii="Cambria" w:hAnsi="Cambria"/>
          <w:noProof/>
          <w:lang w:val="sr-Cyrl-RS" w:eastAsia="sr-Latn-RS"/>
        </w:rPr>
        <w:t xml:space="preserve">сталних радних тела међу којима је и </w:t>
      </w:r>
      <w:r w:rsidR="00682E93" w:rsidRPr="00C17267">
        <w:rPr>
          <w:rFonts w:ascii="Cambria" w:hAnsi="Cambria"/>
          <w:b/>
          <w:bCs/>
          <w:noProof/>
          <w:lang w:val="sr-Cyrl-RS" w:eastAsia="sr-Latn-RS"/>
        </w:rPr>
        <w:t>Савет за привреду, финансије и друштвене делатности</w:t>
      </w:r>
      <w:r w:rsidR="00CC4AB3" w:rsidRPr="00C17267">
        <w:rPr>
          <w:rFonts w:ascii="Cambria" w:hAnsi="Cambria"/>
          <w:b/>
          <w:bCs/>
          <w:noProof/>
          <w:lang w:val="sr-Cyrl-RS" w:eastAsia="sr-Latn-RS"/>
        </w:rPr>
        <w:t>.</w:t>
      </w:r>
      <w:r w:rsidR="00CC4AB3">
        <w:rPr>
          <w:rFonts w:ascii="Cambria" w:hAnsi="Cambria"/>
          <w:noProof/>
          <w:lang w:val="sr-Cyrl-RS" w:eastAsia="sr-Latn-RS"/>
        </w:rPr>
        <w:t xml:space="preserve"> Његов задатак је </w:t>
      </w:r>
      <w:r w:rsidR="00D579CE">
        <w:rPr>
          <w:rFonts w:ascii="Cambria" w:hAnsi="Cambria"/>
          <w:noProof/>
          <w:lang w:val="sr-Cyrl-RS" w:eastAsia="sr-Latn-RS"/>
        </w:rPr>
        <w:t xml:space="preserve">да </w:t>
      </w:r>
      <w:r w:rsidR="00CC4AB3">
        <w:rPr>
          <w:rFonts w:ascii="Cambria" w:hAnsi="Cambria"/>
          <w:noProof/>
          <w:lang w:val="sr-Cyrl-RS" w:eastAsia="sr-Latn-RS"/>
        </w:rPr>
        <w:t>разматра и даје мишљење на предлог програма развоја општине и појединих делатности, предлаже мере за њ</w:t>
      </w:r>
      <w:r w:rsidR="00D579CE">
        <w:rPr>
          <w:rFonts w:ascii="Cambria" w:hAnsi="Cambria"/>
          <w:noProof/>
          <w:lang w:val="sr-Cyrl-RS" w:eastAsia="sr-Latn-RS"/>
        </w:rPr>
        <w:t>ихово</w:t>
      </w:r>
      <w:r w:rsidR="00CC4AB3">
        <w:rPr>
          <w:rFonts w:ascii="Cambria" w:hAnsi="Cambria"/>
          <w:noProof/>
          <w:lang w:val="sr-Cyrl-RS" w:eastAsia="sr-Latn-RS"/>
        </w:rPr>
        <w:t xml:space="preserve"> спровођење, разматра годишње програме и извештаје о раду установа чији је оснивач општина, између осталог, </w:t>
      </w:r>
      <w:r w:rsidR="00CF1902">
        <w:rPr>
          <w:rFonts w:ascii="Cambria" w:hAnsi="Cambria"/>
          <w:noProof/>
          <w:lang w:val="sr-Cyrl-RS" w:eastAsia="sr-Latn-RS"/>
        </w:rPr>
        <w:t>и</w:t>
      </w:r>
      <w:r w:rsidR="00C17267">
        <w:rPr>
          <w:rFonts w:ascii="Cambria" w:hAnsi="Cambria"/>
          <w:noProof/>
          <w:lang w:val="sr-Cyrl-RS" w:eastAsia="sr-Latn-RS"/>
        </w:rPr>
        <w:t xml:space="preserve"> </w:t>
      </w:r>
      <w:r w:rsidR="00CF1902">
        <w:rPr>
          <w:rFonts w:ascii="Cambria" w:hAnsi="Cambria"/>
          <w:noProof/>
          <w:lang w:val="sr-Cyrl-RS" w:eastAsia="sr-Latn-RS"/>
        </w:rPr>
        <w:t xml:space="preserve"> </w:t>
      </w:r>
      <w:r w:rsidR="00CC4AB3">
        <w:rPr>
          <w:rFonts w:ascii="Cambria" w:hAnsi="Cambria"/>
          <w:noProof/>
          <w:lang w:val="sr-Cyrl-RS" w:eastAsia="sr-Latn-RS"/>
        </w:rPr>
        <w:t xml:space="preserve">у областима друштвене бриге о деци и социјалне заштите, разматра питања и проблеме у областима малолетничке деликвенције, бриге о особама са посебним потребама, заштите породице итд. </w:t>
      </w:r>
      <w:r w:rsidR="00C17267">
        <w:rPr>
          <w:rFonts w:ascii="Cambria" w:hAnsi="Cambria"/>
          <w:noProof/>
          <w:color w:val="000000" w:themeColor="text1"/>
          <w:lang w:val="sr-Cyrl-RS" w:eastAsia="sr-Latn-RS"/>
        </w:rPr>
        <w:t>С</w:t>
      </w:r>
      <w:r w:rsidR="00D579CE" w:rsidRPr="00C17267">
        <w:rPr>
          <w:rFonts w:ascii="Cambria" w:hAnsi="Cambria"/>
          <w:noProof/>
          <w:color w:val="000000" w:themeColor="text1"/>
          <w:lang w:val="sr-Cyrl-RS" w:eastAsia="sr-Latn-RS"/>
        </w:rPr>
        <w:t>авет је формиран, има 7 чланова и</w:t>
      </w:r>
      <w:r w:rsidR="00C17267" w:rsidRPr="00C17267">
        <w:rPr>
          <w:rFonts w:ascii="Cambria" w:hAnsi="Cambria"/>
          <w:noProof/>
          <w:color w:val="000000" w:themeColor="text1"/>
          <w:lang w:val="sr-Cyrl-RS" w:eastAsia="sr-Latn-RS"/>
        </w:rPr>
        <w:t xml:space="preserve"> редовно се састаје пред свако скупштинско заседање.</w:t>
      </w:r>
      <w:r w:rsidR="00D579CE" w:rsidRPr="00C17267">
        <w:rPr>
          <w:rFonts w:ascii="Cambria" w:hAnsi="Cambria"/>
          <w:noProof/>
          <w:color w:val="000000" w:themeColor="text1"/>
          <w:lang w:val="sr-Cyrl-RS" w:eastAsia="sr-Latn-RS"/>
        </w:rPr>
        <w:t xml:space="preserve"> </w:t>
      </w:r>
    </w:p>
    <w:p w14:paraId="146376B5" w14:textId="5BA8F8B9" w:rsidR="00B842C0" w:rsidRDefault="00B842C0" w:rsidP="00E65BE1">
      <w:pPr>
        <w:tabs>
          <w:tab w:val="left" w:pos="5147"/>
        </w:tabs>
        <w:spacing w:line="240" w:lineRule="auto"/>
        <w:jc w:val="both"/>
        <w:rPr>
          <w:rFonts w:ascii="Cambria" w:hAnsi="Cambria"/>
          <w:noProof/>
          <w:lang w:val="sr-Cyrl-RS" w:eastAsia="sr-Latn-RS"/>
        </w:rPr>
      </w:pPr>
    </w:p>
    <w:p w14:paraId="6A748B81" w14:textId="30F0323C" w:rsidR="00CF0763" w:rsidRPr="002665A2" w:rsidRDefault="006B6266" w:rsidP="00943498">
      <w:pPr>
        <w:tabs>
          <w:tab w:val="left" w:pos="5147"/>
        </w:tabs>
        <w:spacing w:line="240" w:lineRule="auto"/>
        <w:jc w:val="both"/>
        <w:rPr>
          <w:rFonts w:ascii="Cambria" w:hAnsi="Cambria"/>
          <w:noProof/>
          <w:lang w:val="sr-Cyrl-RS" w:eastAsia="sr-Latn-RS"/>
        </w:rPr>
      </w:pPr>
      <w:r w:rsidRPr="00943498">
        <w:rPr>
          <w:rFonts w:ascii="Cambria" w:hAnsi="Cambria"/>
          <w:b/>
          <w:bCs/>
          <w:noProof/>
          <w:lang w:val="sr-Cyrl-RS" w:eastAsia="sr-Latn-RS"/>
        </w:rPr>
        <w:t xml:space="preserve">       Центар за социјални рад општине Бач</w:t>
      </w:r>
      <w:r w:rsidRPr="006B6266">
        <w:rPr>
          <w:rFonts w:ascii="Cambria" w:hAnsi="Cambria"/>
          <w:noProof/>
          <w:lang w:val="sr-Cyrl-RS" w:eastAsia="sr-Latn-RS"/>
        </w:rPr>
        <w:t xml:space="preserve"> је </w:t>
      </w:r>
      <w:r w:rsidR="00EA162D">
        <w:rPr>
          <w:rFonts w:ascii="Cambria" w:hAnsi="Cambria"/>
          <w:noProof/>
          <w:lang w:val="sr-Cyrl-RS" w:eastAsia="sr-Latn-RS"/>
        </w:rPr>
        <w:t xml:space="preserve">једина институција у области социјалне заштите на територији општине, која </w:t>
      </w:r>
      <w:r w:rsidRPr="006B6266">
        <w:rPr>
          <w:rFonts w:ascii="Cambria" w:hAnsi="Cambria"/>
          <w:noProof/>
          <w:lang w:val="sr-Cyrl-RS" w:eastAsia="sr-Latn-RS"/>
        </w:rPr>
        <w:t>обавља делатност социјалне и породично-правне заштите у складу са законом утврђеним јавним овлашћењима и повереним овлашћењима од стране локалне самоуправе</w:t>
      </w:r>
      <w:r>
        <w:rPr>
          <w:rFonts w:ascii="Cambria" w:hAnsi="Cambria"/>
          <w:noProof/>
          <w:lang w:val="sr-Cyrl-RS" w:eastAsia="sr-Latn-RS"/>
        </w:rPr>
        <w:t xml:space="preserve">. </w:t>
      </w:r>
      <w:r w:rsidR="00943498">
        <w:rPr>
          <w:rFonts w:ascii="Cambria" w:hAnsi="Cambria"/>
          <w:noProof/>
          <w:lang w:val="sr-Cyrl-RS" w:eastAsia="sr-Latn-RS"/>
        </w:rPr>
        <w:t>У</w:t>
      </w:r>
      <w:r>
        <w:rPr>
          <w:rFonts w:ascii="Cambria" w:hAnsi="Cambria"/>
          <w:noProof/>
          <w:lang w:val="sr-Cyrl-RS" w:eastAsia="sr-Latn-RS"/>
        </w:rPr>
        <w:t xml:space="preserve"> 2024. години </w:t>
      </w:r>
      <w:r w:rsidR="00943498">
        <w:rPr>
          <w:rFonts w:ascii="Cambria" w:hAnsi="Cambria"/>
          <w:noProof/>
          <w:lang w:val="sr-Cyrl-RS" w:eastAsia="sr-Latn-RS"/>
        </w:rPr>
        <w:t xml:space="preserve">ЦСР је </w:t>
      </w:r>
      <w:r>
        <w:rPr>
          <w:rFonts w:ascii="Cambria" w:hAnsi="Cambria"/>
          <w:noProof/>
          <w:lang w:val="sr-Cyrl-RS" w:eastAsia="sr-Latn-RS"/>
        </w:rPr>
        <w:t xml:space="preserve">имао </w:t>
      </w:r>
      <w:r w:rsidR="001E756B">
        <w:rPr>
          <w:rFonts w:ascii="Cambria" w:hAnsi="Cambria"/>
          <w:noProof/>
          <w:lang w:val="sr-Cyrl-RS" w:eastAsia="sr-Latn-RS"/>
        </w:rPr>
        <w:t xml:space="preserve">осам </w:t>
      </w:r>
      <w:r>
        <w:rPr>
          <w:rFonts w:ascii="Cambria" w:hAnsi="Cambria"/>
          <w:noProof/>
          <w:lang w:val="sr-Cyrl-RS" w:eastAsia="sr-Latn-RS"/>
        </w:rPr>
        <w:t>запос</w:t>
      </w:r>
      <w:r w:rsidR="004A6BFA">
        <w:rPr>
          <w:rFonts w:ascii="Cambria" w:hAnsi="Cambria"/>
          <w:noProof/>
          <w:lang w:val="sr-Cyrl-RS" w:eastAsia="sr-Latn-RS"/>
        </w:rPr>
        <w:t>л</w:t>
      </w:r>
      <w:r>
        <w:rPr>
          <w:rFonts w:ascii="Cambria" w:hAnsi="Cambria"/>
          <w:noProof/>
          <w:lang w:val="sr-Cyrl-RS" w:eastAsia="sr-Latn-RS"/>
        </w:rPr>
        <w:t>ених (5 на не</w:t>
      </w:r>
      <w:r w:rsidR="001E756B">
        <w:rPr>
          <w:rFonts w:ascii="Cambria" w:hAnsi="Cambria"/>
          <w:noProof/>
          <w:lang w:val="sr-Cyrl-RS" w:eastAsia="sr-Latn-RS"/>
        </w:rPr>
        <w:t>о</w:t>
      </w:r>
      <w:r>
        <w:rPr>
          <w:rFonts w:ascii="Cambria" w:hAnsi="Cambria"/>
          <w:noProof/>
          <w:lang w:val="sr-Cyrl-RS" w:eastAsia="sr-Latn-RS"/>
        </w:rPr>
        <w:t xml:space="preserve">дређено </w:t>
      </w:r>
      <w:r w:rsidR="004A6BFA">
        <w:rPr>
          <w:rFonts w:ascii="Cambria" w:hAnsi="Cambria"/>
          <w:noProof/>
          <w:lang w:val="sr-Cyrl-RS" w:eastAsia="sr-Latn-RS"/>
        </w:rPr>
        <w:t>и 3 на одређено време</w:t>
      </w:r>
      <w:r>
        <w:rPr>
          <w:rFonts w:ascii="Cambria" w:hAnsi="Cambria"/>
          <w:noProof/>
          <w:lang w:val="sr-Cyrl-RS" w:eastAsia="sr-Latn-RS"/>
        </w:rPr>
        <w:t>)</w:t>
      </w:r>
      <w:r w:rsidR="004A6BFA">
        <w:rPr>
          <w:rFonts w:ascii="Cambria" w:hAnsi="Cambria"/>
          <w:noProof/>
          <w:lang w:val="sr-Cyrl-RS" w:eastAsia="sr-Latn-RS"/>
        </w:rPr>
        <w:t xml:space="preserve">, а </w:t>
      </w:r>
      <w:r w:rsidR="00943498">
        <w:rPr>
          <w:rFonts w:ascii="Cambria" w:hAnsi="Cambria"/>
          <w:noProof/>
          <w:lang w:val="sr-Cyrl-RS" w:eastAsia="sr-Latn-RS"/>
        </w:rPr>
        <w:t xml:space="preserve">његов </w:t>
      </w:r>
      <w:r w:rsidR="004A6BFA">
        <w:rPr>
          <w:rFonts w:ascii="Cambria" w:hAnsi="Cambria"/>
          <w:noProof/>
          <w:lang w:val="sr-Cyrl-RS" w:eastAsia="sr-Latn-RS"/>
        </w:rPr>
        <w:t>с</w:t>
      </w:r>
      <w:r w:rsidR="00DF4206">
        <w:rPr>
          <w:rFonts w:ascii="Cambria" w:hAnsi="Cambria"/>
          <w:noProof/>
          <w:lang w:val="sr-Cyrl-RS" w:eastAsia="sr-Latn-RS"/>
        </w:rPr>
        <w:t>тручни тим чин</w:t>
      </w:r>
      <w:r w:rsidR="004A6BFA">
        <w:rPr>
          <w:rFonts w:ascii="Cambria" w:hAnsi="Cambria"/>
          <w:noProof/>
          <w:lang w:val="sr-Cyrl-RS" w:eastAsia="sr-Latn-RS"/>
        </w:rPr>
        <w:t>е</w:t>
      </w:r>
      <w:r w:rsidR="00DF4206">
        <w:rPr>
          <w:rFonts w:ascii="Cambria" w:hAnsi="Cambria"/>
          <w:noProof/>
          <w:lang w:val="sr-Cyrl-RS" w:eastAsia="sr-Latn-RS"/>
        </w:rPr>
        <w:t>: правник, социјални радник (водитељ случаја), педагог (водитељ случаја) и два психолога (водитељ случаја и супервизор)</w:t>
      </w:r>
      <w:r w:rsidR="004A6BFA">
        <w:rPr>
          <w:rFonts w:ascii="Cambria" w:hAnsi="Cambria"/>
          <w:noProof/>
          <w:lang w:val="sr-Cyrl-RS" w:eastAsia="sr-Latn-RS"/>
        </w:rPr>
        <w:t>.</w:t>
      </w:r>
      <w:r w:rsidR="00DF4206">
        <w:rPr>
          <w:rFonts w:ascii="Cambria" w:hAnsi="Cambria"/>
          <w:noProof/>
          <w:lang w:val="sr-Cyrl-RS" w:eastAsia="sr-Latn-RS"/>
        </w:rPr>
        <w:t xml:space="preserve"> </w:t>
      </w:r>
      <w:r w:rsidR="00943498">
        <w:rPr>
          <w:rFonts w:ascii="Cambria" w:hAnsi="Cambria"/>
          <w:noProof/>
          <w:lang w:val="sr-Cyrl-RS" w:eastAsia="sr-Latn-RS"/>
        </w:rPr>
        <w:t xml:space="preserve">С обзиром да је реч о малом ЦСР, његов </w:t>
      </w:r>
      <w:r w:rsidR="00DF4206">
        <w:rPr>
          <w:rFonts w:ascii="Cambria" w:hAnsi="Cambria"/>
          <w:noProof/>
          <w:lang w:val="sr-Cyrl-RS" w:eastAsia="sr-Latn-RS"/>
        </w:rPr>
        <w:t xml:space="preserve">рад није </w:t>
      </w:r>
      <w:r w:rsidR="00943498">
        <w:rPr>
          <w:rFonts w:ascii="Cambria" w:hAnsi="Cambria"/>
          <w:noProof/>
          <w:lang w:val="sr-Cyrl-RS" w:eastAsia="sr-Latn-RS"/>
        </w:rPr>
        <w:t>организован</w:t>
      </w:r>
      <w:r w:rsidR="00DF4206">
        <w:rPr>
          <w:rFonts w:ascii="Cambria" w:hAnsi="Cambria"/>
          <w:noProof/>
          <w:lang w:val="sr-Cyrl-RS" w:eastAsia="sr-Latn-RS"/>
        </w:rPr>
        <w:t xml:space="preserve"> у оквиру посебних служби, </w:t>
      </w:r>
      <w:r w:rsidR="004A6BFA">
        <w:rPr>
          <w:rFonts w:ascii="Cambria" w:hAnsi="Cambria"/>
          <w:noProof/>
          <w:lang w:val="sr-Cyrl-RS" w:eastAsia="sr-Latn-RS"/>
        </w:rPr>
        <w:t>а то значи да сви</w:t>
      </w:r>
      <w:r w:rsidR="00DF4206">
        <w:rPr>
          <w:rFonts w:ascii="Cambria" w:hAnsi="Cambria"/>
          <w:noProof/>
          <w:lang w:val="sr-Cyrl-RS" w:eastAsia="sr-Latn-RS"/>
        </w:rPr>
        <w:t xml:space="preserve"> запослени поред основних стручних послова оба</w:t>
      </w:r>
      <w:r w:rsidR="001E756B">
        <w:rPr>
          <w:rFonts w:ascii="Cambria" w:hAnsi="Cambria"/>
          <w:noProof/>
          <w:lang w:val="sr-Cyrl-RS" w:eastAsia="sr-Latn-RS"/>
        </w:rPr>
        <w:t>в</w:t>
      </w:r>
      <w:r w:rsidR="00DF4206">
        <w:rPr>
          <w:rFonts w:ascii="Cambria" w:hAnsi="Cambria"/>
          <w:noProof/>
          <w:lang w:val="sr-Cyrl-RS" w:eastAsia="sr-Latn-RS"/>
        </w:rPr>
        <w:t>љају и друге послове, попут, пријема захтева, утврђивања права на материјална давања</w:t>
      </w:r>
      <w:r w:rsidR="004A6BFA">
        <w:rPr>
          <w:rFonts w:ascii="Cambria" w:hAnsi="Cambria"/>
          <w:noProof/>
          <w:lang w:val="sr-Cyrl-RS" w:eastAsia="sr-Latn-RS"/>
        </w:rPr>
        <w:t xml:space="preserve">, породично-правну заштиту итд. </w:t>
      </w:r>
      <w:r w:rsidR="00943498" w:rsidRPr="00943498">
        <w:rPr>
          <w:rFonts w:ascii="Cambria" w:hAnsi="Cambria"/>
          <w:noProof/>
          <w:lang w:val="sr-Cyrl-RS" w:eastAsia="sr-Latn-RS"/>
        </w:rPr>
        <w:t>Стручни кадровски капацитети задовољавају постојеће потребе</w:t>
      </w:r>
      <w:r w:rsidR="00943498">
        <w:rPr>
          <w:rFonts w:ascii="Cambria" w:hAnsi="Cambria"/>
          <w:noProof/>
          <w:lang w:val="sr-Cyrl-RS" w:eastAsia="sr-Latn-RS"/>
        </w:rPr>
        <w:t>, ал</w:t>
      </w:r>
      <w:r w:rsidR="00155B1D">
        <w:rPr>
          <w:rFonts w:ascii="Cambria" w:hAnsi="Cambria"/>
          <w:noProof/>
          <w:lang w:val="sr-Cyrl-RS" w:eastAsia="sr-Latn-RS"/>
        </w:rPr>
        <w:t xml:space="preserve">и </w:t>
      </w:r>
      <w:r w:rsidR="00155B1D" w:rsidRPr="007F2F64">
        <w:rPr>
          <w:rFonts w:ascii="Cambria" w:hAnsi="Cambria"/>
          <w:b/>
          <w:bCs/>
          <w:noProof/>
          <w:lang w:val="sr-Cyrl-RS" w:eastAsia="sr-Latn-RS"/>
        </w:rPr>
        <w:t>постоји потреба за даљим стручним усавршавањем запослених и похађањем следећих акредитованих обука:</w:t>
      </w:r>
      <w:r w:rsidR="00155B1D">
        <w:rPr>
          <w:rFonts w:ascii="Cambria" w:hAnsi="Cambria"/>
          <w:noProof/>
          <w:lang w:val="sr-Cyrl-RS" w:eastAsia="sr-Latn-RS"/>
        </w:rPr>
        <w:t xml:space="preserve"> 1) обука за правнике у Ц</w:t>
      </w:r>
      <w:r w:rsidR="001E756B">
        <w:rPr>
          <w:rFonts w:ascii="Cambria" w:hAnsi="Cambria"/>
          <w:noProof/>
          <w:lang w:val="sr-Cyrl-RS" w:eastAsia="sr-Latn-RS"/>
        </w:rPr>
        <w:t>С</w:t>
      </w:r>
      <w:r w:rsidR="00155B1D">
        <w:rPr>
          <w:rFonts w:ascii="Cambria" w:hAnsi="Cambria"/>
          <w:noProof/>
          <w:lang w:val="sr-Cyrl-RS" w:eastAsia="sr-Latn-RS"/>
        </w:rPr>
        <w:t>Р, 2) обука за водитеље случаја у ЦСР, 3) превенција синдрома сагоревања код професионалаца у социјалној заштити, 4) неодложне интервенције и рад мобилног тима, 5) дечји рад – превенција, препознавање, интервенција, 6) рад са децом у висококонфликтним разводима. Такође, запослени у ЦСР имају потребу и за похађањем обуке која се односи на управљање и располагање имовином штићеника.</w:t>
      </w:r>
      <w:r w:rsidR="001E756B">
        <w:rPr>
          <w:rFonts w:ascii="Cambria" w:hAnsi="Cambria"/>
          <w:noProof/>
          <w:lang w:val="sr-Cyrl-RS" w:eastAsia="sr-Latn-RS"/>
        </w:rPr>
        <w:t xml:space="preserve"> </w:t>
      </w:r>
      <w:r w:rsidR="004A6BFA">
        <w:rPr>
          <w:rFonts w:ascii="Cambria" w:hAnsi="Cambria"/>
          <w:noProof/>
          <w:lang w:val="sr-Cyrl-RS" w:eastAsia="sr-Latn-RS"/>
        </w:rPr>
        <w:t xml:space="preserve">У погледу просторно-техничких капацитета, ЦСР свој рад обавља у 5 канцеларија </w:t>
      </w:r>
      <w:r w:rsidR="004A6BFA" w:rsidRPr="00285BA0">
        <w:rPr>
          <w:rFonts w:ascii="Cambria" w:hAnsi="Cambria"/>
          <w:noProof/>
          <w:lang w:val="sr-Cyrl-RS" w:eastAsia="sr-Latn-RS"/>
        </w:rPr>
        <w:t>у објекту који није приступачан особама са инвалиди</w:t>
      </w:r>
      <w:r w:rsidR="00285BA0">
        <w:rPr>
          <w:rFonts w:ascii="Cambria" w:hAnsi="Cambria"/>
          <w:noProof/>
          <w:lang w:val="sr-Cyrl-RS" w:eastAsia="sr-Latn-RS"/>
        </w:rPr>
        <w:t>т</w:t>
      </w:r>
      <w:r w:rsidR="004A6BFA" w:rsidRPr="00285BA0">
        <w:rPr>
          <w:rFonts w:ascii="Cambria" w:hAnsi="Cambria"/>
          <w:noProof/>
          <w:lang w:val="sr-Cyrl-RS" w:eastAsia="sr-Latn-RS"/>
        </w:rPr>
        <w:t>етом и који је опремље</w:t>
      </w:r>
      <w:r w:rsidR="004A6BFA" w:rsidRPr="004A6BFA">
        <w:rPr>
          <w:rFonts w:ascii="Cambria" w:hAnsi="Cambria"/>
          <w:noProof/>
          <w:lang w:val="sr-Cyrl-RS" w:eastAsia="sr-Latn-RS"/>
        </w:rPr>
        <w:t>н свом неопходном рачунарском опремом</w:t>
      </w:r>
      <w:r w:rsidR="004A6BFA">
        <w:rPr>
          <w:rFonts w:ascii="Cambria" w:hAnsi="Cambria"/>
          <w:noProof/>
          <w:lang w:val="sr-Cyrl-RS" w:eastAsia="sr-Latn-RS"/>
        </w:rPr>
        <w:t xml:space="preserve">. Центар поседује једно возило </w:t>
      </w:r>
      <w:r w:rsidR="00943498">
        <w:rPr>
          <w:rFonts w:ascii="Cambria" w:hAnsi="Cambria"/>
          <w:noProof/>
          <w:lang w:val="sr-Cyrl-RS" w:eastAsia="sr-Latn-RS"/>
        </w:rPr>
        <w:t>старо 18 година које се користи за теренски рад стручног тима, али нема возач</w:t>
      </w:r>
      <w:r w:rsidR="00943498" w:rsidRPr="002665A2">
        <w:rPr>
          <w:rFonts w:ascii="Cambria" w:hAnsi="Cambria"/>
          <w:noProof/>
          <w:lang w:val="sr-Cyrl-RS" w:eastAsia="sr-Latn-RS"/>
        </w:rPr>
        <w:t xml:space="preserve">а. </w:t>
      </w:r>
      <w:r w:rsidR="00943498" w:rsidRPr="002665A2">
        <w:rPr>
          <w:rFonts w:ascii="Cambria" w:hAnsi="Cambria"/>
          <w:noProof/>
          <w:u w:val="single"/>
          <w:lang w:val="sr-Cyrl-RS" w:eastAsia="sr-Latn-RS"/>
        </w:rPr>
        <w:t>Највећ</w:t>
      </w:r>
      <w:r w:rsidR="002665A2">
        <w:rPr>
          <w:rFonts w:ascii="Cambria" w:hAnsi="Cambria"/>
          <w:noProof/>
          <w:u w:val="single"/>
          <w:lang w:val="sr-Cyrl-RS" w:eastAsia="sr-Latn-RS"/>
        </w:rPr>
        <w:t>е</w:t>
      </w:r>
      <w:r w:rsidR="00943498" w:rsidRPr="002665A2">
        <w:rPr>
          <w:rFonts w:ascii="Cambria" w:hAnsi="Cambria"/>
          <w:noProof/>
          <w:u w:val="single"/>
          <w:lang w:val="sr-Cyrl-RS" w:eastAsia="sr-Latn-RS"/>
        </w:rPr>
        <w:t xml:space="preserve"> проблем</w:t>
      </w:r>
      <w:r w:rsidR="002665A2" w:rsidRPr="002665A2">
        <w:rPr>
          <w:rFonts w:ascii="Cambria" w:hAnsi="Cambria"/>
          <w:noProof/>
          <w:u w:val="single"/>
          <w:lang w:val="sr-Cyrl-RS" w:eastAsia="sr-Latn-RS"/>
        </w:rPr>
        <w:t>е</w:t>
      </w:r>
      <w:r w:rsidR="00943498" w:rsidRPr="002665A2">
        <w:rPr>
          <w:rFonts w:ascii="Cambria" w:hAnsi="Cambria"/>
          <w:noProof/>
          <w:lang w:val="sr-Cyrl-RS" w:eastAsia="sr-Latn-RS"/>
        </w:rPr>
        <w:t xml:space="preserve"> тренутно представља непостојање видео надзора, неприступачност објекта</w:t>
      </w:r>
      <w:r w:rsidR="008607AF" w:rsidRPr="002665A2">
        <w:rPr>
          <w:rFonts w:ascii="Cambria" w:hAnsi="Cambria"/>
          <w:noProof/>
          <w:lang w:val="sr-Latn-RS" w:eastAsia="sr-Latn-RS"/>
        </w:rPr>
        <w:t xml:space="preserve"> </w:t>
      </w:r>
      <w:r w:rsidR="008607AF" w:rsidRPr="002665A2">
        <w:rPr>
          <w:rFonts w:ascii="Cambria" w:hAnsi="Cambria"/>
          <w:noProof/>
          <w:lang w:val="sr-Cyrl-RS" w:eastAsia="sr-Latn-RS"/>
        </w:rPr>
        <w:t>за ОСИ, као и непостојање просторије за виђање деце у контролисаним условима</w:t>
      </w:r>
      <w:r w:rsidR="002665A2">
        <w:rPr>
          <w:rFonts w:ascii="Cambria" w:hAnsi="Cambria"/>
          <w:noProof/>
          <w:lang w:val="sr-Cyrl-RS" w:eastAsia="sr-Latn-RS"/>
        </w:rPr>
        <w:t xml:space="preserve">, </w:t>
      </w:r>
      <w:r w:rsidR="002665A2" w:rsidRPr="002665A2">
        <w:rPr>
          <w:rFonts w:ascii="Cambria" w:hAnsi="Cambria"/>
          <w:noProof/>
          <w:lang w:val="sr-Cyrl-RS" w:eastAsia="sr-Latn-RS"/>
        </w:rPr>
        <w:t>чији се родитељи споре око старатељства</w:t>
      </w:r>
      <w:r w:rsidR="008607AF" w:rsidRPr="002665A2">
        <w:rPr>
          <w:rFonts w:ascii="Cambria" w:hAnsi="Cambria"/>
          <w:noProof/>
          <w:lang w:val="sr-Cyrl-RS" w:eastAsia="sr-Latn-RS"/>
        </w:rPr>
        <w:t xml:space="preserve">. </w:t>
      </w:r>
    </w:p>
    <w:p w14:paraId="76E6D20D" w14:textId="77777777" w:rsidR="00155B1D" w:rsidRDefault="00155B1D" w:rsidP="00943498">
      <w:pPr>
        <w:tabs>
          <w:tab w:val="left" w:pos="5147"/>
        </w:tabs>
        <w:spacing w:line="240" w:lineRule="auto"/>
        <w:jc w:val="both"/>
        <w:rPr>
          <w:rFonts w:ascii="Cambria" w:hAnsi="Cambria"/>
          <w:noProof/>
          <w:lang w:val="sr-Cyrl-RS" w:eastAsia="sr-Latn-RS"/>
        </w:rPr>
      </w:pPr>
    </w:p>
    <w:p w14:paraId="22F07867" w14:textId="2497FAB2" w:rsidR="00190BD0" w:rsidRDefault="00155B1D" w:rsidP="00155B1D">
      <w:pPr>
        <w:tabs>
          <w:tab w:val="left" w:pos="5147"/>
        </w:tabs>
        <w:spacing w:line="240" w:lineRule="auto"/>
        <w:jc w:val="both"/>
        <w:rPr>
          <w:rFonts w:ascii="Cambria" w:hAnsi="Cambria"/>
          <w:noProof/>
          <w:lang w:val="sr-Cyrl-RS" w:eastAsia="sr-Latn-RS"/>
        </w:rPr>
      </w:pPr>
      <w:r w:rsidRPr="00155B1D">
        <w:rPr>
          <w:rFonts w:ascii="Cambria" w:hAnsi="Cambria"/>
          <w:noProof/>
          <w:lang w:val="sr-Cyrl-RS" w:eastAsia="sr-Latn-RS"/>
        </w:rPr>
        <w:t xml:space="preserve">      ЦСР </w:t>
      </w:r>
      <w:r w:rsidR="001E756B">
        <w:rPr>
          <w:rFonts w:ascii="Cambria" w:hAnsi="Cambria"/>
          <w:noProof/>
          <w:lang w:val="sr-Cyrl-RS" w:eastAsia="sr-Latn-RS"/>
        </w:rPr>
        <w:t xml:space="preserve">општине Бач </w:t>
      </w:r>
      <w:r w:rsidRPr="00155B1D">
        <w:rPr>
          <w:rFonts w:ascii="Cambria" w:hAnsi="Cambria"/>
          <w:noProof/>
          <w:lang w:val="sr-Cyrl-RS" w:eastAsia="sr-Latn-RS"/>
        </w:rPr>
        <w:t xml:space="preserve">не поседује лиценце за пружање услуга социјалне заштите које се финансирају </w:t>
      </w:r>
      <w:r>
        <w:rPr>
          <w:rFonts w:ascii="Cambria" w:hAnsi="Cambria"/>
          <w:noProof/>
          <w:lang w:val="sr-Cyrl-RS" w:eastAsia="sr-Latn-RS"/>
        </w:rPr>
        <w:t>из локалног буџета</w:t>
      </w:r>
      <w:r w:rsidR="00E57D38">
        <w:rPr>
          <w:rFonts w:ascii="Cambria" w:hAnsi="Cambria"/>
          <w:noProof/>
          <w:lang w:val="sr-Cyrl-RS" w:eastAsia="sr-Latn-RS"/>
        </w:rPr>
        <w:t xml:space="preserve">, те нема ни </w:t>
      </w:r>
      <w:r w:rsidR="00E57D38" w:rsidRPr="00E57D38">
        <w:rPr>
          <w:rFonts w:ascii="Cambria" w:hAnsi="Cambria"/>
          <w:noProof/>
          <w:lang w:val="sr-Cyrl-RS" w:eastAsia="sr-Latn-RS"/>
        </w:rPr>
        <w:t>посебну организациону јединицу за пружање</w:t>
      </w:r>
      <w:r w:rsidR="00E57D38">
        <w:rPr>
          <w:rFonts w:ascii="Cambria" w:hAnsi="Cambria"/>
          <w:noProof/>
          <w:lang w:val="sr-Cyrl-RS" w:eastAsia="sr-Latn-RS"/>
        </w:rPr>
        <w:t xml:space="preserve"> ових</w:t>
      </w:r>
      <w:r w:rsidR="00E57D38" w:rsidRPr="00E57D38">
        <w:rPr>
          <w:rFonts w:ascii="Cambria" w:hAnsi="Cambria"/>
          <w:noProof/>
          <w:lang w:val="sr-Cyrl-RS" w:eastAsia="sr-Latn-RS"/>
        </w:rPr>
        <w:t xml:space="preserve"> услуга</w:t>
      </w:r>
      <w:r>
        <w:rPr>
          <w:rFonts w:ascii="Cambria" w:hAnsi="Cambria"/>
          <w:noProof/>
          <w:lang w:val="sr-Cyrl-RS" w:eastAsia="sr-Latn-RS"/>
        </w:rPr>
        <w:t>. Међутим, до сада</w:t>
      </w:r>
      <w:r w:rsidR="00502B03">
        <w:rPr>
          <w:rFonts w:ascii="Cambria" w:hAnsi="Cambria"/>
          <w:noProof/>
          <w:lang w:val="sr-Cyrl-RS" w:eastAsia="sr-Latn-RS"/>
        </w:rPr>
        <w:t xml:space="preserve"> је</w:t>
      </w:r>
      <w:r>
        <w:rPr>
          <w:rFonts w:ascii="Cambria" w:hAnsi="Cambria"/>
          <w:noProof/>
          <w:lang w:val="sr-Cyrl-RS" w:eastAsia="sr-Latn-RS"/>
        </w:rPr>
        <w:t xml:space="preserve"> имао практичн</w:t>
      </w:r>
      <w:r w:rsidR="00E57D38">
        <w:rPr>
          <w:rFonts w:ascii="Cambria" w:hAnsi="Cambria"/>
          <w:noProof/>
          <w:lang w:val="sr-Cyrl-RS" w:eastAsia="sr-Latn-RS"/>
        </w:rPr>
        <w:t>ог</w:t>
      </w:r>
      <w:r>
        <w:rPr>
          <w:rFonts w:ascii="Cambria" w:hAnsi="Cambria"/>
          <w:noProof/>
          <w:lang w:val="sr-Cyrl-RS" w:eastAsia="sr-Latn-RS"/>
        </w:rPr>
        <w:t xml:space="preserve"> искуства у пружању услуге </w:t>
      </w:r>
      <w:r>
        <w:rPr>
          <w:rFonts w:ascii="Cambria" w:hAnsi="Cambria"/>
          <w:noProof/>
          <w:lang w:val="sr-Cyrl-RS" w:eastAsia="sr-Latn-RS"/>
        </w:rPr>
        <w:lastRenderedPageBreak/>
        <w:t>помоћ у кући и нега старих и ОСИ преко јавних радова</w:t>
      </w:r>
      <w:r w:rsidR="00CF1902">
        <w:rPr>
          <w:rFonts w:ascii="Cambria" w:hAnsi="Cambria"/>
          <w:noProof/>
          <w:lang w:val="sr-Cyrl-RS" w:eastAsia="sr-Latn-RS"/>
        </w:rPr>
        <w:t>, као и</w:t>
      </w:r>
      <w:r>
        <w:rPr>
          <w:rFonts w:ascii="Cambria" w:hAnsi="Cambria"/>
          <w:noProof/>
          <w:lang w:val="sr-Cyrl-RS" w:eastAsia="sr-Latn-RS"/>
        </w:rPr>
        <w:t xml:space="preserve"> у оквиру спровођења донаторских пројеката. </w:t>
      </w:r>
      <w:r w:rsidR="00502B03">
        <w:rPr>
          <w:rFonts w:ascii="Cambria" w:hAnsi="Cambria"/>
          <w:noProof/>
          <w:lang w:val="sr-Cyrl-RS" w:eastAsia="sr-Latn-RS"/>
        </w:rPr>
        <w:t>Такође, ЦСР повремено пружа услугу породичног саветовалишта у оквиру пројеката које</w:t>
      </w:r>
      <w:r w:rsidR="001E756B">
        <w:rPr>
          <w:rFonts w:ascii="Cambria" w:hAnsi="Cambria"/>
          <w:noProof/>
          <w:lang w:val="sr-Cyrl-RS" w:eastAsia="sr-Latn-RS"/>
        </w:rPr>
        <w:t xml:space="preserve"> </w:t>
      </w:r>
      <w:r w:rsidR="00502B03">
        <w:rPr>
          <w:rFonts w:ascii="Cambria" w:hAnsi="Cambria"/>
          <w:noProof/>
          <w:lang w:val="sr-Cyrl-RS" w:eastAsia="sr-Latn-RS"/>
        </w:rPr>
        <w:t xml:space="preserve">финансира Покрајински секретаријат за социјалну политику, демографију и равноправност полова. </w:t>
      </w:r>
    </w:p>
    <w:p w14:paraId="3C39FC94" w14:textId="77777777" w:rsidR="00E57D38" w:rsidRDefault="00E57D38" w:rsidP="00155B1D">
      <w:pPr>
        <w:tabs>
          <w:tab w:val="left" w:pos="5147"/>
        </w:tabs>
        <w:spacing w:line="240" w:lineRule="auto"/>
        <w:jc w:val="both"/>
        <w:rPr>
          <w:rFonts w:ascii="Cambria" w:hAnsi="Cambria"/>
          <w:noProof/>
          <w:lang w:val="sr-Cyrl-RS" w:eastAsia="sr-Latn-RS"/>
        </w:rPr>
      </w:pPr>
    </w:p>
    <w:p w14:paraId="0D8A466C" w14:textId="045F9025" w:rsidR="009503C7" w:rsidRDefault="00E57D38" w:rsidP="00E57D38">
      <w:pPr>
        <w:tabs>
          <w:tab w:val="left" w:pos="5147"/>
        </w:tabs>
        <w:spacing w:line="240" w:lineRule="auto"/>
        <w:jc w:val="both"/>
        <w:rPr>
          <w:rFonts w:ascii="Cambria" w:hAnsi="Cambria"/>
          <w:noProof/>
          <w:lang w:val="sr-Cyrl-RS" w:eastAsia="sr-Latn-RS"/>
        </w:rPr>
      </w:pPr>
      <w:r>
        <w:rPr>
          <w:rFonts w:ascii="Cambria" w:hAnsi="Cambria"/>
          <w:noProof/>
          <w:lang w:val="sr-Cyrl-RS" w:eastAsia="sr-Latn-RS"/>
        </w:rPr>
        <w:t xml:space="preserve">     </w:t>
      </w:r>
      <w:r w:rsidRPr="00E57D38">
        <w:rPr>
          <w:rFonts w:ascii="Cambria" w:hAnsi="Cambria"/>
          <w:b/>
          <w:bCs/>
          <w:noProof/>
          <w:lang w:val="sr-Cyrl-RS" w:eastAsia="sr-Latn-RS"/>
        </w:rPr>
        <w:t>Општина Бач није основала локалну установу за пружање услуга социјалне заштите</w:t>
      </w:r>
      <w:r>
        <w:rPr>
          <w:rFonts w:ascii="Cambria" w:hAnsi="Cambria"/>
          <w:noProof/>
          <w:lang w:val="sr-Cyrl-RS" w:eastAsia="sr-Latn-RS"/>
        </w:rPr>
        <w:t xml:space="preserve">, већ се услуга лични пратилац детета обезбеђује јавном набавком лиценцираног пружаоца услуге.  Такође, на њеној територији </w:t>
      </w:r>
      <w:r w:rsidR="00CF1902">
        <w:rPr>
          <w:rFonts w:ascii="Cambria" w:hAnsi="Cambria"/>
          <w:noProof/>
          <w:lang w:val="sr-Cyrl-RS" w:eastAsia="sr-Latn-RS"/>
        </w:rPr>
        <w:t xml:space="preserve">не постоје лиценцирани пружаоци услуга социјалне заштите, као ни </w:t>
      </w:r>
      <w:r>
        <w:rPr>
          <w:rFonts w:ascii="Cambria" w:hAnsi="Cambria"/>
          <w:noProof/>
          <w:lang w:val="sr-Cyrl-RS" w:eastAsia="sr-Latn-RS"/>
        </w:rPr>
        <w:t>друге установе социјалне заштите које пружају домски смештај</w:t>
      </w:r>
      <w:r w:rsidR="00285BA0">
        <w:rPr>
          <w:rFonts w:ascii="Cambria" w:hAnsi="Cambria"/>
          <w:noProof/>
          <w:lang w:val="sr-Cyrl-RS" w:eastAsia="sr-Latn-RS"/>
        </w:rPr>
        <w:t xml:space="preserve"> </w:t>
      </w:r>
      <w:r>
        <w:rPr>
          <w:rFonts w:ascii="Cambria" w:hAnsi="Cambria"/>
          <w:noProof/>
          <w:lang w:val="sr-Cyrl-RS" w:eastAsia="sr-Latn-RS"/>
        </w:rPr>
        <w:t>или обезбеђују породични смештај</w:t>
      </w:r>
      <w:r w:rsidR="001E756B">
        <w:rPr>
          <w:rFonts w:ascii="Cambria" w:hAnsi="Cambria"/>
          <w:noProof/>
          <w:lang w:val="sr-Cyrl-RS" w:eastAsia="sr-Latn-RS"/>
        </w:rPr>
        <w:t xml:space="preserve">, </w:t>
      </w:r>
      <w:r>
        <w:rPr>
          <w:rFonts w:ascii="Cambria" w:hAnsi="Cambria"/>
          <w:noProof/>
          <w:lang w:val="sr-Cyrl-RS" w:eastAsia="sr-Latn-RS"/>
        </w:rPr>
        <w:t xml:space="preserve">усвојење итд. </w:t>
      </w:r>
    </w:p>
    <w:p w14:paraId="6E13C4A9" w14:textId="77777777" w:rsidR="00D81C2D" w:rsidRDefault="00D81C2D" w:rsidP="00E57D38">
      <w:pPr>
        <w:tabs>
          <w:tab w:val="left" w:pos="5147"/>
        </w:tabs>
        <w:spacing w:line="240" w:lineRule="auto"/>
        <w:jc w:val="both"/>
        <w:rPr>
          <w:rFonts w:ascii="Cambria" w:hAnsi="Cambria"/>
          <w:noProof/>
          <w:lang w:val="sr-Cyrl-RS" w:eastAsia="sr-Latn-RS"/>
        </w:rPr>
      </w:pPr>
    </w:p>
    <w:p w14:paraId="5B758545" w14:textId="77777777" w:rsidR="00CF1902" w:rsidRDefault="00CF1902" w:rsidP="00E57D38">
      <w:pPr>
        <w:tabs>
          <w:tab w:val="left" w:pos="5147"/>
        </w:tabs>
        <w:spacing w:line="240" w:lineRule="auto"/>
        <w:jc w:val="both"/>
        <w:rPr>
          <w:rFonts w:ascii="Cambria" w:hAnsi="Cambria"/>
          <w:noProof/>
          <w:lang w:val="sr-Cyrl-RS" w:eastAsia="sr-Latn-RS"/>
        </w:rPr>
      </w:pPr>
    </w:p>
    <w:p w14:paraId="312F9315" w14:textId="1F87A7E6" w:rsidR="00CF1902" w:rsidRPr="00CF1902" w:rsidRDefault="00CF1902" w:rsidP="00E57D38">
      <w:pPr>
        <w:tabs>
          <w:tab w:val="left" w:pos="5147"/>
        </w:tabs>
        <w:spacing w:line="240" w:lineRule="auto"/>
        <w:jc w:val="both"/>
        <w:rPr>
          <w:rFonts w:ascii="Cambria" w:hAnsi="Cambria"/>
          <w:b/>
          <w:bCs/>
          <w:noProof/>
          <w:color w:val="FF0000"/>
          <w:lang w:val="sr-Cyrl-RS"/>
        </w:rPr>
      </w:pPr>
      <w:r>
        <w:rPr>
          <w:rFonts w:ascii="Cambria" w:hAnsi="Cambria"/>
          <w:noProof/>
          <w:color w:val="FF0000"/>
          <w:lang w:val="sr-Cyrl-RS"/>
        </w:rPr>
        <w:t xml:space="preserve">      </w:t>
      </w:r>
      <w:r w:rsidRPr="00CF1902">
        <w:rPr>
          <w:rFonts w:ascii="Cambria" w:hAnsi="Cambria"/>
          <w:b/>
          <w:bCs/>
          <w:noProof/>
          <w:color w:val="6D6262" w:themeColor="accent5" w:themeShade="BF"/>
          <w:lang w:val="sr-Cyrl-RS"/>
        </w:rPr>
        <w:t>3.3.5.1</w:t>
      </w:r>
      <w:r>
        <w:rPr>
          <w:rFonts w:ascii="Cambria" w:hAnsi="Cambria"/>
          <w:b/>
          <w:bCs/>
          <w:noProof/>
          <w:color w:val="6D6262" w:themeColor="accent5" w:themeShade="BF"/>
          <w:lang w:val="sr-Cyrl-RS"/>
        </w:rPr>
        <w:t>.</w:t>
      </w:r>
      <w:r w:rsidRPr="00CF1902">
        <w:rPr>
          <w:rFonts w:ascii="Cambria" w:hAnsi="Cambria"/>
          <w:b/>
          <w:bCs/>
          <w:noProof/>
          <w:color w:val="6D6262" w:themeColor="accent5" w:themeShade="BF"/>
          <w:lang w:val="sr-Cyrl-RS"/>
        </w:rPr>
        <w:t xml:space="preserve"> </w:t>
      </w:r>
      <w:r>
        <w:rPr>
          <w:rFonts w:ascii="Cambria" w:hAnsi="Cambria"/>
          <w:b/>
          <w:bCs/>
          <w:noProof/>
          <w:color w:val="6D6262" w:themeColor="accent5" w:themeShade="BF"/>
          <w:lang w:val="sr-Cyrl-RS"/>
        </w:rPr>
        <w:t xml:space="preserve">Међусекторска </w:t>
      </w:r>
      <w:r w:rsidR="00F16E1A">
        <w:rPr>
          <w:rFonts w:ascii="Cambria" w:hAnsi="Cambria"/>
          <w:b/>
          <w:bCs/>
          <w:noProof/>
          <w:color w:val="6D6262" w:themeColor="accent5" w:themeShade="BF"/>
          <w:lang w:val="sr-Cyrl-RS"/>
        </w:rPr>
        <w:t xml:space="preserve">и међуопштинска </w:t>
      </w:r>
      <w:r>
        <w:rPr>
          <w:rFonts w:ascii="Cambria" w:hAnsi="Cambria"/>
          <w:b/>
          <w:bCs/>
          <w:noProof/>
          <w:color w:val="6D6262" w:themeColor="accent5" w:themeShade="BF"/>
          <w:lang w:val="sr-Cyrl-RS"/>
        </w:rPr>
        <w:t>сарадња у области социјалне заштите на локалном нивоу</w:t>
      </w:r>
    </w:p>
    <w:p w14:paraId="286F1085" w14:textId="2DFDBA29" w:rsidR="007B22BE" w:rsidRDefault="007B22BE" w:rsidP="00D9308B">
      <w:pPr>
        <w:spacing w:line="240" w:lineRule="auto"/>
        <w:rPr>
          <w:rFonts w:ascii="Cambria" w:hAnsi="Cambria"/>
          <w:noProof/>
          <w:color w:val="FF0000"/>
          <w:lang w:val="sr-Latn-RS"/>
        </w:rPr>
      </w:pPr>
    </w:p>
    <w:p w14:paraId="7657F8F5" w14:textId="781B48FC" w:rsidR="00D81C2D" w:rsidRDefault="00D81C2D" w:rsidP="00D81C2D">
      <w:pPr>
        <w:spacing w:line="240" w:lineRule="auto"/>
        <w:jc w:val="both"/>
        <w:rPr>
          <w:rFonts w:ascii="Cambria" w:hAnsi="Cambria"/>
          <w:noProof/>
          <w:lang w:val="sr-Cyrl-RS"/>
        </w:rPr>
      </w:pPr>
      <w:r>
        <w:rPr>
          <w:rFonts w:ascii="Cambria" w:hAnsi="Cambria"/>
          <w:noProof/>
          <w:color w:val="FF0000"/>
          <w:lang w:val="sr-Latn-RS"/>
        </w:rPr>
        <w:t xml:space="preserve">     </w:t>
      </w:r>
      <w:r w:rsidR="00D45D0A">
        <w:rPr>
          <w:rFonts w:ascii="Cambria" w:hAnsi="Cambria"/>
          <w:noProof/>
          <w:color w:val="FF0000"/>
          <w:lang w:val="sr-Cyrl-RS"/>
        </w:rPr>
        <w:t xml:space="preserve"> </w:t>
      </w:r>
      <w:r>
        <w:rPr>
          <w:rFonts w:ascii="Cambria" w:hAnsi="Cambria"/>
          <w:noProof/>
          <w:color w:val="FF0000"/>
          <w:lang w:val="sr-Cyrl-RS"/>
        </w:rPr>
        <w:t xml:space="preserve"> </w:t>
      </w:r>
      <w:r>
        <w:rPr>
          <w:rFonts w:ascii="Cambria" w:hAnsi="Cambria"/>
          <w:noProof/>
          <w:lang w:val="sr-Cyrl-RS"/>
        </w:rPr>
        <w:t>У општини Бач постоји вишегодишња пракса сарадње локалне самоуправе са различитим локалним институција</w:t>
      </w:r>
      <w:r w:rsidR="00D45D0A">
        <w:rPr>
          <w:rFonts w:ascii="Cambria" w:hAnsi="Cambria"/>
          <w:noProof/>
          <w:lang w:val="sr-Cyrl-RS"/>
        </w:rPr>
        <w:t>ма</w:t>
      </w:r>
      <w:r>
        <w:rPr>
          <w:rFonts w:ascii="Cambria" w:hAnsi="Cambria"/>
          <w:noProof/>
          <w:lang w:val="sr-Cyrl-RS"/>
        </w:rPr>
        <w:t xml:space="preserve"> и цивилним сектором – Центром за социјални рад, Црвеним крстом, Домом здравља, Националном службом за запошљавање, школама и удружењима грађана, која се формализује током реализације донаторских пројеката усмерених на унапређење положаја рањивих категорија становништва. </w:t>
      </w:r>
      <w:r w:rsidRPr="00D45D0A">
        <w:rPr>
          <w:rFonts w:ascii="Cambria" w:hAnsi="Cambria"/>
          <w:b/>
          <w:bCs/>
          <w:noProof/>
          <w:lang w:val="sr-Cyrl-RS"/>
        </w:rPr>
        <w:t>Не постоје општи протоколи о сарадњи који регулишу сарадњу локалних институција</w:t>
      </w:r>
      <w:r w:rsidR="00D45D0A">
        <w:rPr>
          <w:rFonts w:ascii="Cambria" w:hAnsi="Cambria"/>
          <w:noProof/>
          <w:lang w:val="sr-Cyrl-RS"/>
        </w:rPr>
        <w:t xml:space="preserve"> у погледу размене информација, заједничких састанака и координисаног решавања проблема како би се постигао одржив резултат, а који је немогућ без ефикасне сарадње различитих сектора - образовање, здравств</w:t>
      </w:r>
      <w:r w:rsidR="00FE0449">
        <w:rPr>
          <w:rFonts w:ascii="Cambria" w:hAnsi="Cambria"/>
          <w:noProof/>
          <w:lang w:val="sr-Cyrl-RS"/>
        </w:rPr>
        <w:t>о</w:t>
      </w:r>
      <w:r w:rsidR="00D45D0A">
        <w:rPr>
          <w:rFonts w:ascii="Cambria" w:hAnsi="Cambria"/>
          <w:noProof/>
          <w:lang w:val="sr-Cyrl-RS"/>
        </w:rPr>
        <w:t>, социјална заштита, безбедност итд.  Уместо протокола, општинска управа ову сарадњу прецизира кроз меморандуме/споразуме о сарадњи са сваком поједин</w:t>
      </w:r>
      <w:r w:rsidR="00FE0449">
        <w:rPr>
          <w:rFonts w:ascii="Cambria" w:hAnsi="Cambria"/>
          <w:noProof/>
          <w:lang w:val="sr-Cyrl-RS"/>
        </w:rPr>
        <w:t>а</w:t>
      </w:r>
      <w:r w:rsidR="00D45D0A">
        <w:rPr>
          <w:rFonts w:ascii="Cambria" w:hAnsi="Cambria"/>
          <w:noProof/>
          <w:lang w:val="sr-Cyrl-RS"/>
        </w:rPr>
        <w:t xml:space="preserve">чном институцијом на реализацији конкретног пројекта. </w:t>
      </w:r>
    </w:p>
    <w:p w14:paraId="19CC8B62" w14:textId="77777777" w:rsidR="00D45D0A" w:rsidRDefault="00D45D0A" w:rsidP="00D81C2D">
      <w:pPr>
        <w:spacing w:line="240" w:lineRule="auto"/>
        <w:jc w:val="both"/>
        <w:rPr>
          <w:rFonts w:ascii="Cambria" w:hAnsi="Cambria"/>
          <w:noProof/>
          <w:lang w:val="sr-Cyrl-RS"/>
        </w:rPr>
      </w:pPr>
    </w:p>
    <w:p w14:paraId="7D5771A9" w14:textId="53BCEF8B" w:rsidR="00D45D0A" w:rsidRPr="00D81C2D" w:rsidRDefault="00D45D0A" w:rsidP="00D81C2D">
      <w:pPr>
        <w:spacing w:line="240" w:lineRule="auto"/>
        <w:jc w:val="both"/>
        <w:rPr>
          <w:rFonts w:ascii="Cambria" w:hAnsi="Cambria"/>
          <w:noProof/>
          <w:lang w:val="sr-Cyrl-RS"/>
        </w:rPr>
      </w:pPr>
      <w:r w:rsidRPr="00E41197">
        <w:rPr>
          <w:rFonts w:ascii="Cambria" w:hAnsi="Cambria"/>
          <w:b/>
          <w:bCs/>
          <w:noProof/>
          <w:lang w:val="sr-Cyrl-RS"/>
        </w:rPr>
        <w:t xml:space="preserve">      Једини формални </w:t>
      </w:r>
      <w:r w:rsidR="00E41197" w:rsidRPr="00E41197">
        <w:rPr>
          <w:rFonts w:ascii="Cambria" w:hAnsi="Cambria"/>
          <w:b/>
          <w:bCs/>
          <w:noProof/>
          <w:lang w:val="sr-Cyrl-RS"/>
        </w:rPr>
        <w:t xml:space="preserve">међусекторски </w:t>
      </w:r>
      <w:r w:rsidRPr="00E41197">
        <w:rPr>
          <w:rFonts w:ascii="Cambria" w:hAnsi="Cambria"/>
          <w:b/>
          <w:bCs/>
          <w:noProof/>
          <w:lang w:val="sr-Cyrl-RS"/>
        </w:rPr>
        <w:t>механизам</w:t>
      </w:r>
      <w:r w:rsidR="00E41197" w:rsidRPr="00E41197">
        <w:rPr>
          <w:rFonts w:ascii="Cambria" w:hAnsi="Cambria"/>
          <w:b/>
          <w:bCs/>
          <w:noProof/>
          <w:lang w:val="sr-Cyrl-RS"/>
        </w:rPr>
        <w:t xml:space="preserve"> у општини Бач</w:t>
      </w:r>
      <w:r w:rsidR="00E41197">
        <w:rPr>
          <w:rFonts w:ascii="Cambria" w:hAnsi="Cambria"/>
          <w:noProof/>
          <w:lang w:val="sr-Cyrl-RS"/>
        </w:rPr>
        <w:t>, који функционише као подршка инк</w:t>
      </w:r>
      <w:r w:rsidR="00C26356">
        <w:rPr>
          <w:rFonts w:ascii="Cambria" w:hAnsi="Cambria"/>
          <w:noProof/>
          <w:lang w:val="sr-Cyrl-RS"/>
        </w:rPr>
        <w:t>л</w:t>
      </w:r>
      <w:r w:rsidR="00E41197">
        <w:rPr>
          <w:rFonts w:ascii="Cambria" w:hAnsi="Cambria"/>
          <w:noProof/>
          <w:lang w:val="sr-Cyrl-RS"/>
        </w:rPr>
        <w:t xml:space="preserve">узивном образовању, </w:t>
      </w:r>
      <w:r w:rsidR="00E41197" w:rsidRPr="00E41197">
        <w:rPr>
          <w:rFonts w:ascii="Cambria" w:hAnsi="Cambria"/>
          <w:b/>
          <w:bCs/>
          <w:noProof/>
          <w:lang w:val="sr-Cyrl-RS"/>
        </w:rPr>
        <w:t>представља Интерресорна комисија</w:t>
      </w:r>
      <w:r w:rsidR="00E41197">
        <w:rPr>
          <w:rFonts w:ascii="Cambria" w:hAnsi="Cambria"/>
          <w:noProof/>
          <w:lang w:val="sr-Cyrl-RS"/>
        </w:rPr>
        <w:t>.</w:t>
      </w:r>
      <w:r w:rsidR="00FE0449">
        <w:rPr>
          <w:rStyle w:val="FootnoteReference"/>
          <w:rFonts w:ascii="Cambria" w:hAnsi="Cambria"/>
          <w:noProof/>
          <w:lang w:val="sr-Cyrl-RS"/>
        </w:rPr>
        <w:footnoteReference w:id="41"/>
      </w:r>
      <w:r w:rsidR="00E41197">
        <w:rPr>
          <w:rFonts w:ascii="Cambria" w:hAnsi="Cambria"/>
          <w:noProof/>
          <w:lang w:val="sr-Cyrl-RS"/>
        </w:rPr>
        <w:t xml:space="preserve"> Њен задатак јесте процена потреба за додатном образовном, здравственом и социјалном подршком детету, ученику и одраслом лицу, ко</w:t>
      </w:r>
      <w:r w:rsidR="00F16E1A">
        <w:rPr>
          <w:rFonts w:ascii="Cambria" w:hAnsi="Cambria"/>
          <w:noProof/>
          <w:lang w:val="sr-Cyrl-RS"/>
        </w:rPr>
        <w:t>ме</w:t>
      </w:r>
      <w:r w:rsidR="00E41197">
        <w:rPr>
          <w:rFonts w:ascii="Cambria" w:hAnsi="Cambria"/>
          <w:noProof/>
          <w:lang w:val="sr-Cyrl-RS"/>
        </w:rPr>
        <w:t xml:space="preserve"> је услед социјалне искључености, сметњи у развоју, инвалидитета, тешкоћа у учењу или других разлога потребна подршка да би се са мање тешкоћа укључил</w:t>
      </w:r>
      <w:r w:rsidR="00F16E1A">
        <w:rPr>
          <w:rFonts w:ascii="Cambria" w:hAnsi="Cambria"/>
          <w:noProof/>
          <w:lang w:val="sr-Cyrl-RS"/>
        </w:rPr>
        <w:t>о</w:t>
      </w:r>
      <w:r w:rsidR="00E41197">
        <w:rPr>
          <w:rFonts w:ascii="Cambria" w:hAnsi="Cambria"/>
          <w:noProof/>
          <w:lang w:val="sr-Cyrl-RS"/>
        </w:rPr>
        <w:t xml:space="preserve"> у образов</w:t>
      </w:r>
      <w:r w:rsidR="00F16E1A">
        <w:rPr>
          <w:rFonts w:ascii="Cambria" w:hAnsi="Cambria"/>
          <w:noProof/>
          <w:lang w:val="sr-Cyrl-RS"/>
        </w:rPr>
        <w:t>ни систем</w:t>
      </w:r>
      <w:r w:rsidR="00E41197">
        <w:rPr>
          <w:rFonts w:ascii="Cambria" w:hAnsi="Cambria"/>
          <w:noProof/>
          <w:lang w:val="sr-Cyrl-RS"/>
        </w:rPr>
        <w:t xml:space="preserve"> и локалну заједницу</w:t>
      </w:r>
      <w:r w:rsidR="00C26356">
        <w:rPr>
          <w:rFonts w:ascii="Cambria" w:hAnsi="Cambria"/>
          <w:noProof/>
          <w:lang w:val="sr-Cyrl-RS"/>
        </w:rPr>
        <w:t>,</w:t>
      </w:r>
      <w:r w:rsidR="00FE0449">
        <w:rPr>
          <w:rFonts w:ascii="Cambria" w:hAnsi="Cambria"/>
          <w:noProof/>
          <w:lang w:val="sr-Cyrl-RS"/>
        </w:rPr>
        <w:t xml:space="preserve"> без дискриминације по било ком основу</w:t>
      </w:r>
      <w:r w:rsidR="00E41197">
        <w:rPr>
          <w:rFonts w:ascii="Cambria" w:hAnsi="Cambria"/>
          <w:noProof/>
          <w:lang w:val="sr-Cyrl-RS"/>
        </w:rPr>
        <w:t xml:space="preserve">. </w:t>
      </w:r>
      <w:r w:rsidR="00FE0449">
        <w:rPr>
          <w:rFonts w:ascii="Cambria" w:hAnsi="Cambria"/>
          <w:noProof/>
          <w:lang w:val="sr-Cyrl-RS"/>
        </w:rPr>
        <w:t xml:space="preserve">У зависности од потреба детета, Интетрресорна комисија може предложити коришћење програма и услуга додатне подршке у три различита сектора: образовање, здравство и социјална заштита. Ова комисија у Бачу има пет чланова (психолог, педијатар, дефектолог, социјални радник и педагог) и у последње две године је </w:t>
      </w:r>
      <w:r w:rsidR="00FE0449" w:rsidRPr="00FE0449">
        <w:rPr>
          <w:rFonts w:ascii="Cambria" w:hAnsi="Cambria"/>
          <w:noProof/>
          <w:lang w:val="sr-Cyrl-RS"/>
        </w:rPr>
        <w:t xml:space="preserve">извршила процену и предложила програме и мере за </w:t>
      </w:r>
      <w:r w:rsidR="00F16E1A">
        <w:rPr>
          <w:rFonts w:ascii="Cambria" w:hAnsi="Cambria"/>
          <w:noProof/>
          <w:lang w:val="sr-Cyrl-RS"/>
        </w:rPr>
        <w:t xml:space="preserve">укупно </w:t>
      </w:r>
      <w:r w:rsidR="00FE0449" w:rsidRPr="00FE0449">
        <w:rPr>
          <w:rFonts w:ascii="Cambria" w:hAnsi="Cambria"/>
          <w:noProof/>
          <w:lang w:val="sr-Cyrl-RS"/>
        </w:rPr>
        <w:t>140 корисника.</w:t>
      </w:r>
    </w:p>
    <w:p w14:paraId="698A25D8" w14:textId="6EA766B8" w:rsidR="007B22BE" w:rsidRPr="00D81C2D" w:rsidRDefault="007B22BE" w:rsidP="00D11BAD">
      <w:pPr>
        <w:spacing w:line="240" w:lineRule="auto"/>
        <w:rPr>
          <w:rFonts w:ascii="Cambria" w:hAnsi="Cambria"/>
          <w:noProof/>
          <w:lang w:val="en-GB"/>
        </w:rPr>
      </w:pPr>
    </w:p>
    <w:p w14:paraId="738AF855" w14:textId="1C4C9ECD" w:rsidR="00E41197" w:rsidRDefault="00F16E1A" w:rsidP="00F16E1A">
      <w:pPr>
        <w:spacing w:line="240" w:lineRule="auto"/>
        <w:jc w:val="both"/>
        <w:rPr>
          <w:rFonts w:ascii="Cambria" w:hAnsi="Cambria"/>
          <w:color w:val="FF0000"/>
          <w:lang w:val="sr-Cyrl-RS"/>
        </w:rPr>
      </w:pPr>
      <w:r>
        <w:rPr>
          <w:rFonts w:ascii="Century Gothic" w:hAnsi="Century Gothic"/>
          <w:sz w:val="18"/>
          <w:szCs w:val="18"/>
          <w:lang w:val="sr-Cyrl-RS"/>
        </w:rPr>
        <w:t xml:space="preserve">     </w:t>
      </w:r>
      <w:r>
        <w:rPr>
          <w:rFonts w:ascii="Cambria" w:hAnsi="Cambria"/>
          <w:lang w:val="sr-Cyrl-RS"/>
        </w:rPr>
        <w:t xml:space="preserve">Локална самоуправа </w:t>
      </w:r>
      <w:r w:rsidR="00EF1355">
        <w:rPr>
          <w:rFonts w:ascii="Cambria" w:hAnsi="Cambria"/>
          <w:lang w:val="sr-Cyrl-RS"/>
        </w:rPr>
        <w:t>с</w:t>
      </w:r>
      <w:r>
        <w:rPr>
          <w:rFonts w:ascii="Cambria" w:hAnsi="Cambria"/>
          <w:lang w:val="sr-Cyrl-RS"/>
        </w:rPr>
        <w:t>ара</w:t>
      </w:r>
      <w:r w:rsidR="00EF1355">
        <w:rPr>
          <w:rFonts w:ascii="Cambria" w:hAnsi="Cambria"/>
          <w:lang w:val="sr-Cyrl-RS"/>
        </w:rPr>
        <w:t>ђује</w:t>
      </w:r>
      <w:r>
        <w:rPr>
          <w:rFonts w:ascii="Cambria" w:hAnsi="Cambria"/>
          <w:lang w:val="sr-Cyrl-RS"/>
        </w:rPr>
        <w:t xml:space="preserve"> </w:t>
      </w:r>
      <w:r w:rsidR="00B6500F">
        <w:rPr>
          <w:rFonts w:ascii="Cambria" w:hAnsi="Cambria"/>
          <w:lang w:val="sr-Cyrl-RS"/>
        </w:rPr>
        <w:t xml:space="preserve">и </w:t>
      </w:r>
      <w:r>
        <w:rPr>
          <w:rFonts w:ascii="Cambria" w:hAnsi="Cambria"/>
          <w:lang w:val="sr-Cyrl-RS"/>
        </w:rPr>
        <w:t xml:space="preserve">са локалним организацијама цивилног друштва које заступају интересе рањивих и угрожених категорија становништва, те спроводе </w:t>
      </w:r>
      <w:r>
        <w:rPr>
          <w:rFonts w:ascii="Cambria" w:hAnsi="Cambria"/>
          <w:lang w:val="sr-Cyrl-RS"/>
        </w:rPr>
        <w:lastRenderedPageBreak/>
        <w:t xml:space="preserve">пројекте и програме у области социјалне заштите и социјалне инклузије ових група. </w:t>
      </w:r>
      <w:r w:rsidRPr="0041397F">
        <w:rPr>
          <w:rFonts w:ascii="Cambria" w:hAnsi="Cambria"/>
          <w:b/>
          <w:bCs/>
          <w:lang w:val="sr-Cyrl-RS"/>
        </w:rPr>
        <w:t xml:space="preserve">Од укупно </w:t>
      </w:r>
      <w:r w:rsidR="006D58AA">
        <w:rPr>
          <w:rFonts w:ascii="Cambria" w:hAnsi="Cambria"/>
          <w:b/>
          <w:bCs/>
          <w:lang w:val="sr-Cyrl-RS"/>
        </w:rPr>
        <w:t>74</w:t>
      </w:r>
      <w:r w:rsidRPr="0041397F">
        <w:rPr>
          <w:rFonts w:ascii="Cambria" w:hAnsi="Cambria"/>
          <w:b/>
          <w:bCs/>
          <w:lang w:val="sr-Cyrl-RS"/>
        </w:rPr>
        <w:t xml:space="preserve"> регистрована удружења грађана, </w:t>
      </w:r>
      <w:r w:rsidR="00EF1355" w:rsidRPr="0041397F">
        <w:rPr>
          <w:rFonts w:ascii="Cambria" w:hAnsi="Cambria"/>
          <w:b/>
          <w:bCs/>
          <w:lang w:val="sr-Cyrl-RS"/>
        </w:rPr>
        <w:t xml:space="preserve">њих </w:t>
      </w:r>
      <w:r w:rsidR="00855030">
        <w:rPr>
          <w:rFonts w:ascii="Cambria" w:hAnsi="Cambria"/>
          <w:b/>
          <w:bCs/>
          <w:lang w:val="sr-Cyrl-RS"/>
        </w:rPr>
        <w:t>шест</w:t>
      </w:r>
      <w:r w:rsidR="00EF1355" w:rsidRPr="0041397F">
        <w:rPr>
          <w:rFonts w:ascii="Cambria" w:hAnsi="Cambria"/>
          <w:b/>
          <w:bCs/>
          <w:lang w:val="sr-Cyrl-RS"/>
        </w:rPr>
        <w:t xml:space="preserve"> реализује пројекте у области социјалне инклузије осетљивих група</w:t>
      </w:r>
      <w:r w:rsidR="00EF1355">
        <w:rPr>
          <w:rFonts w:ascii="Cambria" w:hAnsi="Cambria"/>
          <w:lang w:val="sr-Cyrl-RS"/>
        </w:rPr>
        <w:t xml:space="preserve">, међу којима су: </w:t>
      </w:r>
      <w:r w:rsidR="0041397F">
        <w:rPr>
          <w:rFonts w:ascii="Cambria" w:hAnsi="Cambria"/>
          <w:lang w:val="sr-Cyrl-RS"/>
        </w:rPr>
        <w:t xml:space="preserve">Удружење Рома и Румуна „Младост“ </w:t>
      </w:r>
      <w:proofErr w:type="spellStart"/>
      <w:r w:rsidR="0041397F">
        <w:rPr>
          <w:rFonts w:ascii="Cambria" w:hAnsi="Cambria"/>
          <w:lang w:val="sr-Cyrl-RS"/>
        </w:rPr>
        <w:t>Вајска</w:t>
      </w:r>
      <w:proofErr w:type="spellEnd"/>
      <w:r w:rsidR="0041397F">
        <w:rPr>
          <w:rFonts w:ascii="Cambria" w:hAnsi="Cambria"/>
          <w:lang w:val="sr-Cyrl-RS"/>
        </w:rPr>
        <w:t>, КЕК „Искон“ Бач, Друштво за борбу против шећерне болести, Општинска организација инвалида рада Бач</w:t>
      </w:r>
      <w:r w:rsidR="00855030">
        <w:rPr>
          <w:rFonts w:ascii="Cambria" w:hAnsi="Cambria"/>
          <w:lang w:val="sr-Cyrl-RS"/>
        </w:rPr>
        <w:t xml:space="preserve">, </w:t>
      </w:r>
      <w:r w:rsidR="0041397F">
        <w:rPr>
          <w:rFonts w:ascii="Cambria" w:hAnsi="Cambria"/>
          <w:lang w:val="sr-Cyrl-RS"/>
        </w:rPr>
        <w:t>Удружење жена „Колевка Бачке“</w:t>
      </w:r>
      <w:r w:rsidR="00855030">
        <w:rPr>
          <w:rFonts w:ascii="Cambria" w:hAnsi="Cambria"/>
          <w:lang w:val="sr-Cyrl-RS"/>
        </w:rPr>
        <w:t xml:space="preserve"> и </w:t>
      </w:r>
      <w:r w:rsidR="00855030" w:rsidRPr="00855030">
        <w:rPr>
          <w:rFonts w:ascii="Cambria" w:hAnsi="Cambria"/>
          <w:lang w:val="sr-Cyrl-RS"/>
        </w:rPr>
        <w:t>Удружење „Реч по реч“ Бач</w:t>
      </w:r>
      <w:r w:rsidR="0041397F">
        <w:rPr>
          <w:rFonts w:ascii="Cambria" w:hAnsi="Cambria"/>
          <w:lang w:val="sr-Cyrl-RS"/>
        </w:rPr>
        <w:t xml:space="preserve">. Поред ових локалних удружења, још четири организације цивилног друштва са седиштем у другим </w:t>
      </w:r>
      <w:r w:rsidR="00B6500F">
        <w:rPr>
          <w:rFonts w:ascii="Cambria" w:hAnsi="Cambria"/>
          <w:lang w:val="sr-Cyrl-RS"/>
        </w:rPr>
        <w:t>локалним самоуправама</w:t>
      </w:r>
      <w:r w:rsidR="0041397F">
        <w:rPr>
          <w:rFonts w:ascii="Cambria" w:hAnsi="Cambria"/>
          <w:lang w:val="sr-Cyrl-RS"/>
        </w:rPr>
        <w:t xml:space="preserve"> спроводе своје активности у Бачу, јер један део њиховог чланства живи у овој општини. Реч је о следећим организацијама: Међуопштинска организација слепих и слабовидих Бачка Паланка, </w:t>
      </w:r>
      <w:r w:rsidR="00E93D3F" w:rsidRPr="00E93D3F">
        <w:rPr>
          <w:rFonts w:ascii="Cambria" w:hAnsi="Cambria"/>
          <w:noProof/>
          <w:lang w:val="sr-Cyrl-RS"/>
        </w:rPr>
        <w:t>Удружење дистрофичара Јужнобачког округа Нови Сад</w:t>
      </w:r>
      <w:r w:rsidR="00E93D3F">
        <w:rPr>
          <w:rFonts w:ascii="Cambria" w:hAnsi="Cambria"/>
          <w:noProof/>
          <w:lang w:val="sr-Cyrl-RS"/>
        </w:rPr>
        <w:t xml:space="preserve">, </w:t>
      </w:r>
      <w:r w:rsidR="00E93D3F" w:rsidRPr="00E93D3F">
        <w:rPr>
          <w:rFonts w:ascii="Cambria" w:hAnsi="Cambria"/>
          <w:noProof/>
          <w:lang w:val="sr-Cyrl-RS"/>
        </w:rPr>
        <w:t>Удружење мултипл</w:t>
      </w:r>
      <w:r w:rsidR="00E93D3F">
        <w:rPr>
          <w:rFonts w:ascii="Cambria" w:hAnsi="Cambria"/>
          <w:noProof/>
          <w:lang w:val="sr-Cyrl-RS"/>
        </w:rPr>
        <w:t>е</w:t>
      </w:r>
      <w:r w:rsidR="00E93D3F" w:rsidRPr="00E93D3F">
        <w:rPr>
          <w:rFonts w:ascii="Cambria" w:hAnsi="Cambria"/>
          <w:noProof/>
          <w:lang w:val="sr-Cyrl-RS"/>
        </w:rPr>
        <w:t xml:space="preserve"> склероз</w:t>
      </w:r>
      <w:r w:rsidR="00E93D3F">
        <w:rPr>
          <w:rFonts w:ascii="Cambria" w:hAnsi="Cambria"/>
          <w:noProof/>
          <w:lang w:val="sr-Cyrl-RS"/>
        </w:rPr>
        <w:t>е</w:t>
      </w:r>
      <w:r w:rsidR="00E93D3F" w:rsidRPr="00E93D3F">
        <w:rPr>
          <w:rFonts w:ascii="Cambria" w:hAnsi="Cambria"/>
          <w:noProof/>
          <w:lang w:val="sr-Cyrl-RS"/>
        </w:rPr>
        <w:t xml:space="preserve"> Бачка Паланка</w:t>
      </w:r>
      <w:r w:rsidR="00855030">
        <w:rPr>
          <w:rFonts w:ascii="Cambria" w:hAnsi="Cambria"/>
          <w:noProof/>
          <w:lang w:val="sr-Cyrl-RS"/>
        </w:rPr>
        <w:t xml:space="preserve"> и </w:t>
      </w:r>
      <w:r w:rsidR="00855030" w:rsidRPr="00855030">
        <w:rPr>
          <w:rFonts w:ascii="Cambria" w:hAnsi="Cambria"/>
          <w:noProof/>
          <w:lang w:val="sr-Cyrl-RS"/>
        </w:rPr>
        <w:t>Едукативни центар  ''Полетарац'' Бачка Паланка</w:t>
      </w:r>
      <w:r w:rsidR="00E93D3F">
        <w:rPr>
          <w:rFonts w:ascii="Cambria" w:hAnsi="Cambria"/>
          <w:noProof/>
          <w:lang w:val="sr-Cyrl-RS"/>
        </w:rPr>
        <w:t>. Већина ових организација се финансира средствима из општинског буџета кроз учешће на јавн</w:t>
      </w:r>
      <w:r w:rsidR="00855030">
        <w:rPr>
          <w:rFonts w:ascii="Cambria" w:hAnsi="Cambria"/>
          <w:noProof/>
          <w:lang w:val="sr-Cyrl-RS"/>
        </w:rPr>
        <w:t>ом</w:t>
      </w:r>
      <w:r w:rsidR="00E93D3F">
        <w:rPr>
          <w:rFonts w:ascii="Cambria" w:hAnsi="Cambria"/>
          <w:noProof/>
          <w:lang w:val="sr-Cyrl-RS"/>
        </w:rPr>
        <w:t xml:space="preserve"> конкур</w:t>
      </w:r>
      <w:r w:rsidR="00855030">
        <w:rPr>
          <w:rFonts w:ascii="Cambria" w:hAnsi="Cambria"/>
          <w:noProof/>
          <w:lang w:val="sr-Cyrl-RS"/>
        </w:rPr>
        <w:t>су</w:t>
      </w:r>
      <w:r w:rsidR="00E93D3F">
        <w:rPr>
          <w:rFonts w:ascii="Cambria" w:hAnsi="Cambria"/>
          <w:noProof/>
          <w:lang w:val="sr-Cyrl-RS"/>
        </w:rPr>
        <w:t xml:space="preserve"> за суфинансирање</w:t>
      </w:r>
      <w:r w:rsidR="00E93D3F">
        <w:rPr>
          <w:rFonts w:ascii="Cambria" w:hAnsi="Cambria"/>
          <w:lang w:val="sr-Cyrl-RS"/>
        </w:rPr>
        <w:t xml:space="preserve"> програма и пројеката удружења</w:t>
      </w:r>
      <w:r w:rsidR="00855030">
        <w:rPr>
          <w:rFonts w:ascii="Cambria" w:hAnsi="Cambria"/>
          <w:lang w:val="sr-Cyrl-RS"/>
        </w:rPr>
        <w:t xml:space="preserve"> у области социјалне заштите</w:t>
      </w:r>
      <w:r w:rsidR="00E93D3F">
        <w:rPr>
          <w:rFonts w:ascii="Cambria" w:hAnsi="Cambria"/>
          <w:lang w:val="sr-Cyrl-RS"/>
        </w:rPr>
        <w:t xml:space="preserve">. </w:t>
      </w:r>
      <w:r w:rsidR="00855030">
        <w:rPr>
          <w:rFonts w:ascii="Cambria" w:hAnsi="Cambria"/>
          <w:lang w:val="sr-Cyrl-RS"/>
        </w:rPr>
        <w:t xml:space="preserve">Капацитети цивилног сектора за припрему и спровођење пројеката су претежно слаби, мали број њих активно пише пројекте за донаторе и углавном су ослоњени на буџетска средства.  </w:t>
      </w:r>
    </w:p>
    <w:p w14:paraId="46C36780" w14:textId="77777777" w:rsidR="004A0104" w:rsidRPr="00E93D3F" w:rsidRDefault="004A0104" w:rsidP="00F16E1A">
      <w:pPr>
        <w:spacing w:line="240" w:lineRule="auto"/>
        <w:jc w:val="both"/>
        <w:rPr>
          <w:rFonts w:ascii="Cambria" w:hAnsi="Cambria"/>
          <w:color w:val="FF0000"/>
          <w:lang w:val="sr-Cyrl-RS"/>
        </w:rPr>
      </w:pPr>
    </w:p>
    <w:p w14:paraId="5FDA1FFF" w14:textId="54932F24" w:rsidR="00E41197" w:rsidRPr="00B6500F" w:rsidRDefault="00B6500F" w:rsidP="00BB3574">
      <w:pPr>
        <w:rPr>
          <w:rFonts w:ascii="Century Gothic" w:hAnsi="Century Gothic"/>
          <w:sz w:val="18"/>
          <w:szCs w:val="18"/>
          <w:lang w:val="sr-Cyrl-RS"/>
        </w:rPr>
      </w:pPr>
      <w:r w:rsidRPr="004A0104">
        <w:rPr>
          <w:rFonts w:ascii="Cambria" w:hAnsi="Cambria"/>
          <w:i/>
          <w:iCs/>
          <w:sz w:val="20"/>
          <w:szCs w:val="20"/>
          <w:lang w:val="sr-Cyrl-RS"/>
        </w:rPr>
        <w:t xml:space="preserve">Табела </w:t>
      </w:r>
      <w:r w:rsidR="004A0104" w:rsidRPr="004A0104">
        <w:rPr>
          <w:rFonts w:ascii="Cambria" w:hAnsi="Cambria"/>
          <w:i/>
          <w:iCs/>
          <w:sz w:val="20"/>
          <w:szCs w:val="20"/>
          <w:lang w:val="sr-Cyrl-RS"/>
        </w:rPr>
        <w:t>17</w:t>
      </w:r>
      <w:r w:rsidRPr="004A0104">
        <w:rPr>
          <w:rFonts w:ascii="Cambria" w:hAnsi="Cambria"/>
          <w:i/>
          <w:iCs/>
          <w:sz w:val="20"/>
          <w:szCs w:val="20"/>
          <w:lang w:val="sr-Cyrl-RS"/>
        </w:rPr>
        <w:t xml:space="preserve">: Удружења </w:t>
      </w:r>
      <w:r>
        <w:rPr>
          <w:rFonts w:ascii="Cambria" w:hAnsi="Cambria"/>
          <w:i/>
          <w:iCs/>
          <w:color w:val="000000" w:themeColor="text1"/>
          <w:sz w:val="20"/>
          <w:szCs w:val="20"/>
          <w:lang w:val="sr-Cyrl-RS"/>
        </w:rPr>
        <w:t>која спроводе пројекте у области социјалне заштите и инклузије у општини Бач</w:t>
      </w:r>
    </w:p>
    <w:tbl>
      <w:tblPr>
        <w:tblStyle w:val="GridTable4-Accent5"/>
        <w:tblW w:w="9634" w:type="dxa"/>
        <w:tblLook w:val="04A0" w:firstRow="1" w:lastRow="0" w:firstColumn="1" w:lastColumn="0" w:noHBand="0" w:noVBand="1"/>
      </w:tblPr>
      <w:tblGrid>
        <w:gridCol w:w="2405"/>
        <w:gridCol w:w="2693"/>
        <w:gridCol w:w="2552"/>
        <w:gridCol w:w="1984"/>
      </w:tblGrid>
      <w:tr w:rsidR="00EF1355" w:rsidRPr="005E009E" w14:paraId="754DC2B5" w14:textId="77777777" w:rsidTr="00974B64">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5" w:type="dxa"/>
          </w:tcPr>
          <w:p w14:paraId="3BCD747D" w14:textId="77777777" w:rsidR="00E93D3F" w:rsidRDefault="00EF1355" w:rsidP="005E38C6">
            <w:pPr>
              <w:spacing w:after="160"/>
              <w:jc w:val="center"/>
              <w:rPr>
                <w:rFonts w:ascii="Cambria" w:hAnsi="Cambria"/>
                <w:b w:val="0"/>
                <w:bCs w:val="0"/>
                <w:sz w:val="20"/>
                <w:szCs w:val="20"/>
                <w:lang w:val="sr-Cyrl-RS"/>
              </w:rPr>
            </w:pPr>
            <w:r w:rsidRPr="00EF1355">
              <w:rPr>
                <w:rFonts w:ascii="Cambria" w:hAnsi="Cambria"/>
                <w:sz w:val="20"/>
                <w:szCs w:val="20"/>
                <w:lang w:val="sr-Latn-RS"/>
              </w:rPr>
              <w:t xml:space="preserve">  </w:t>
            </w:r>
          </w:p>
          <w:p w14:paraId="0B8EAEE7" w14:textId="35954D91" w:rsidR="00EF1355" w:rsidRPr="00EF1355" w:rsidRDefault="00EF1355" w:rsidP="005E38C6">
            <w:pPr>
              <w:spacing w:after="160"/>
              <w:jc w:val="center"/>
              <w:rPr>
                <w:rFonts w:ascii="Cambria" w:hAnsi="Cambria"/>
                <w:b w:val="0"/>
                <w:bCs w:val="0"/>
                <w:sz w:val="20"/>
                <w:szCs w:val="20"/>
                <w:lang w:val="sr-Cyrl-RS"/>
              </w:rPr>
            </w:pPr>
            <w:r w:rsidRPr="00EF1355">
              <w:rPr>
                <w:rFonts w:ascii="Cambria" w:hAnsi="Cambria"/>
                <w:sz w:val="20"/>
                <w:szCs w:val="20"/>
                <w:lang w:val="sr-Cyrl-RS"/>
              </w:rPr>
              <w:t>Удружење</w:t>
            </w:r>
          </w:p>
        </w:tc>
        <w:tc>
          <w:tcPr>
            <w:tcW w:w="2693" w:type="dxa"/>
          </w:tcPr>
          <w:p w14:paraId="5550F608" w14:textId="77777777" w:rsidR="00E93D3F" w:rsidRDefault="00E93D3F"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p>
          <w:p w14:paraId="7BD89CF8" w14:textId="53FABDD2" w:rsidR="00EF1355" w:rsidRPr="00EF1355" w:rsidRDefault="00EF1355"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EF1355">
              <w:rPr>
                <w:rFonts w:ascii="Cambria" w:hAnsi="Cambria"/>
                <w:sz w:val="20"/>
                <w:szCs w:val="20"/>
                <w:lang w:val="sr-Cyrl-RS"/>
              </w:rPr>
              <w:t>Област остваривања циљева</w:t>
            </w:r>
          </w:p>
        </w:tc>
        <w:tc>
          <w:tcPr>
            <w:tcW w:w="2552" w:type="dxa"/>
          </w:tcPr>
          <w:p w14:paraId="53BBF638" w14:textId="77777777" w:rsidR="00E93D3F" w:rsidRDefault="00E93D3F"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p>
          <w:p w14:paraId="400ADA1E" w14:textId="1DFB7B75" w:rsidR="00EF1355" w:rsidRPr="00EF1355" w:rsidRDefault="00EF1355"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EF1355">
              <w:rPr>
                <w:rFonts w:ascii="Cambria" w:hAnsi="Cambria"/>
                <w:sz w:val="20"/>
                <w:szCs w:val="20"/>
                <w:lang w:val="sr-Cyrl-RS"/>
              </w:rPr>
              <w:t>Циљна група</w:t>
            </w:r>
          </w:p>
        </w:tc>
        <w:tc>
          <w:tcPr>
            <w:tcW w:w="1984" w:type="dxa"/>
          </w:tcPr>
          <w:p w14:paraId="35E2A894" w14:textId="61F686A6" w:rsidR="00E93D3F" w:rsidRDefault="00EF1355"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EF1355">
              <w:rPr>
                <w:rFonts w:ascii="Cambria" w:hAnsi="Cambria"/>
                <w:sz w:val="20"/>
                <w:szCs w:val="20"/>
                <w:lang w:val="sr-Cyrl-RS"/>
              </w:rPr>
              <w:t xml:space="preserve">Удружење се </w:t>
            </w:r>
            <w:proofErr w:type="spellStart"/>
            <w:r>
              <w:rPr>
                <w:rFonts w:ascii="Cambria" w:hAnsi="Cambria"/>
                <w:sz w:val="20"/>
                <w:szCs w:val="20"/>
                <w:lang w:val="sr-Cyrl-RS"/>
              </w:rPr>
              <w:t>су</w:t>
            </w:r>
            <w:r w:rsidRPr="00EF1355">
              <w:rPr>
                <w:rFonts w:ascii="Cambria" w:hAnsi="Cambria"/>
                <w:sz w:val="20"/>
                <w:szCs w:val="20"/>
                <w:lang w:val="sr-Cyrl-RS"/>
              </w:rPr>
              <w:t>финансира</w:t>
            </w:r>
            <w:proofErr w:type="spellEnd"/>
            <w:r w:rsidRPr="00EF1355">
              <w:rPr>
                <w:rFonts w:ascii="Cambria" w:hAnsi="Cambria"/>
                <w:sz w:val="20"/>
                <w:szCs w:val="20"/>
                <w:lang w:val="sr-Cyrl-RS"/>
              </w:rPr>
              <w:t xml:space="preserve"> </w:t>
            </w:r>
            <w:r w:rsidR="00E93D3F">
              <w:rPr>
                <w:rFonts w:ascii="Cambria" w:hAnsi="Cambria"/>
                <w:sz w:val="20"/>
                <w:szCs w:val="20"/>
                <w:lang w:val="sr-Cyrl-RS"/>
              </w:rPr>
              <w:t xml:space="preserve"> из општинског</w:t>
            </w:r>
            <w:r w:rsidRPr="00EF1355">
              <w:rPr>
                <w:rFonts w:ascii="Cambria" w:hAnsi="Cambria"/>
                <w:sz w:val="20"/>
                <w:szCs w:val="20"/>
                <w:lang w:val="sr-Cyrl-RS"/>
              </w:rPr>
              <w:t xml:space="preserve"> буџета </w:t>
            </w:r>
            <w:r w:rsidRPr="00EF1355">
              <w:rPr>
                <w:rFonts w:ascii="Cambria" w:hAnsi="Cambria"/>
                <w:sz w:val="20"/>
                <w:szCs w:val="20"/>
                <w:lang w:val="sr-Latn-RS"/>
              </w:rPr>
              <w:t xml:space="preserve"> </w:t>
            </w:r>
          </w:p>
          <w:p w14:paraId="7B5E8CD5" w14:textId="0EED04ED" w:rsidR="00EF1355" w:rsidRPr="00EF1355" w:rsidRDefault="00EF1355" w:rsidP="005E38C6">
            <w:pPr>
              <w:spacing w:after="160"/>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lang w:val="sr-Cyrl-RS"/>
              </w:rPr>
            </w:pPr>
            <w:r w:rsidRPr="00EF1355">
              <w:rPr>
                <w:rFonts w:ascii="Cambria" w:hAnsi="Cambria"/>
                <w:sz w:val="20"/>
                <w:szCs w:val="20"/>
                <w:lang w:val="sr-Latn-RS"/>
              </w:rPr>
              <w:t>(</w:t>
            </w:r>
            <w:r w:rsidRPr="00EF1355">
              <w:rPr>
                <w:rFonts w:ascii="Cambria" w:hAnsi="Cambria"/>
                <w:sz w:val="20"/>
                <w:szCs w:val="20"/>
                <w:lang w:val="sr-Cyrl-RS"/>
              </w:rPr>
              <w:t>ДА/НЕ)</w:t>
            </w:r>
          </w:p>
        </w:tc>
      </w:tr>
      <w:tr w:rsidR="00EF1355" w:rsidRPr="005E009E" w14:paraId="3FCC27F8" w14:textId="77777777" w:rsidTr="00974B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5" w:type="dxa"/>
          </w:tcPr>
          <w:p w14:paraId="4333995B" w14:textId="174AE0F9" w:rsidR="00EF1355" w:rsidRPr="00C26356" w:rsidRDefault="00EF1355" w:rsidP="00C26356">
            <w:pPr>
              <w:spacing w:after="160"/>
              <w:jc w:val="center"/>
              <w:rPr>
                <w:rFonts w:ascii="Cambria" w:hAnsi="Cambria"/>
                <w:b w:val="0"/>
                <w:bCs w:val="0"/>
                <w:noProof/>
                <w:sz w:val="20"/>
                <w:szCs w:val="20"/>
                <w:lang w:val="sr-Cyrl-RS"/>
              </w:rPr>
            </w:pPr>
            <w:r w:rsidRPr="00C26356">
              <w:rPr>
                <w:rFonts w:ascii="Cambria" w:hAnsi="Cambria"/>
                <w:b w:val="0"/>
                <w:bCs w:val="0"/>
                <w:noProof/>
                <w:sz w:val="20"/>
                <w:szCs w:val="20"/>
                <w:lang w:val="sr-Cyrl-RS"/>
              </w:rPr>
              <w:t>1.</w:t>
            </w:r>
            <w:r w:rsidR="00A91FDA" w:rsidRPr="00C26356">
              <w:rPr>
                <w:rFonts w:ascii="Cambria" w:hAnsi="Cambria"/>
                <w:b w:val="0"/>
                <w:bCs w:val="0"/>
                <w:noProof/>
                <w:sz w:val="20"/>
                <w:szCs w:val="20"/>
                <w:lang w:val="sr-Cyrl-RS"/>
              </w:rPr>
              <w:t xml:space="preserve"> </w:t>
            </w:r>
            <w:r w:rsidRPr="00C26356">
              <w:rPr>
                <w:rFonts w:ascii="Cambria" w:hAnsi="Cambria"/>
                <w:b w:val="0"/>
                <w:bCs w:val="0"/>
                <w:noProof/>
                <w:sz w:val="20"/>
                <w:szCs w:val="20"/>
                <w:lang w:val="sr-Cyrl-RS"/>
              </w:rPr>
              <w:t>Удружење Рома и Румуна „Младост“ Вајска</w:t>
            </w:r>
          </w:p>
        </w:tc>
        <w:tc>
          <w:tcPr>
            <w:tcW w:w="2693" w:type="dxa"/>
          </w:tcPr>
          <w:p w14:paraId="2D8F1EC9" w14:textId="49987242" w:rsidR="00EF1355" w:rsidRPr="00EF1355" w:rsidRDefault="00E93D3F"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noProof/>
                <w:sz w:val="20"/>
                <w:szCs w:val="20"/>
                <w:lang w:val="sr-Cyrl-RS"/>
              </w:rPr>
            </w:pPr>
            <w:r>
              <w:rPr>
                <w:rFonts w:ascii="Cambria" w:hAnsi="Cambria"/>
                <w:noProof/>
                <w:sz w:val="20"/>
                <w:szCs w:val="20"/>
                <w:lang w:val="sr-Cyrl-RS"/>
              </w:rPr>
              <w:t>-</w:t>
            </w:r>
            <w:r w:rsidR="00EF1355" w:rsidRPr="00EF1355">
              <w:rPr>
                <w:rFonts w:ascii="Cambria" w:hAnsi="Cambria"/>
                <w:noProof/>
                <w:sz w:val="20"/>
                <w:szCs w:val="20"/>
                <w:lang w:val="sr-Cyrl-RS"/>
              </w:rPr>
              <w:t>Унапређење положаја Рома</w:t>
            </w:r>
          </w:p>
        </w:tc>
        <w:tc>
          <w:tcPr>
            <w:tcW w:w="2552" w:type="dxa"/>
          </w:tcPr>
          <w:p w14:paraId="669CDFFB" w14:textId="77777777" w:rsidR="00EF1355" w:rsidRPr="00EF1355" w:rsidRDefault="00EF1355"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noProof/>
                <w:sz w:val="20"/>
                <w:szCs w:val="20"/>
                <w:lang w:val="sr-Cyrl-RS"/>
              </w:rPr>
            </w:pPr>
            <w:r w:rsidRPr="00EF1355">
              <w:rPr>
                <w:rFonts w:ascii="Cambria" w:hAnsi="Cambria"/>
                <w:noProof/>
                <w:sz w:val="20"/>
                <w:szCs w:val="20"/>
                <w:lang w:val="sr-Cyrl-RS"/>
              </w:rPr>
              <w:t>Роми, сакупљачи отпада, млади Роми и Ромкиње</w:t>
            </w:r>
          </w:p>
        </w:tc>
        <w:tc>
          <w:tcPr>
            <w:tcW w:w="1984" w:type="dxa"/>
          </w:tcPr>
          <w:p w14:paraId="2B498DA8" w14:textId="09C937C4" w:rsidR="00EF1355" w:rsidRPr="00EF1355" w:rsidRDefault="00EF1355" w:rsidP="00EF1355">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3D7F7B4D" w14:textId="77777777" w:rsidTr="00974B64">
        <w:trPr>
          <w:trHeight w:val="1243"/>
        </w:trPr>
        <w:tc>
          <w:tcPr>
            <w:cnfStyle w:val="001000000000" w:firstRow="0" w:lastRow="0" w:firstColumn="1" w:lastColumn="0" w:oddVBand="0" w:evenVBand="0" w:oddHBand="0" w:evenHBand="0" w:firstRowFirstColumn="0" w:firstRowLastColumn="0" w:lastRowFirstColumn="0" w:lastRowLastColumn="0"/>
            <w:tcW w:w="2405" w:type="dxa"/>
          </w:tcPr>
          <w:p w14:paraId="162628F1" w14:textId="2EA5649C" w:rsidR="00EF1355" w:rsidRPr="00C26356" w:rsidRDefault="00EF1355" w:rsidP="00C26356">
            <w:pPr>
              <w:spacing w:after="160"/>
              <w:jc w:val="center"/>
              <w:rPr>
                <w:rFonts w:ascii="Cambria" w:hAnsi="Cambria"/>
                <w:b w:val="0"/>
                <w:bCs w:val="0"/>
                <w:sz w:val="20"/>
                <w:szCs w:val="20"/>
                <w:lang w:val="sr-Cyrl-RS"/>
              </w:rPr>
            </w:pPr>
            <w:r w:rsidRPr="00C26356">
              <w:rPr>
                <w:rFonts w:ascii="Cambria" w:hAnsi="Cambria"/>
                <w:b w:val="0"/>
                <w:bCs w:val="0"/>
                <w:sz w:val="20"/>
                <w:szCs w:val="20"/>
                <w:lang w:val="sr-Cyrl-RS"/>
              </w:rPr>
              <w:t>2.</w:t>
            </w:r>
            <w:r w:rsidR="00A91FDA" w:rsidRPr="00C26356">
              <w:rPr>
                <w:rFonts w:ascii="Cambria" w:hAnsi="Cambria"/>
                <w:b w:val="0"/>
                <w:bCs w:val="0"/>
                <w:sz w:val="20"/>
                <w:szCs w:val="20"/>
                <w:lang w:val="sr-Cyrl-RS"/>
              </w:rPr>
              <w:t xml:space="preserve"> </w:t>
            </w:r>
            <w:r w:rsidRPr="00C26356">
              <w:rPr>
                <w:rFonts w:ascii="Cambria" w:hAnsi="Cambria"/>
                <w:b w:val="0"/>
                <w:bCs w:val="0"/>
                <w:sz w:val="20"/>
                <w:szCs w:val="20"/>
                <w:lang w:val="sr-Cyrl-RS"/>
              </w:rPr>
              <w:t>КЕК ''Искон'' Бач</w:t>
            </w:r>
          </w:p>
        </w:tc>
        <w:tc>
          <w:tcPr>
            <w:tcW w:w="2693" w:type="dxa"/>
          </w:tcPr>
          <w:p w14:paraId="26D3DA9E" w14:textId="77777777" w:rsidR="00EF1355" w:rsidRDefault="00EF1355" w:rsidP="00C26356">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Pr="00EF1355">
              <w:rPr>
                <w:rFonts w:ascii="Cambria" w:hAnsi="Cambria"/>
                <w:sz w:val="20"/>
                <w:szCs w:val="20"/>
                <w:lang w:val="sr-Cyrl-RS"/>
              </w:rPr>
              <w:t>Подрш</w:t>
            </w:r>
            <w:r>
              <w:rPr>
                <w:rFonts w:ascii="Cambria" w:hAnsi="Cambria"/>
                <w:sz w:val="20"/>
                <w:szCs w:val="20"/>
                <w:lang w:val="sr-Cyrl-RS"/>
              </w:rPr>
              <w:t>к</w:t>
            </w:r>
            <w:r w:rsidRPr="00EF1355">
              <w:rPr>
                <w:rFonts w:ascii="Cambria" w:hAnsi="Cambria"/>
                <w:sz w:val="20"/>
                <w:szCs w:val="20"/>
                <w:lang w:val="sr-Cyrl-RS"/>
              </w:rPr>
              <w:t>а рањивим групама, деци и младима,</w:t>
            </w:r>
          </w:p>
          <w:p w14:paraId="50FD62D7" w14:textId="02D0C23D" w:rsidR="00EF1355" w:rsidRPr="00EF1355" w:rsidRDefault="00EF1355" w:rsidP="00C26356">
            <w:pP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Pr="00EF1355">
              <w:rPr>
                <w:rFonts w:ascii="Cambria" w:hAnsi="Cambria"/>
                <w:sz w:val="20"/>
                <w:szCs w:val="20"/>
                <w:lang w:val="sr-Cyrl-RS"/>
              </w:rPr>
              <w:t xml:space="preserve"> </w:t>
            </w:r>
            <w:r>
              <w:rPr>
                <w:rFonts w:ascii="Cambria" w:hAnsi="Cambria"/>
                <w:sz w:val="20"/>
                <w:szCs w:val="20"/>
                <w:lang w:val="sr-Cyrl-RS"/>
              </w:rPr>
              <w:t>У</w:t>
            </w:r>
            <w:r w:rsidRPr="00EF1355">
              <w:rPr>
                <w:rFonts w:ascii="Cambria" w:hAnsi="Cambria"/>
                <w:sz w:val="20"/>
                <w:szCs w:val="20"/>
                <w:lang w:val="sr-Cyrl-RS"/>
              </w:rPr>
              <w:t>напређење културних садржаја на локалу</w:t>
            </w:r>
          </w:p>
        </w:tc>
        <w:tc>
          <w:tcPr>
            <w:tcW w:w="2552" w:type="dxa"/>
          </w:tcPr>
          <w:p w14:paraId="23C5C246" w14:textId="77777777" w:rsidR="00EF1355" w:rsidRPr="00EF1355" w:rsidRDefault="00EF1355"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Деца и млади са сметњама у развоју, остали млади и деца, културни радници, жене</w:t>
            </w:r>
          </w:p>
        </w:tc>
        <w:tc>
          <w:tcPr>
            <w:tcW w:w="1984" w:type="dxa"/>
          </w:tcPr>
          <w:p w14:paraId="74BACE0B" w14:textId="576D1BF8" w:rsidR="00EF1355" w:rsidRPr="00EF1355" w:rsidRDefault="00EF1355" w:rsidP="00EF1355">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6B1718B5" w14:textId="77777777" w:rsidTr="00974B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5" w:type="dxa"/>
          </w:tcPr>
          <w:p w14:paraId="5EAA03D3" w14:textId="1A117856" w:rsidR="00EF1355" w:rsidRPr="00C26356" w:rsidRDefault="00EF1355" w:rsidP="00C26356">
            <w:pPr>
              <w:spacing w:after="160"/>
              <w:jc w:val="center"/>
              <w:rPr>
                <w:rFonts w:ascii="Cambria" w:hAnsi="Cambria"/>
                <w:b w:val="0"/>
                <w:bCs w:val="0"/>
                <w:sz w:val="20"/>
                <w:szCs w:val="20"/>
                <w:lang w:val="sr-Cyrl-RS"/>
              </w:rPr>
            </w:pPr>
            <w:r w:rsidRPr="00C26356">
              <w:rPr>
                <w:rFonts w:ascii="Cambria" w:hAnsi="Cambria"/>
                <w:b w:val="0"/>
                <w:bCs w:val="0"/>
                <w:sz w:val="20"/>
                <w:szCs w:val="20"/>
                <w:lang w:val="sr-Cyrl-RS"/>
              </w:rPr>
              <w:t>3.</w:t>
            </w:r>
            <w:r w:rsidR="00A91FDA" w:rsidRPr="00C26356">
              <w:rPr>
                <w:rFonts w:ascii="Cambria" w:hAnsi="Cambria"/>
                <w:b w:val="0"/>
                <w:bCs w:val="0"/>
                <w:sz w:val="20"/>
                <w:szCs w:val="20"/>
                <w:lang w:val="sr-Cyrl-RS"/>
              </w:rPr>
              <w:t xml:space="preserve"> </w:t>
            </w:r>
            <w:r w:rsidRPr="00C26356">
              <w:rPr>
                <w:rFonts w:ascii="Cambria" w:hAnsi="Cambria"/>
                <w:b w:val="0"/>
                <w:bCs w:val="0"/>
                <w:sz w:val="20"/>
                <w:szCs w:val="20"/>
                <w:lang w:val="sr-Cyrl-RS"/>
              </w:rPr>
              <w:t>Међуопштинска организација слепих и слабовидих Бачка Паланка</w:t>
            </w:r>
          </w:p>
        </w:tc>
        <w:tc>
          <w:tcPr>
            <w:tcW w:w="2693" w:type="dxa"/>
          </w:tcPr>
          <w:p w14:paraId="3B61A11A" w14:textId="786433A7" w:rsidR="00EF1355" w:rsidRPr="00EF1355" w:rsidRDefault="00E93D3F"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Унапређење положаја слепих и слабовидих особа</w:t>
            </w:r>
            <w:r w:rsidR="0041397F">
              <w:rPr>
                <w:rFonts w:ascii="Cambria" w:hAnsi="Cambria"/>
                <w:sz w:val="20"/>
                <w:szCs w:val="20"/>
                <w:lang w:val="sr-Cyrl-RS"/>
              </w:rPr>
              <w:t xml:space="preserve"> </w:t>
            </w:r>
            <w:r w:rsidR="0041397F" w:rsidRPr="0041397F">
              <w:rPr>
                <w:rFonts w:ascii="Cambria" w:hAnsi="Cambria"/>
                <w:sz w:val="20"/>
                <w:szCs w:val="20"/>
                <w:lang w:val="sr-Cyrl-RS"/>
              </w:rPr>
              <w:t>(покрива и општину Бач)</w:t>
            </w:r>
          </w:p>
        </w:tc>
        <w:tc>
          <w:tcPr>
            <w:tcW w:w="2552" w:type="dxa"/>
          </w:tcPr>
          <w:p w14:paraId="2B6E280E" w14:textId="124C65A5" w:rsidR="00EF1355" w:rsidRPr="00EF1355" w:rsidRDefault="00EF1355"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Слепе и сл</w:t>
            </w:r>
            <w:r>
              <w:rPr>
                <w:rFonts w:ascii="Cambria" w:hAnsi="Cambria"/>
                <w:sz w:val="20"/>
                <w:szCs w:val="20"/>
                <w:lang w:val="sr-Cyrl-RS"/>
              </w:rPr>
              <w:t>а</w:t>
            </w:r>
            <w:r w:rsidRPr="00EF1355">
              <w:rPr>
                <w:rFonts w:ascii="Cambria" w:hAnsi="Cambria"/>
                <w:sz w:val="20"/>
                <w:szCs w:val="20"/>
                <w:lang w:val="sr-Cyrl-RS"/>
              </w:rPr>
              <w:t>бовиде особе</w:t>
            </w:r>
          </w:p>
        </w:tc>
        <w:tc>
          <w:tcPr>
            <w:tcW w:w="1984" w:type="dxa"/>
          </w:tcPr>
          <w:p w14:paraId="3C03711C" w14:textId="65FF4A88" w:rsidR="00EF1355" w:rsidRPr="00EF1355" w:rsidRDefault="00EF1355" w:rsidP="00EF1355">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0E6F2F54" w14:textId="77777777" w:rsidTr="00974B64">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701BDA47" w14:textId="5F10F3B7" w:rsidR="00EF1355" w:rsidRPr="00C26356" w:rsidRDefault="00EF1355" w:rsidP="00C26356">
            <w:pPr>
              <w:spacing w:after="160"/>
              <w:jc w:val="center"/>
              <w:rPr>
                <w:rFonts w:ascii="Cambria" w:hAnsi="Cambria"/>
                <w:b w:val="0"/>
                <w:bCs w:val="0"/>
                <w:sz w:val="20"/>
                <w:szCs w:val="20"/>
                <w:lang w:val="sr-Cyrl-RS"/>
              </w:rPr>
            </w:pPr>
            <w:r w:rsidRPr="00C26356">
              <w:rPr>
                <w:rFonts w:ascii="Cambria" w:hAnsi="Cambria"/>
                <w:b w:val="0"/>
                <w:bCs w:val="0"/>
                <w:sz w:val="20"/>
                <w:szCs w:val="20"/>
                <w:lang w:val="sr-Cyrl-RS"/>
              </w:rPr>
              <w:t>4. Друштво за борбу против шећерне болести</w:t>
            </w:r>
          </w:p>
        </w:tc>
        <w:tc>
          <w:tcPr>
            <w:tcW w:w="2693" w:type="dxa"/>
          </w:tcPr>
          <w:p w14:paraId="7791BFD0" w14:textId="371E7A2A" w:rsidR="00EF1355" w:rsidRPr="00EF1355" w:rsidRDefault="00E93D3F"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Подршка особама са дијабетесом</w:t>
            </w:r>
          </w:p>
        </w:tc>
        <w:tc>
          <w:tcPr>
            <w:tcW w:w="2552" w:type="dxa"/>
          </w:tcPr>
          <w:p w14:paraId="2D788FAA" w14:textId="29A7FDEE" w:rsidR="00EF1355" w:rsidRPr="00EF1355" w:rsidRDefault="00EF1355"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 xml:space="preserve">Особе оболеле од дијабетеса, медицински радници, млади </w:t>
            </w:r>
          </w:p>
        </w:tc>
        <w:tc>
          <w:tcPr>
            <w:tcW w:w="1984" w:type="dxa"/>
          </w:tcPr>
          <w:p w14:paraId="052C4567" w14:textId="68767367" w:rsidR="00EF1355" w:rsidRPr="00EF1355" w:rsidRDefault="00EF1355" w:rsidP="00EF1355">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0EB33AB8" w14:textId="77777777" w:rsidTr="00974B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5" w:type="dxa"/>
          </w:tcPr>
          <w:p w14:paraId="5A7751C0" w14:textId="2CC568A8" w:rsidR="00EF1355" w:rsidRPr="00C26356" w:rsidRDefault="0041397F" w:rsidP="00C26356">
            <w:pPr>
              <w:spacing w:after="160"/>
              <w:jc w:val="center"/>
              <w:rPr>
                <w:rFonts w:ascii="Cambria" w:hAnsi="Cambria"/>
                <w:b w:val="0"/>
                <w:bCs w:val="0"/>
                <w:sz w:val="20"/>
                <w:szCs w:val="20"/>
                <w:lang w:val="sr-Cyrl-RS"/>
              </w:rPr>
            </w:pPr>
            <w:r w:rsidRPr="00C26356">
              <w:rPr>
                <w:rFonts w:ascii="Cambria" w:hAnsi="Cambria"/>
                <w:b w:val="0"/>
                <w:bCs w:val="0"/>
                <w:sz w:val="20"/>
                <w:szCs w:val="20"/>
                <w:lang w:val="sr-Cyrl-RS"/>
              </w:rPr>
              <w:t>5.</w:t>
            </w:r>
            <w:r w:rsidR="00A91FDA" w:rsidRPr="00C26356">
              <w:rPr>
                <w:rFonts w:ascii="Cambria" w:hAnsi="Cambria"/>
                <w:b w:val="0"/>
                <w:bCs w:val="0"/>
                <w:sz w:val="20"/>
                <w:szCs w:val="20"/>
                <w:lang w:val="sr-Cyrl-RS"/>
              </w:rPr>
              <w:t xml:space="preserve"> </w:t>
            </w:r>
            <w:r w:rsidR="00EF1355" w:rsidRPr="00C26356">
              <w:rPr>
                <w:rFonts w:ascii="Cambria" w:hAnsi="Cambria"/>
                <w:b w:val="0"/>
                <w:bCs w:val="0"/>
                <w:sz w:val="20"/>
                <w:szCs w:val="20"/>
                <w:lang w:val="sr-Cyrl-RS"/>
              </w:rPr>
              <w:t xml:space="preserve">Општинска организација инвалида рада Бач </w:t>
            </w:r>
          </w:p>
        </w:tc>
        <w:tc>
          <w:tcPr>
            <w:tcW w:w="2693" w:type="dxa"/>
          </w:tcPr>
          <w:p w14:paraId="2E882158" w14:textId="274177B3" w:rsidR="00EF1355" w:rsidRPr="00EF1355" w:rsidRDefault="00E93D3F"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Подршка инвалидима рада у општини Бач</w:t>
            </w:r>
          </w:p>
        </w:tc>
        <w:tc>
          <w:tcPr>
            <w:tcW w:w="2552" w:type="dxa"/>
          </w:tcPr>
          <w:p w14:paraId="37740AB4" w14:textId="77777777" w:rsidR="00EF1355" w:rsidRPr="00EF1355" w:rsidRDefault="00EF1355"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Инвалиди рада</w:t>
            </w:r>
          </w:p>
        </w:tc>
        <w:tc>
          <w:tcPr>
            <w:tcW w:w="1984" w:type="dxa"/>
          </w:tcPr>
          <w:p w14:paraId="79CB7E25" w14:textId="18F8F5F1" w:rsidR="00EF1355" w:rsidRPr="00EF1355" w:rsidRDefault="00EF1355" w:rsidP="0041397F">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08DE94C3" w14:textId="77777777" w:rsidTr="00974B64">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0CE06044" w14:textId="2526B918" w:rsidR="00EF1355" w:rsidRPr="00974B64" w:rsidRDefault="0041397F" w:rsidP="00974B64">
            <w:pPr>
              <w:spacing w:after="160"/>
              <w:jc w:val="center"/>
              <w:rPr>
                <w:rFonts w:ascii="Cambria" w:hAnsi="Cambria"/>
                <w:b w:val="0"/>
                <w:bCs w:val="0"/>
                <w:sz w:val="20"/>
                <w:szCs w:val="20"/>
                <w:lang w:val="sr-Cyrl-RS"/>
              </w:rPr>
            </w:pPr>
            <w:r w:rsidRPr="00974B64">
              <w:rPr>
                <w:rFonts w:ascii="Cambria" w:hAnsi="Cambria"/>
                <w:b w:val="0"/>
                <w:bCs w:val="0"/>
                <w:sz w:val="20"/>
                <w:szCs w:val="20"/>
                <w:lang w:val="sr-Cyrl-RS"/>
              </w:rPr>
              <w:t>6.</w:t>
            </w:r>
            <w:r w:rsidR="00A91FDA" w:rsidRPr="00974B64">
              <w:rPr>
                <w:rFonts w:ascii="Cambria" w:hAnsi="Cambria"/>
                <w:b w:val="0"/>
                <w:bCs w:val="0"/>
                <w:sz w:val="20"/>
                <w:szCs w:val="20"/>
                <w:lang w:val="sr-Cyrl-RS"/>
              </w:rPr>
              <w:t xml:space="preserve"> </w:t>
            </w:r>
            <w:r w:rsidR="00EF1355" w:rsidRPr="00974B64">
              <w:rPr>
                <w:rFonts w:ascii="Cambria" w:hAnsi="Cambria"/>
                <w:b w:val="0"/>
                <w:bCs w:val="0"/>
                <w:sz w:val="20"/>
                <w:szCs w:val="20"/>
                <w:lang w:val="sr-Cyrl-RS"/>
              </w:rPr>
              <w:t>Удружење жена ''Колевка Бачке''</w:t>
            </w:r>
          </w:p>
        </w:tc>
        <w:tc>
          <w:tcPr>
            <w:tcW w:w="2693" w:type="dxa"/>
          </w:tcPr>
          <w:p w14:paraId="401B440F" w14:textId="77777777" w:rsidR="0041397F" w:rsidRDefault="0041397F"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Промоција етно, културног наслеђа и традиције</w:t>
            </w:r>
          </w:p>
          <w:p w14:paraId="16D9C5C1" w14:textId="18EF22C7" w:rsidR="00EF1355" w:rsidRPr="00EF1355" w:rsidRDefault="0041397F"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lastRenderedPageBreak/>
              <w:t>-</w:t>
            </w:r>
            <w:r w:rsidR="00EF1355" w:rsidRPr="00EF1355">
              <w:rPr>
                <w:rFonts w:ascii="Cambria" w:hAnsi="Cambria"/>
                <w:sz w:val="20"/>
                <w:szCs w:val="20"/>
                <w:lang w:val="sr-Cyrl-RS"/>
              </w:rPr>
              <w:t xml:space="preserve"> </w:t>
            </w:r>
            <w:r>
              <w:rPr>
                <w:rFonts w:ascii="Cambria" w:hAnsi="Cambria"/>
                <w:sz w:val="20"/>
                <w:szCs w:val="20"/>
                <w:lang w:val="sr-Cyrl-RS"/>
              </w:rPr>
              <w:t>П</w:t>
            </w:r>
            <w:r w:rsidR="00EF1355" w:rsidRPr="00EF1355">
              <w:rPr>
                <w:rFonts w:ascii="Cambria" w:hAnsi="Cambria"/>
                <w:sz w:val="20"/>
                <w:szCs w:val="20"/>
                <w:lang w:val="sr-Cyrl-RS"/>
              </w:rPr>
              <w:t>одршка маргинализованим групама</w:t>
            </w:r>
          </w:p>
        </w:tc>
        <w:tc>
          <w:tcPr>
            <w:tcW w:w="2552" w:type="dxa"/>
          </w:tcPr>
          <w:p w14:paraId="3B8447AB" w14:textId="77777777" w:rsidR="00EF1355" w:rsidRPr="00EF1355" w:rsidRDefault="00EF1355"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lastRenderedPageBreak/>
              <w:t>Жене са села, млади, особе са сметњама у развоју</w:t>
            </w:r>
          </w:p>
        </w:tc>
        <w:tc>
          <w:tcPr>
            <w:tcW w:w="1984" w:type="dxa"/>
          </w:tcPr>
          <w:p w14:paraId="5CBE3AB2" w14:textId="47FCB151" w:rsidR="00EF1355" w:rsidRPr="00EF1355" w:rsidRDefault="00EF1355" w:rsidP="0041397F">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5022CF1C" w14:textId="77777777" w:rsidTr="00974B64">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405" w:type="dxa"/>
          </w:tcPr>
          <w:p w14:paraId="5DFDA500" w14:textId="5997A023" w:rsidR="0041397F" w:rsidRPr="00974B64" w:rsidRDefault="0041397F" w:rsidP="00974B64">
            <w:pPr>
              <w:spacing w:after="160"/>
              <w:jc w:val="center"/>
              <w:rPr>
                <w:rFonts w:ascii="Cambria" w:hAnsi="Cambria"/>
                <w:b w:val="0"/>
                <w:bCs w:val="0"/>
                <w:sz w:val="20"/>
                <w:szCs w:val="20"/>
                <w:lang w:val="sr-Cyrl-RS"/>
              </w:rPr>
            </w:pPr>
            <w:r w:rsidRPr="00974B64">
              <w:rPr>
                <w:rFonts w:ascii="Cambria" w:hAnsi="Cambria"/>
                <w:b w:val="0"/>
                <w:bCs w:val="0"/>
                <w:sz w:val="20"/>
                <w:szCs w:val="20"/>
                <w:lang w:val="sr-Cyrl-RS"/>
              </w:rPr>
              <w:t>7.</w:t>
            </w:r>
            <w:bookmarkStart w:id="15" w:name="_Hlk194510227"/>
            <w:r w:rsidR="00A91FDA" w:rsidRPr="00974B64">
              <w:rPr>
                <w:rFonts w:ascii="Cambria" w:hAnsi="Cambria"/>
                <w:b w:val="0"/>
                <w:bCs w:val="0"/>
                <w:sz w:val="20"/>
                <w:szCs w:val="20"/>
                <w:lang w:val="sr-Cyrl-RS"/>
              </w:rPr>
              <w:t xml:space="preserve"> </w:t>
            </w:r>
            <w:r w:rsidR="00EF1355" w:rsidRPr="00974B64">
              <w:rPr>
                <w:rFonts w:ascii="Cambria" w:hAnsi="Cambria"/>
                <w:b w:val="0"/>
                <w:bCs w:val="0"/>
                <w:sz w:val="20"/>
                <w:szCs w:val="20"/>
                <w:lang w:val="sr-Cyrl-RS"/>
              </w:rPr>
              <w:t xml:space="preserve">Удружење </w:t>
            </w:r>
            <w:r w:rsidR="00EF1355" w:rsidRPr="00974B64">
              <w:rPr>
                <w:rFonts w:ascii="Cambria" w:hAnsi="Cambria"/>
                <w:b w:val="0"/>
                <w:bCs w:val="0"/>
                <w:noProof/>
                <w:sz w:val="20"/>
                <w:szCs w:val="20"/>
                <w:lang w:val="sr-Cyrl-RS"/>
              </w:rPr>
              <w:t>дистрофичара Јужнобачког округа, Нови</w:t>
            </w:r>
            <w:r w:rsidR="00EF1355" w:rsidRPr="00974B64">
              <w:rPr>
                <w:rFonts w:ascii="Cambria" w:hAnsi="Cambria"/>
                <w:b w:val="0"/>
                <w:bCs w:val="0"/>
                <w:sz w:val="20"/>
                <w:szCs w:val="20"/>
                <w:lang w:val="sr-Cyrl-RS"/>
              </w:rPr>
              <w:t xml:space="preserve"> Сад</w:t>
            </w:r>
            <w:bookmarkEnd w:id="15"/>
          </w:p>
        </w:tc>
        <w:tc>
          <w:tcPr>
            <w:tcW w:w="2693" w:type="dxa"/>
          </w:tcPr>
          <w:p w14:paraId="66AFD8A0" w14:textId="1599CAB9" w:rsidR="00EF1355" w:rsidRPr="00EF1355" w:rsidRDefault="00E93D3F"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Ун</w:t>
            </w:r>
            <w:r w:rsidR="0041397F">
              <w:rPr>
                <w:rFonts w:ascii="Cambria" w:hAnsi="Cambria"/>
                <w:sz w:val="20"/>
                <w:szCs w:val="20"/>
                <w:lang w:val="sr-Cyrl-RS"/>
              </w:rPr>
              <w:t>а</w:t>
            </w:r>
            <w:r w:rsidR="00EF1355" w:rsidRPr="00EF1355">
              <w:rPr>
                <w:rFonts w:ascii="Cambria" w:hAnsi="Cambria"/>
                <w:sz w:val="20"/>
                <w:szCs w:val="20"/>
                <w:lang w:val="sr-Cyrl-RS"/>
              </w:rPr>
              <w:t>пређење положаја и подршка особама са дистрофијом</w:t>
            </w:r>
            <w:r w:rsidR="0041397F">
              <w:rPr>
                <w:rFonts w:ascii="Cambria" w:hAnsi="Cambria"/>
                <w:sz w:val="20"/>
                <w:szCs w:val="20"/>
                <w:lang w:val="sr-Cyrl-RS"/>
              </w:rPr>
              <w:t xml:space="preserve"> </w:t>
            </w:r>
            <w:r w:rsidR="0041397F" w:rsidRPr="0041397F">
              <w:rPr>
                <w:rFonts w:ascii="Cambria" w:hAnsi="Cambria"/>
                <w:sz w:val="20"/>
                <w:szCs w:val="20"/>
                <w:lang w:val="sr-Cyrl-RS"/>
              </w:rPr>
              <w:t>(покрива и општину Бач)</w:t>
            </w:r>
          </w:p>
        </w:tc>
        <w:tc>
          <w:tcPr>
            <w:tcW w:w="2552" w:type="dxa"/>
          </w:tcPr>
          <w:p w14:paraId="031653FC" w14:textId="77777777" w:rsidR="00EF1355" w:rsidRPr="00EF1355" w:rsidRDefault="00EF1355"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 xml:space="preserve">Дистрофичари </w:t>
            </w:r>
          </w:p>
        </w:tc>
        <w:tc>
          <w:tcPr>
            <w:tcW w:w="1984" w:type="dxa"/>
          </w:tcPr>
          <w:p w14:paraId="0AA0A691" w14:textId="331EACAC" w:rsidR="00EF1355" w:rsidRPr="00EF1355" w:rsidRDefault="00EF1355" w:rsidP="0041397F">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071475BA" w14:textId="77777777" w:rsidTr="00974B64">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62704C1D" w14:textId="2C4CBCAA" w:rsidR="00EF1355" w:rsidRPr="00974B64" w:rsidRDefault="0041397F" w:rsidP="00974B64">
            <w:pPr>
              <w:spacing w:after="160"/>
              <w:jc w:val="center"/>
              <w:rPr>
                <w:rFonts w:ascii="Cambria" w:hAnsi="Cambria"/>
                <w:b w:val="0"/>
                <w:bCs w:val="0"/>
                <w:sz w:val="20"/>
                <w:szCs w:val="20"/>
                <w:lang w:val="sr-Cyrl-RS"/>
              </w:rPr>
            </w:pPr>
            <w:r w:rsidRPr="00974B64">
              <w:rPr>
                <w:rFonts w:ascii="Cambria" w:hAnsi="Cambria"/>
                <w:b w:val="0"/>
                <w:bCs w:val="0"/>
                <w:sz w:val="20"/>
                <w:szCs w:val="20"/>
                <w:lang w:val="sr-Cyrl-RS"/>
              </w:rPr>
              <w:t>8.</w:t>
            </w:r>
            <w:r w:rsidR="00A91FDA" w:rsidRPr="00974B64">
              <w:rPr>
                <w:rFonts w:ascii="Cambria" w:hAnsi="Cambria"/>
                <w:b w:val="0"/>
                <w:bCs w:val="0"/>
                <w:sz w:val="20"/>
                <w:szCs w:val="20"/>
                <w:lang w:val="sr-Cyrl-RS"/>
              </w:rPr>
              <w:t xml:space="preserve"> </w:t>
            </w:r>
            <w:r w:rsidR="00EF1355" w:rsidRPr="00974B64">
              <w:rPr>
                <w:rFonts w:ascii="Cambria" w:hAnsi="Cambria"/>
                <w:b w:val="0"/>
                <w:bCs w:val="0"/>
                <w:sz w:val="20"/>
                <w:szCs w:val="20"/>
                <w:lang w:val="sr-Cyrl-RS"/>
              </w:rPr>
              <w:t>Удружење мултипл</w:t>
            </w:r>
            <w:r w:rsidR="00E93D3F" w:rsidRPr="00974B64">
              <w:rPr>
                <w:rFonts w:ascii="Cambria" w:hAnsi="Cambria"/>
                <w:b w:val="0"/>
                <w:bCs w:val="0"/>
                <w:sz w:val="20"/>
                <w:szCs w:val="20"/>
                <w:lang w:val="sr-Cyrl-RS"/>
              </w:rPr>
              <w:t>е</w:t>
            </w:r>
            <w:r w:rsidR="00EF1355" w:rsidRPr="00974B64">
              <w:rPr>
                <w:rFonts w:ascii="Cambria" w:hAnsi="Cambria"/>
                <w:b w:val="0"/>
                <w:bCs w:val="0"/>
                <w:sz w:val="20"/>
                <w:szCs w:val="20"/>
                <w:lang w:val="sr-Cyrl-RS"/>
              </w:rPr>
              <w:t xml:space="preserve"> склероз</w:t>
            </w:r>
            <w:r w:rsidR="00E93D3F" w:rsidRPr="00974B64">
              <w:rPr>
                <w:rFonts w:ascii="Cambria" w:hAnsi="Cambria"/>
                <w:b w:val="0"/>
                <w:bCs w:val="0"/>
                <w:sz w:val="20"/>
                <w:szCs w:val="20"/>
                <w:lang w:val="sr-Cyrl-RS"/>
              </w:rPr>
              <w:t>е</w:t>
            </w:r>
            <w:r w:rsidR="00EF1355" w:rsidRPr="00974B64">
              <w:rPr>
                <w:rFonts w:ascii="Cambria" w:hAnsi="Cambria"/>
                <w:b w:val="0"/>
                <w:bCs w:val="0"/>
                <w:sz w:val="20"/>
                <w:szCs w:val="20"/>
                <w:lang w:val="sr-Cyrl-RS"/>
              </w:rPr>
              <w:t xml:space="preserve"> Бачка Паланка</w:t>
            </w:r>
          </w:p>
        </w:tc>
        <w:tc>
          <w:tcPr>
            <w:tcW w:w="2693" w:type="dxa"/>
          </w:tcPr>
          <w:p w14:paraId="0924D51F" w14:textId="4802D3A1" w:rsidR="00EF1355" w:rsidRPr="00EF1355" w:rsidRDefault="00E93D3F"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Ун</w:t>
            </w:r>
            <w:r w:rsidR="0041397F">
              <w:rPr>
                <w:rFonts w:ascii="Cambria" w:hAnsi="Cambria"/>
                <w:sz w:val="20"/>
                <w:szCs w:val="20"/>
                <w:lang w:val="sr-Cyrl-RS"/>
              </w:rPr>
              <w:t>а</w:t>
            </w:r>
            <w:r w:rsidR="00EF1355" w:rsidRPr="00EF1355">
              <w:rPr>
                <w:rFonts w:ascii="Cambria" w:hAnsi="Cambria"/>
                <w:sz w:val="20"/>
                <w:szCs w:val="20"/>
                <w:lang w:val="sr-Cyrl-RS"/>
              </w:rPr>
              <w:t>пређење положаја и подршка особама са мултипл</w:t>
            </w:r>
            <w:r>
              <w:rPr>
                <w:rFonts w:ascii="Cambria" w:hAnsi="Cambria"/>
                <w:sz w:val="20"/>
                <w:szCs w:val="20"/>
                <w:lang w:val="sr-Cyrl-RS"/>
              </w:rPr>
              <w:t>е</w:t>
            </w:r>
            <w:r w:rsidR="00EF1355" w:rsidRPr="00EF1355">
              <w:rPr>
                <w:rFonts w:ascii="Cambria" w:hAnsi="Cambria"/>
                <w:sz w:val="20"/>
                <w:szCs w:val="20"/>
                <w:lang w:val="sr-Cyrl-RS"/>
              </w:rPr>
              <w:t xml:space="preserve"> склерозом</w:t>
            </w:r>
            <w:r w:rsidR="0041397F">
              <w:rPr>
                <w:rFonts w:ascii="Cambria" w:hAnsi="Cambria"/>
                <w:sz w:val="20"/>
                <w:szCs w:val="20"/>
                <w:lang w:val="sr-Cyrl-RS"/>
              </w:rPr>
              <w:t xml:space="preserve"> </w:t>
            </w:r>
            <w:r w:rsidR="0041397F" w:rsidRPr="0041397F">
              <w:rPr>
                <w:rFonts w:ascii="Cambria" w:hAnsi="Cambria"/>
                <w:sz w:val="20"/>
                <w:szCs w:val="20"/>
                <w:lang w:val="sr-Cyrl-RS"/>
              </w:rPr>
              <w:t>(покрива и општину Бач)</w:t>
            </w:r>
          </w:p>
        </w:tc>
        <w:tc>
          <w:tcPr>
            <w:tcW w:w="2552" w:type="dxa"/>
          </w:tcPr>
          <w:p w14:paraId="6510BEE8" w14:textId="2F665BDC" w:rsidR="00EF1355" w:rsidRPr="00EF1355" w:rsidRDefault="00EF1355"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Оболели од мултипл</w:t>
            </w:r>
            <w:r w:rsidR="00E93D3F">
              <w:rPr>
                <w:rFonts w:ascii="Cambria" w:hAnsi="Cambria"/>
                <w:sz w:val="20"/>
                <w:szCs w:val="20"/>
                <w:lang w:val="sr-Cyrl-RS"/>
              </w:rPr>
              <w:t>е</w:t>
            </w:r>
            <w:r w:rsidRPr="00EF1355">
              <w:rPr>
                <w:rFonts w:ascii="Cambria" w:hAnsi="Cambria"/>
                <w:sz w:val="20"/>
                <w:szCs w:val="20"/>
                <w:lang w:val="sr-Cyrl-RS"/>
              </w:rPr>
              <w:t xml:space="preserve"> склерозе</w:t>
            </w:r>
          </w:p>
        </w:tc>
        <w:tc>
          <w:tcPr>
            <w:tcW w:w="1984" w:type="dxa"/>
          </w:tcPr>
          <w:p w14:paraId="4E78B068" w14:textId="2D5462D9" w:rsidR="00EF1355" w:rsidRPr="00EF1355" w:rsidRDefault="00EF1355" w:rsidP="0041397F">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EF1355" w:rsidRPr="005E009E" w14:paraId="2C5D388D" w14:textId="77777777" w:rsidTr="00974B6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5" w:type="dxa"/>
          </w:tcPr>
          <w:p w14:paraId="36F52249" w14:textId="3E03A957" w:rsidR="00EF1355" w:rsidRPr="00974B64" w:rsidRDefault="0041397F" w:rsidP="00974B64">
            <w:pPr>
              <w:spacing w:after="160"/>
              <w:jc w:val="center"/>
              <w:rPr>
                <w:rFonts w:ascii="Cambria" w:hAnsi="Cambria"/>
                <w:b w:val="0"/>
                <w:bCs w:val="0"/>
                <w:sz w:val="20"/>
                <w:szCs w:val="20"/>
                <w:lang w:val="sr-Cyrl-RS"/>
              </w:rPr>
            </w:pPr>
            <w:r w:rsidRPr="00974B64">
              <w:rPr>
                <w:rFonts w:ascii="Cambria" w:hAnsi="Cambria"/>
                <w:b w:val="0"/>
                <w:bCs w:val="0"/>
                <w:sz w:val="20"/>
                <w:szCs w:val="20"/>
                <w:lang w:val="sr-Cyrl-RS"/>
              </w:rPr>
              <w:t>9.</w:t>
            </w:r>
            <w:r w:rsidR="00D360BD" w:rsidRPr="00974B64">
              <w:rPr>
                <w:rFonts w:ascii="Cambria" w:hAnsi="Cambria"/>
                <w:b w:val="0"/>
                <w:bCs w:val="0"/>
                <w:sz w:val="20"/>
                <w:szCs w:val="20"/>
                <w:lang w:val="sr-Cyrl-RS"/>
              </w:rPr>
              <w:t xml:space="preserve"> Едукативни центар </w:t>
            </w:r>
            <w:r w:rsidR="00EF1355" w:rsidRPr="00974B64">
              <w:rPr>
                <w:rFonts w:ascii="Cambria" w:hAnsi="Cambria"/>
                <w:b w:val="0"/>
                <w:bCs w:val="0"/>
                <w:sz w:val="20"/>
                <w:szCs w:val="20"/>
                <w:lang w:val="sr-Cyrl-RS"/>
              </w:rPr>
              <w:t xml:space="preserve"> ''Полетарац'' </w:t>
            </w:r>
            <w:r w:rsidRPr="00974B64">
              <w:rPr>
                <w:rFonts w:ascii="Cambria" w:hAnsi="Cambria"/>
                <w:b w:val="0"/>
                <w:bCs w:val="0"/>
                <w:sz w:val="20"/>
                <w:szCs w:val="20"/>
                <w:lang w:val="sr-Cyrl-RS"/>
              </w:rPr>
              <w:t>Бачка Паланка</w:t>
            </w:r>
          </w:p>
        </w:tc>
        <w:tc>
          <w:tcPr>
            <w:tcW w:w="2693" w:type="dxa"/>
          </w:tcPr>
          <w:p w14:paraId="75310975" w14:textId="16EE921D" w:rsidR="00EF1355" w:rsidRPr="00EF1355" w:rsidRDefault="00E93D3F"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Pr>
                <w:rFonts w:ascii="Cambria" w:hAnsi="Cambria"/>
                <w:sz w:val="20"/>
                <w:szCs w:val="20"/>
                <w:lang w:val="sr-Cyrl-RS"/>
              </w:rPr>
              <w:t>-</w:t>
            </w:r>
            <w:r w:rsidR="00EF1355" w:rsidRPr="00EF1355">
              <w:rPr>
                <w:rFonts w:ascii="Cambria" w:hAnsi="Cambria"/>
                <w:sz w:val="20"/>
                <w:szCs w:val="20"/>
                <w:lang w:val="sr-Cyrl-RS"/>
              </w:rPr>
              <w:t xml:space="preserve"> пружање подршке логопеда, учитеља, психолога, дефектолога</w:t>
            </w:r>
            <w:r w:rsidR="0041397F">
              <w:rPr>
                <w:rFonts w:ascii="Cambria" w:hAnsi="Cambria"/>
                <w:sz w:val="20"/>
                <w:szCs w:val="20"/>
                <w:lang w:val="sr-Cyrl-RS"/>
              </w:rPr>
              <w:t xml:space="preserve"> </w:t>
            </w:r>
            <w:r w:rsidR="0041397F" w:rsidRPr="0041397F">
              <w:rPr>
                <w:rFonts w:ascii="Cambria" w:hAnsi="Cambria"/>
                <w:sz w:val="20"/>
                <w:szCs w:val="20"/>
                <w:lang w:val="sr-Cyrl-RS"/>
              </w:rPr>
              <w:t>(покрива и општину Бач)</w:t>
            </w:r>
          </w:p>
        </w:tc>
        <w:tc>
          <w:tcPr>
            <w:tcW w:w="2552" w:type="dxa"/>
          </w:tcPr>
          <w:p w14:paraId="7544BD85" w14:textId="61D54105" w:rsidR="00EF1355" w:rsidRPr="00EF1355" w:rsidRDefault="00EF1355" w:rsidP="00EF1355">
            <w:pPr>
              <w:spacing w:after="160"/>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Деца, млади, деца са сметњама у говору</w:t>
            </w:r>
          </w:p>
        </w:tc>
        <w:tc>
          <w:tcPr>
            <w:tcW w:w="1984" w:type="dxa"/>
          </w:tcPr>
          <w:p w14:paraId="6927866F" w14:textId="299F1396" w:rsidR="00EF1355" w:rsidRPr="00EF1355" w:rsidRDefault="00EF1355" w:rsidP="0041397F">
            <w:pPr>
              <w:spacing w:after="160"/>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lang w:val="sr-Cyrl-RS"/>
              </w:rPr>
            </w:pPr>
            <w:r w:rsidRPr="00EF1355">
              <w:rPr>
                <w:rFonts w:ascii="Cambria" w:hAnsi="Cambria"/>
                <w:sz w:val="20"/>
                <w:szCs w:val="20"/>
                <w:lang w:val="sr-Cyrl-RS"/>
              </w:rPr>
              <w:t>Да</w:t>
            </w:r>
          </w:p>
        </w:tc>
      </w:tr>
      <w:tr w:rsidR="00D360BD" w:rsidRPr="005E009E" w14:paraId="767A3841" w14:textId="77777777" w:rsidTr="00974B64">
        <w:trPr>
          <w:trHeight w:val="305"/>
        </w:trPr>
        <w:tc>
          <w:tcPr>
            <w:cnfStyle w:val="001000000000" w:firstRow="0" w:lastRow="0" w:firstColumn="1" w:lastColumn="0" w:oddVBand="0" w:evenVBand="0" w:oddHBand="0" w:evenHBand="0" w:firstRowFirstColumn="0" w:firstRowLastColumn="0" w:lastRowFirstColumn="0" w:lastRowLastColumn="0"/>
            <w:tcW w:w="2405" w:type="dxa"/>
          </w:tcPr>
          <w:p w14:paraId="4465AA1A" w14:textId="15EDAE68" w:rsidR="00D360BD" w:rsidRPr="00974B64" w:rsidRDefault="00A91FDA" w:rsidP="00974B64">
            <w:pPr>
              <w:spacing w:after="160"/>
              <w:jc w:val="center"/>
              <w:rPr>
                <w:rFonts w:ascii="Cambria" w:hAnsi="Cambria"/>
                <w:b w:val="0"/>
                <w:bCs w:val="0"/>
                <w:color w:val="FF0000"/>
                <w:sz w:val="20"/>
                <w:szCs w:val="20"/>
                <w:lang w:val="sr-Cyrl-RS"/>
              </w:rPr>
            </w:pPr>
            <w:r w:rsidRPr="00974B64">
              <w:rPr>
                <w:rFonts w:ascii="Cambria" w:hAnsi="Cambria"/>
                <w:b w:val="0"/>
                <w:bCs w:val="0"/>
                <w:sz w:val="20"/>
                <w:szCs w:val="20"/>
                <w:lang w:val="sr-Cyrl-RS"/>
              </w:rPr>
              <w:t>10.</w:t>
            </w:r>
            <w:r w:rsidR="00D360BD" w:rsidRPr="00974B64">
              <w:rPr>
                <w:rFonts w:ascii="Cambria" w:hAnsi="Cambria"/>
                <w:b w:val="0"/>
                <w:bCs w:val="0"/>
                <w:sz w:val="20"/>
                <w:szCs w:val="20"/>
                <w:lang w:val="sr-Cyrl-RS"/>
              </w:rPr>
              <w:t>Удружење „Реч по реч“ Бач</w:t>
            </w:r>
          </w:p>
        </w:tc>
        <w:tc>
          <w:tcPr>
            <w:tcW w:w="2693" w:type="dxa"/>
          </w:tcPr>
          <w:p w14:paraId="0B3B925F" w14:textId="308E9891" w:rsidR="00D360BD" w:rsidRPr="00D360BD" w:rsidRDefault="00974B64"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color w:val="FF0000"/>
                <w:sz w:val="20"/>
                <w:szCs w:val="20"/>
                <w:lang w:val="sr-Cyrl-RS"/>
              </w:rPr>
            </w:pPr>
            <w:r>
              <w:rPr>
                <w:rFonts w:ascii="Cambria" w:hAnsi="Cambria"/>
                <w:sz w:val="20"/>
                <w:szCs w:val="20"/>
                <w:lang w:val="sr-Cyrl-RS"/>
              </w:rPr>
              <w:t>С</w:t>
            </w:r>
            <w:r w:rsidR="00D360BD" w:rsidRPr="00A91FDA">
              <w:rPr>
                <w:rFonts w:ascii="Cambria" w:hAnsi="Cambria"/>
                <w:sz w:val="20"/>
                <w:szCs w:val="20"/>
                <w:lang w:val="sr-Cyrl-RS"/>
              </w:rPr>
              <w:t>адржај</w:t>
            </w:r>
            <w:r w:rsidR="00A91FDA" w:rsidRPr="00A91FDA">
              <w:rPr>
                <w:rFonts w:ascii="Cambria" w:hAnsi="Cambria"/>
                <w:sz w:val="20"/>
                <w:szCs w:val="20"/>
                <w:lang w:val="sr-Cyrl-RS"/>
              </w:rPr>
              <w:t>и</w:t>
            </w:r>
            <w:r w:rsidR="00D360BD" w:rsidRPr="00A91FDA">
              <w:rPr>
                <w:rFonts w:ascii="Cambria" w:hAnsi="Cambria"/>
                <w:sz w:val="20"/>
                <w:szCs w:val="20"/>
                <w:lang w:val="sr-Cyrl-RS"/>
              </w:rPr>
              <w:t xml:space="preserve"> за децу са сметњама у развоју </w:t>
            </w:r>
            <w:r w:rsidR="00A91FDA" w:rsidRPr="00A91FDA">
              <w:rPr>
                <w:rFonts w:ascii="Cambria" w:hAnsi="Cambria"/>
                <w:sz w:val="20"/>
                <w:szCs w:val="20"/>
                <w:lang w:val="sr-Cyrl-RS"/>
              </w:rPr>
              <w:t>(</w:t>
            </w:r>
            <w:r w:rsidR="00D360BD" w:rsidRPr="00A91FDA">
              <w:rPr>
                <w:rFonts w:ascii="Cambria" w:hAnsi="Cambria"/>
                <w:sz w:val="20"/>
                <w:szCs w:val="20"/>
                <w:lang w:val="sr-Cyrl-RS"/>
              </w:rPr>
              <w:t>израд</w:t>
            </w:r>
            <w:r w:rsidR="00A91FDA" w:rsidRPr="00A91FDA">
              <w:rPr>
                <w:rFonts w:ascii="Cambria" w:hAnsi="Cambria"/>
                <w:sz w:val="20"/>
                <w:szCs w:val="20"/>
                <w:lang w:val="sr-Cyrl-RS"/>
              </w:rPr>
              <w:t>а</w:t>
            </w:r>
            <w:r w:rsidR="00D360BD" w:rsidRPr="00A91FDA">
              <w:rPr>
                <w:rFonts w:ascii="Cambria" w:hAnsi="Cambria"/>
                <w:sz w:val="20"/>
                <w:szCs w:val="20"/>
                <w:lang w:val="sr-Cyrl-RS"/>
              </w:rPr>
              <w:t xml:space="preserve"> играчака, </w:t>
            </w:r>
            <w:r w:rsidR="00A91FDA" w:rsidRPr="00A91FDA">
              <w:rPr>
                <w:rFonts w:ascii="Cambria" w:hAnsi="Cambria"/>
                <w:sz w:val="20"/>
                <w:szCs w:val="20"/>
                <w:lang w:val="sr-Cyrl-RS"/>
              </w:rPr>
              <w:t>публикација</w:t>
            </w:r>
            <w:r w:rsidR="00D360BD" w:rsidRPr="00A91FDA">
              <w:rPr>
                <w:rFonts w:ascii="Cambria" w:hAnsi="Cambria"/>
                <w:sz w:val="20"/>
                <w:szCs w:val="20"/>
                <w:lang w:val="sr-Cyrl-RS"/>
              </w:rPr>
              <w:t xml:space="preserve"> и спр</w:t>
            </w:r>
            <w:r w:rsidR="00A91FDA" w:rsidRPr="00A91FDA">
              <w:rPr>
                <w:rFonts w:ascii="Cambria" w:hAnsi="Cambria"/>
                <w:sz w:val="20"/>
                <w:szCs w:val="20"/>
                <w:lang w:val="sr-Cyrl-RS"/>
              </w:rPr>
              <w:t>о</w:t>
            </w:r>
            <w:r w:rsidR="00D360BD" w:rsidRPr="00A91FDA">
              <w:rPr>
                <w:rFonts w:ascii="Cambria" w:hAnsi="Cambria"/>
                <w:sz w:val="20"/>
                <w:szCs w:val="20"/>
                <w:lang w:val="sr-Cyrl-RS"/>
              </w:rPr>
              <w:t>вођење радионица</w:t>
            </w:r>
            <w:r w:rsidR="00A91FDA" w:rsidRPr="00A91FDA">
              <w:rPr>
                <w:rFonts w:ascii="Cambria" w:hAnsi="Cambria"/>
                <w:sz w:val="20"/>
                <w:szCs w:val="20"/>
                <w:lang w:val="sr-Cyrl-RS"/>
              </w:rPr>
              <w:t>)</w:t>
            </w:r>
          </w:p>
        </w:tc>
        <w:tc>
          <w:tcPr>
            <w:tcW w:w="2552" w:type="dxa"/>
          </w:tcPr>
          <w:p w14:paraId="076B01B5" w14:textId="56CD8E84" w:rsidR="00D360BD" w:rsidRPr="00D360BD" w:rsidRDefault="00D360BD" w:rsidP="00EF1355">
            <w:pPr>
              <w:spacing w:after="160"/>
              <w:cnfStyle w:val="000000000000" w:firstRow="0" w:lastRow="0" w:firstColumn="0" w:lastColumn="0" w:oddVBand="0" w:evenVBand="0" w:oddHBand="0" w:evenHBand="0" w:firstRowFirstColumn="0" w:firstRowLastColumn="0" w:lastRowFirstColumn="0" w:lastRowLastColumn="0"/>
              <w:rPr>
                <w:rFonts w:ascii="Cambria" w:hAnsi="Cambria"/>
                <w:color w:val="FF0000"/>
                <w:sz w:val="20"/>
                <w:szCs w:val="20"/>
                <w:lang w:val="sr-Cyrl-RS"/>
              </w:rPr>
            </w:pPr>
            <w:r w:rsidRPr="00A91FDA">
              <w:rPr>
                <w:rFonts w:ascii="Cambria" w:hAnsi="Cambria"/>
                <w:sz w:val="20"/>
                <w:szCs w:val="20"/>
                <w:lang w:val="sr-Cyrl-RS"/>
              </w:rPr>
              <w:t xml:space="preserve">Деца са сметњама у развоју </w:t>
            </w:r>
          </w:p>
        </w:tc>
        <w:tc>
          <w:tcPr>
            <w:tcW w:w="1984" w:type="dxa"/>
          </w:tcPr>
          <w:p w14:paraId="2F2D4343" w14:textId="00D83B62" w:rsidR="00D360BD" w:rsidRPr="00D360BD" w:rsidRDefault="00D360BD" w:rsidP="0041397F">
            <w:pPr>
              <w:spacing w:after="160"/>
              <w:jc w:val="center"/>
              <w:cnfStyle w:val="000000000000" w:firstRow="0" w:lastRow="0" w:firstColumn="0" w:lastColumn="0" w:oddVBand="0" w:evenVBand="0" w:oddHBand="0" w:evenHBand="0" w:firstRowFirstColumn="0" w:firstRowLastColumn="0" w:lastRowFirstColumn="0" w:lastRowLastColumn="0"/>
              <w:rPr>
                <w:rFonts w:ascii="Cambria" w:hAnsi="Cambria"/>
                <w:color w:val="FF0000"/>
                <w:sz w:val="20"/>
                <w:szCs w:val="20"/>
                <w:lang w:val="sr-Cyrl-RS"/>
              </w:rPr>
            </w:pPr>
            <w:r w:rsidRPr="00A91FDA">
              <w:rPr>
                <w:rFonts w:ascii="Cambria" w:hAnsi="Cambria"/>
                <w:sz w:val="20"/>
                <w:szCs w:val="20"/>
                <w:lang w:val="sr-Cyrl-RS"/>
              </w:rPr>
              <w:t xml:space="preserve">Да </w:t>
            </w:r>
          </w:p>
        </w:tc>
      </w:tr>
    </w:tbl>
    <w:p w14:paraId="3E699653" w14:textId="77777777" w:rsidR="00EF1355" w:rsidRDefault="00EF1355" w:rsidP="00BB3574">
      <w:pPr>
        <w:rPr>
          <w:rFonts w:ascii="Century Gothic" w:hAnsi="Century Gothic"/>
          <w:sz w:val="18"/>
          <w:szCs w:val="18"/>
          <w:lang w:val="sr-Cyrl-RS"/>
        </w:rPr>
      </w:pPr>
    </w:p>
    <w:p w14:paraId="01721BA5" w14:textId="697FCE03" w:rsidR="00EF1355" w:rsidRDefault="00B6500F" w:rsidP="00974B64">
      <w:pPr>
        <w:spacing w:line="240" w:lineRule="auto"/>
        <w:jc w:val="both"/>
        <w:rPr>
          <w:rFonts w:ascii="Cambria" w:hAnsi="Cambria"/>
          <w:color w:val="000000" w:themeColor="text1"/>
          <w:lang w:val="sr-Cyrl-RS"/>
        </w:rPr>
      </w:pPr>
      <w:r>
        <w:rPr>
          <w:rFonts w:ascii="Cambria" w:hAnsi="Cambria"/>
          <w:color w:val="000000" w:themeColor="text1"/>
          <w:sz w:val="22"/>
          <w:szCs w:val="22"/>
          <w:lang w:val="sr-Cyrl-RS"/>
        </w:rPr>
        <w:t xml:space="preserve">       </w:t>
      </w:r>
      <w:r w:rsidRPr="001C6A83">
        <w:rPr>
          <w:rFonts w:ascii="Cambria" w:hAnsi="Cambria"/>
          <w:color w:val="000000" w:themeColor="text1"/>
          <w:lang w:val="sr-Cyrl-RS"/>
        </w:rPr>
        <w:t>Иако законодавни оквир подстиче међуопштинску сарадњу у области пружања локалних услуга социјалне заштите, ради ефикаснијег и ефективнијег коришћења локалних ресурса</w:t>
      </w:r>
      <w:r w:rsidR="00821E24" w:rsidRPr="001C6A83">
        <w:rPr>
          <w:rFonts w:ascii="Cambria" w:hAnsi="Cambria"/>
          <w:color w:val="000000" w:themeColor="text1"/>
          <w:lang w:val="sr-Cyrl-RS"/>
        </w:rPr>
        <w:t xml:space="preserve"> и бољег задовољења потреба корисника</w:t>
      </w:r>
      <w:r w:rsidRPr="001C6A83">
        <w:rPr>
          <w:rFonts w:ascii="Cambria" w:hAnsi="Cambria"/>
          <w:color w:val="000000" w:themeColor="text1"/>
          <w:lang w:val="sr-Cyrl-RS"/>
        </w:rPr>
        <w:t xml:space="preserve">, Општина Бач до сада није улазила у </w:t>
      </w:r>
      <w:r w:rsidR="00A91FDA" w:rsidRPr="001C6A83">
        <w:rPr>
          <w:rFonts w:ascii="Cambria" w:hAnsi="Cambria"/>
          <w:color w:val="000000" w:themeColor="text1"/>
          <w:lang w:val="sr-Cyrl-RS"/>
        </w:rPr>
        <w:t xml:space="preserve">међуопштинску </w:t>
      </w:r>
      <w:r w:rsidRPr="001C6A83">
        <w:rPr>
          <w:rFonts w:ascii="Cambria" w:hAnsi="Cambria"/>
          <w:color w:val="000000" w:themeColor="text1"/>
          <w:lang w:val="sr-Cyrl-RS"/>
        </w:rPr>
        <w:t>сарадњу са другим јединицама локалне самоуправе на овом плану.</w:t>
      </w:r>
    </w:p>
    <w:p w14:paraId="4D25DA54" w14:textId="77777777" w:rsidR="00974B64" w:rsidRPr="00974B64" w:rsidRDefault="00974B64" w:rsidP="00974B64">
      <w:pPr>
        <w:spacing w:line="240" w:lineRule="auto"/>
        <w:jc w:val="both"/>
        <w:rPr>
          <w:rFonts w:ascii="Cambria" w:hAnsi="Cambria"/>
          <w:color w:val="000000" w:themeColor="text1"/>
          <w:lang w:val="sr-Cyrl-RS"/>
        </w:rPr>
      </w:pPr>
    </w:p>
    <w:p w14:paraId="0BBD02CC" w14:textId="77777777" w:rsidR="00EF1355" w:rsidRDefault="00EF1355" w:rsidP="001C6A83">
      <w:pPr>
        <w:spacing w:line="240" w:lineRule="auto"/>
        <w:rPr>
          <w:rFonts w:ascii="Century Gothic" w:hAnsi="Century Gothic"/>
          <w:sz w:val="18"/>
          <w:szCs w:val="18"/>
          <w:lang w:val="sr-Cyrl-RS"/>
        </w:rPr>
      </w:pPr>
    </w:p>
    <w:p w14:paraId="26F853B8" w14:textId="6848E3AE" w:rsidR="00EF1355" w:rsidRPr="00A91FDA" w:rsidRDefault="00A91FDA" w:rsidP="001C6A83">
      <w:pPr>
        <w:spacing w:line="240" w:lineRule="auto"/>
        <w:rPr>
          <w:rFonts w:ascii="Cambria" w:hAnsi="Cambria"/>
          <w:b/>
          <w:bCs/>
          <w:color w:val="6D6262" w:themeColor="accent5" w:themeShade="BF"/>
          <w:sz w:val="28"/>
          <w:szCs w:val="28"/>
          <w:lang w:val="sr-Cyrl-RS"/>
        </w:rPr>
      </w:pPr>
      <w:r>
        <w:rPr>
          <w:rFonts w:ascii="Cambria" w:hAnsi="Cambria"/>
          <w:b/>
          <w:bCs/>
          <w:color w:val="6D6262" w:themeColor="accent5" w:themeShade="BF"/>
          <w:sz w:val="28"/>
          <w:szCs w:val="28"/>
          <w:lang w:val="sr-Cyrl-RS"/>
        </w:rPr>
        <w:t xml:space="preserve">              </w:t>
      </w:r>
      <w:r w:rsidRPr="00A91FDA">
        <w:rPr>
          <w:rFonts w:ascii="Cambria" w:hAnsi="Cambria"/>
          <w:b/>
          <w:bCs/>
          <w:color w:val="6D6262" w:themeColor="accent5" w:themeShade="BF"/>
          <w:sz w:val="28"/>
          <w:szCs w:val="28"/>
          <w:lang w:val="sr-Cyrl-RS"/>
        </w:rPr>
        <w:t xml:space="preserve">3.4 </w:t>
      </w:r>
      <w:r>
        <w:rPr>
          <w:rFonts w:ascii="Cambria" w:hAnsi="Cambria"/>
          <w:b/>
          <w:bCs/>
          <w:color w:val="6D6262" w:themeColor="accent5" w:themeShade="BF"/>
          <w:sz w:val="28"/>
          <w:szCs w:val="28"/>
          <w:lang w:val="sr-Cyrl-RS"/>
        </w:rPr>
        <w:t xml:space="preserve">  </w:t>
      </w:r>
      <w:r w:rsidRPr="00A91FDA">
        <w:rPr>
          <w:rFonts w:ascii="Cambria" w:hAnsi="Cambria"/>
          <w:b/>
          <w:bCs/>
          <w:color w:val="6D6262" w:themeColor="accent5" w:themeShade="BF"/>
          <w:sz w:val="28"/>
          <w:szCs w:val="28"/>
          <w:lang w:val="en-GB"/>
        </w:rPr>
        <w:t xml:space="preserve">SWOT </w:t>
      </w:r>
      <w:r w:rsidRPr="00A91FDA">
        <w:rPr>
          <w:rFonts w:ascii="Cambria" w:hAnsi="Cambria"/>
          <w:b/>
          <w:bCs/>
          <w:color w:val="6D6262" w:themeColor="accent5" w:themeShade="BF"/>
          <w:sz w:val="28"/>
          <w:szCs w:val="28"/>
          <w:lang w:val="sr-Cyrl-RS"/>
        </w:rPr>
        <w:t>анализа</w:t>
      </w:r>
    </w:p>
    <w:p w14:paraId="487FE587" w14:textId="55F7C84C" w:rsidR="00A91FDA" w:rsidRDefault="001C6A83" w:rsidP="001C6A83">
      <w:pPr>
        <w:spacing w:before="100" w:beforeAutospacing="1" w:after="100" w:afterAutospacing="1" w:line="240" w:lineRule="auto"/>
        <w:jc w:val="both"/>
        <w:rPr>
          <w:rFonts w:ascii="Cambria" w:hAnsi="Cambria"/>
          <w:lang w:val="sr-Cyrl-RS"/>
        </w:rPr>
      </w:pPr>
      <w:r>
        <w:rPr>
          <w:rFonts w:ascii="Cambria" w:hAnsi="Cambria"/>
          <w:lang w:val="sr-Cyrl-RS"/>
        </w:rPr>
        <w:t xml:space="preserve">       </w:t>
      </w:r>
      <w:r w:rsidR="00A91FDA" w:rsidRPr="00A91FDA">
        <w:rPr>
          <w:rFonts w:ascii="Cambria" w:hAnsi="Cambria"/>
          <w:lang w:val="sr-Cyrl-RS"/>
        </w:rPr>
        <w:t>SWOT анализа је урађена за</w:t>
      </w:r>
      <w:r>
        <w:rPr>
          <w:rFonts w:ascii="Cambria" w:hAnsi="Cambria"/>
          <w:lang w:val="sr-Cyrl-RS"/>
        </w:rPr>
        <w:t xml:space="preserve"> три области: 1) </w:t>
      </w:r>
      <w:bookmarkStart w:id="16" w:name="_Hlk196416080"/>
      <w:r>
        <w:rPr>
          <w:rFonts w:ascii="Cambria" w:hAnsi="Cambria"/>
          <w:lang w:val="sr-Cyrl-RS"/>
        </w:rPr>
        <w:t xml:space="preserve">капацитети </w:t>
      </w:r>
      <w:r w:rsidR="002110E0">
        <w:rPr>
          <w:rFonts w:ascii="Cambria" w:hAnsi="Cambria"/>
          <w:lang w:val="sr-Cyrl-RS"/>
        </w:rPr>
        <w:t>локалне самоуправе</w:t>
      </w:r>
      <w:r>
        <w:rPr>
          <w:rFonts w:ascii="Cambria" w:hAnsi="Cambria"/>
          <w:lang w:val="sr-Cyrl-RS"/>
        </w:rPr>
        <w:t xml:space="preserve"> у области социјалне заштите</w:t>
      </w:r>
      <w:bookmarkEnd w:id="16"/>
      <w:r>
        <w:rPr>
          <w:rFonts w:ascii="Cambria" w:hAnsi="Cambria"/>
          <w:lang w:val="sr-Cyrl-RS"/>
        </w:rPr>
        <w:t>, 2) материјална подршка и 3) локалне услуге социјалне заштите, како би се лакше идентификовал</w:t>
      </w:r>
      <w:r w:rsidR="002110E0">
        <w:rPr>
          <w:rFonts w:ascii="Cambria" w:hAnsi="Cambria"/>
          <w:lang w:val="sr-Cyrl-RS"/>
        </w:rPr>
        <w:t xml:space="preserve">и интерни и екстерни чиниоци окружења </w:t>
      </w:r>
      <w:r>
        <w:rPr>
          <w:rFonts w:ascii="Cambria" w:hAnsi="Cambria"/>
          <w:lang w:val="sr-Cyrl-RS"/>
        </w:rPr>
        <w:t>које је потребно узети у обзир приликом дефинисања планске интервенције у наредном трогодишњем периоду</w:t>
      </w:r>
      <w:r w:rsidR="00A91FDA" w:rsidRPr="00A91FDA">
        <w:rPr>
          <w:rFonts w:ascii="Cambria" w:hAnsi="Cambria"/>
          <w:lang w:val="sr-Cyrl-RS"/>
        </w:rPr>
        <w:t>. Она је резултат једнодневне радионице</w:t>
      </w:r>
      <w:r w:rsidR="002110E0">
        <w:rPr>
          <w:rFonts w:ascii="Cambria" w:hAnsi="Cambria"/>
          <w:lang w:val="sr-Cyrl-RS"/>
        </w:rPr>
        <w:t xml:space="preserve"> у којој су учествовали </w:t>
      </w:r>
      <w:r w:rsidR="00A91FDA" w:rsidRPr="00A91FDA">
        <w:rPr>
          <w:rFonts w:ascii="Cambria" w:hAnsi="Cambria"/>
          <w:lang w:val="sr-Cyrl-RS"/>
        </w:rPr>
        <w:t>чланов</w:t>
      </w:r>
      <w:r w:rsidR="002110E0">
        <w:rPr>
          <w:rFonts w:ascii="Cambria" w:hAnsi="Cambria"/>
          <w:lang w:val="sr-Cyrl-RS"/>
        </w:rPr>
        <w:t>и општинске</w:t>
      </w:r>
      <w:r w:rsidR="00A91FDA" w:rsidRPr="00A91FDA">
        <w:rPr>
          <w:rFonts w:ascii="Cambria" w:hAnsi="Cambria"/>
          <w:lang w:val="sr-Cyrl-RS"/>
        </w:rPr>
        <w:t xml:space="preserve"> </w:t>
      </w:r>
      <w:r w:rsidR="002110E0">
        <w:rPr>
          <w:rFonts w:ascii="Cambria" w:hAnsi="Cambria"/>
          <w:lang w:val="sr-Cyrl-RS"/>
        </w:rPr>
        <w:t>р</w:t>
      </w:r>
      <w:r w:rsidR="00A91FDA" w:rsidRPr="00A91FDA">
        <w:rPr>
          <w:rFonts w:ascii="Cambria" w:hAnsi="Cambria"/>
          <w:lang w:val="sr-Cyrl-RS"/>
        </w:rPr>
        <w:t>адне групе за</w:t>
      </w:r>
      <w:r w:rsidR="002110E0">
        <w:rPr>
          <w:rFonts w:ascii="Cambria" w:hAnsi="Cambria"/>
          <w:lang w:val="sr-Cyrl-RS"/>
        </w:rPr>
        <w:t xml:space="preserve"> израду овог документа и</w:t>
      </w:r>
      <w:r w:rsidR="00A91FDA" w:rsidRPr="00A91FDA">
        <w:rPr>
          <w:rFonts w:ascii="Cambria" w:hAnsi="Cambria"/>
          <w:lang w:val="sr-Cyrl-RS"/>
        </w:rPr>
        <w:t xml:space="preserve"> </w:t>
      </w:r>
      <w:r w:rsidR="002110E0">
        <w:rPr>
          <w:rFonts w:ascii="Cambria" w:hAnsi="Cambria"/>
          <w:lang w:val="sr-Cyrl-RS"/>
        </w:rPr>
        <w:t>з</w:t>
      </w:r>
      <w:r w:rsidR="00A91FDA" w:rsidRPr="00A91FDA">
        <w:rPr>
          <w:rFonts w:ascii="Cambria" w:hAnsi="Cambria"/>
          <w:lang w:val="sr-Cyrl-RS"/>
        </w:rPr>
        <w:t xml:space="preserve">аснована је како на налазима ситуационе анализе, тако и на </w:t>
      </w:r>
      <w:r w:rsidR="002110E0">
        <w:rPr>
          <w:rFonts w:ascii="Cambria" w:hAnsi="Cambria"/>
          <w:lang w:val="sr-Cyrl-RS"/>
        </w:rPr>
        <w:t xml:space="preserve">искуству и </w:t>
      </w:r>
      <w:r w:rsidR="00A91FDA" w:rsidRPr="00A91FDA">
        <w:rPr>
          <w:rFonts w:ascii="Cambria" w:hAnsi="Cambria"/>
          <w:lang w:val="sr-Cyrl-RS"/>
        </w:rPr>
        <w:t xml:space="preserve">проценама чланова </w:t>
      </w:r>
      <w:r w:rsidR="002110E0">
        <w:rPr>
          <w:rFonts w:ascii="Cambria" w:hAnsi="Cambria"/>
          <w:lang w:val="sr-Cyrl-RS"/>
        </w:rPr>
        <w:t xml:space="preserve">општинске </w:t>
      </w:r>
      <w:r w:rsidR="00A91FDA" w:rsidRPr="00A91FDA">
        <w:rPr>
          <w:rFonts w:ascii="Cambria" w:hAnsi="Cambria"/>
          <w:lang w:val="sr-Cyrl-RS"/>
        </w:rPr>
        <w:t>радне групе</w:t>
      </w:r>
      <w:r w:rsidR="002110E0">
        <w:rPr>
          <w:rFonts w:ascii="Cambria" w:hAnsi="Cambria"/>
          <w:lang w:val="sr-Cyrl-RS"/>
        </w:rPr>
        <w:t>.</w:t>
      </w:r>
    </w:p>
    <w:p w14:paraId="640435D7" w14:textId="77777777" w:rsidR="00974B64" w:rsidRDefault="00974B64" w:rsidP="001C6A83">
      <w:pPr>
        <w:spacing w:before="100" w:beforeAutospacing="1" w:after="100" w:afterAutospacing="1" w:line="240" w:lineRule="auto"/>
        <w:jc w:val="both"/>
        <w:rPr>
          <w:rFonts w:ascii="Cambria" w:hAnsi="Cambria"/>
          <w:lang w:val="sr-Cyrl-RS"/>
        </w:rPr>
      </w:pPr>
    </w:p>
    <w:p w14:paraId="5DAC4439" w14:textId="77777777" w:rsidR="00974B64" w:rsidRDefault="00974B64" w:rsidP="001C6A83">
      <w:pPr>
        <w:spacing w:before="100" w:beforeAutospacing="1" w:after="100" w:afterAutospacing="1" w:line="240" w:lineRule="auto"/>
        <w:jc w:val="both"/>
        <w:rPr>
          <w:rFonts w:ascii="Cambria" w:hAnsi="Cambria"/>
          <w:lang w:val="sr-Cyrl-RS"/>
        </w:rPr>
      </w:pPr>
    </w:p>
    <w:p w14:paraId="191FB766" w14:textId="77777777" w:rsidR="00974B64" w:rsidRDefault="00974B64" w:rsidP="001C6A83">
      <w:pPr>
        <w:spacing w:before="100" w:beforeAutospacing="1" w:after="100" w:afterAutospacing="1" w:line="240" w:lineRule="auto"/>
        <w:jc w:val="both"/>
        <w:rPr>
          <w:rFonts w:ascii="Cambria" w:hAnsi="Cambria"/>
          <w:lang w:val="sr-Cyrl-RS"/>
        </w:rPr>
      </w:pPr>
    </w:p>
    <w:p w14:paraId="602FA4AB" w14:textId="1ECD2E68" w:rsidR="00256EEF" w:rsidRPr="00DB21B2" w:rsidRDefault="002110E0" w:rsidP="00DB21B2">
      <w:pPr>
        <w:spacing w:before="100" w:beforeAutospacing="1" w:after="100" w:afterAutospacing="1" w:line="240" w:lineRule="auto"/>
        <w:jc w:val="both"/>
        <w:rPr>
          <w:rFonts w:ascii="Cambria" w:hAnsi="Cambria"/>
          <w:b/>
          <w:bCs/>
          <w:color w:val="6D6262" w:themeColor="accent5" w:themeShade="BF"/>
          <w:lang w:val="sr-Cyrl-RS"/>
        </w:rPr>
      </w:pPr>
      <w:r w:rsidRPr="002110E0">
        <w:rPr>
          <w:rFonts w:ascii="Cambria" w:hAnsi="Cambria"/>
          <w:b/>
          <w:bCs/>
          <w:color w:val="6D6262" w:themeColor="accent5" w:themeShade="BF"/>
          <w:lang w:val="sr-Cyrl-RS"/>
        </w:rPr>
        <w:lastRenderedPageBreak/>
        <w:t xml:space="preserve">            3.4.1.  Капацитети локалне самоуправе у области социјалне заштите</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767"/>
      </w:tblGrid>
      <w:tr w:rsidR="00C64A29" w:rsidRPr="002B000D" w14:paraId="3B5FFC03" w14:textId="77777777" w:rsidTr="00845853">
        <w:trPr>
          <w:trHeight w:val="380"/>
        </w:trPr>
        <w:tc>
          <w:tcPr>
            <w:tcW w:w="4395" w:type="dxa"/>
            <w:tcBorders>
              <w:top w:val="nil"/>
              <w:left w:val="nil"/>
              <w:bottom w:val="nil"/>
              <w:right w:val="nil"/>
            </w:tcBorders>
            <w:shd w:val="clear" w:color="auto" w:fill="918485" w:themeFill="accent5"/>
          </w:tcPr>
          <w:p w14:paraId="0694F5F4" w14:textId="77777777" w:rsidR="002110E0" w:rsidRPr="002110E0" w:rsidRDefault="002110E0" w:rsidP="00107939">
            <w:pPr>
              <w:spacing w:line="20" w:lineRule="atLeast"/>
              <w:jc w:val="center"/>
              <w:rPr>
                <w:rFonts w:ascii="Cambria" w:hAnsi="Cambria"/>
                <w:b/>
                <w:bCs/>
                <w:color w:val="FFFFFF"/>
                <w:sz w:val="22"/>
                <w:szCs w:val="22"/>
                <w:lang w:val="sr-Cyrl-RS"/>
              </w:rPr>
            </w:pPr>
            <w:bookmarkStart w:id="17" w:name="_Hlk165382374"/>
            <w:r w:rsidRPr="002110E0">
              <w:rPr>
                <w:rFonts w:ascii="Cambria" w:hAnsi="Cambria"/>
                <w:b/>
                <w:bCs/>
                <w:color w:val="FFFFFF"/>
                <w:sz w:val="22"/>
                <w:szCs w:val="22"/>
                <w:lang w:val="sr-Cyrl-RS"/>
              </w:rPr>
              <w:t>СНАГЕ</w:t>
            </w:r>
          </w:p>
        </w:tc>
        <w:tc>
          <w:tcPr>
            <w:tcW w:w="5767" w:type="dxa"/>
            <w:tcBorders>
              <w:top w:val="nil"/>
              <w:left w:val="nil"/>
              <w:bottom w:val="nil"/>
              <w:right w:val="nil"/>
            </w:tcBorders>
            <w:shd w:val="clear" w:color="auto" w:fill="918485" w:themeFill="accent5"/>
          </w:tcPr>
          <w:p w14:paraId="1BAC4857" w14:textId="77777777" w:rsidR="002110E0" w:rsidRPr="002110E0" w:rsidRDefault="002110E0"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СЛАБОСТИ</w:t>
            </w:r>
          </w:p>
        </w:tc>
      </w:tr>
      <w:tr w:rsidR="00C64A29" w:rsidRPr="002B000D" w14:paraId="2BDAC469" w14:textId="77777777" w:rsidTr="00845853">
        <w:trPr>
          <w:trHeight w:val="1050"/>
        </w:trPr>
        <w:tc>
          <w:tcPr>
            <w:tcW w:w="4395" w:type="dxa"/>
            <w:tcBorders>
              <w:top w:val="nil"/>
              <w:bottom w:val="nil"/>
            </w:tcBorders>
            <w:shd w:val="clear" w:color="auto" w:fill="E9E6E6" w:themeFill="accent5" w:themeFillTint="33"/>
          </w:tcPr>
          <w:p w14:paraId="1F7401EE" w14:textId="66918E80" w:rsidR="002110E0" w:rsidRPr="00C64A29" w:rsidRDefault="004C6124"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Постојање </w:t>
            </w:r>
            <w:r w:rsidR="00A22957" w:rsidRPr="00C64A29">
              <w:rPr>
                <w:rFonts w:ascii="Cambria" w:hAnsi="Cambria"/>
                <w:sz w:val="20"/>
                <w:szCs w:val="20"/>
                <w:lang w:val="sr-Cyrl-RS"/>
              </w:rPr>
              <w:t xml:space="preserve">планског/стратешког </w:t>
            </w:r>
            <w:r w:rsidRPr="00C64A29">
              <w:rPr>
                <w:rFonts w:ascii="Cambria" w:hAnsi="Cambria"/>
                <w:sz w:val="20"/>
                <w:szCs w:val="20"/>
                <w:lang w:val="sr-Cyrl-RS"/>
              </w:rPr>
              <w:t xml:space="preserve">оквира </w:t>
            </w:r>
            <w:r w:rsidR="00A22957" w:rsidRPr="00C64A29">
              <w:rPr>
                <w:rFonts w:ascii="Cambria" w:hAnsi="Cambria"/>
                <w:sz w:val="20"/>
                <w:szCs w:val="20"/>
                <w:lang w:val="sr-Cyrl-RS"/>
              </w:rPr>
              <w:t>на нивоу општине</w:t>
            </w:r>
          </w:p>
          <w:p w14:paraId="00709EDD" w14:textId="3E128010" w:rsidR="004C6124" w:rsidRDefault="00B556A9"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Стручни капацитети </w:t>
            </w:r>
            <w:r w:rsidR="00974B64">
              <w:rPr>
                <w:rFonts w:ascii="Cambria" w:hAnsi="Cambria"/>
                <w:sz w:val="20"/>
                <w:szCs w:val="20"/>
                <w:lang w:val="sr-Cyrl-RS"/>
              </w:rPr>
              <w:t xml:space="preserve">запослених у </w:t>
            </w:r>
            <w:r w:rsidRPr="00C64A29">
              <w:rPr>
                <w:rFonts w:ascii="Cambria" w:hAnsi="Cambria"/>
                <w:sz w:val="20"/>
                <w:szCs w:val="20"/>
                <w:lang w:val="sr-Cyrl-RS"/>
              </w:rPr>
              <w:t>ЦСР</w:t>
            </w:r>
          </w:p>
          <w:p w14:paraId="12B78814" w14:textId="7DE0E23E" w:rsidR="00B7013E" w:rsidRPr="00B7013E" w:rsidRDefault="00B7013E" w:rsidP="002110E0">
            <w:pPr>
              <w:numPr>
                <w:ilvl w:val="0"/>
                <w:numId w:val="31"/>
              </w:numPr>
              <w:spacing w:line="20" w:lineRule="atLeast"/>
              <w:ind w:left="425" w:hanging="357"/>
              <w:contextualSpacing/>
              <w:rPr>
                <w:rFonts w:ascii="Cambria" w:hAnsi="Cambria"/>
                <w:sz w:val="20"/>
                <w:szCs w:val="20"/>
                <w:lang w:val="sr-Cyrl-RS"/>
              </w:rPr>
            </w:pPr>
            <w:r w:rsidRPr="00B7013E">
              <w:rPr>
                <w:rFonts w:ascii="Cambria" w:hAnsi="Cambria"/>
                <w:sz w:val="20"/>
                <w:szCs w:val="20"/>
                <w:lang w:val="sr-Cyrl-RS"/>
              </w:rPr>
              <w:t>Ц</w:t>
            </w:r>
            <w:r>
              <w:rPr>
                <w:rFonts w:ascii="Cambria" w:hAnsi="Cambria"/>
                <w:sz w:val="20"/>
                <w:szCs w:val="20"/>
                <w:lang w:val="sr-Cyrl-RS"/>
              </w:rPr>
              <w:t>С</w:t>
            </w:r>
            <w:r w:rsidRPr="00B7013E">
              <w:rPr>
                <w:rFonts w:ascii="Cambria" w:hAnsi="Cambria"/>
                <w:sz w:val="20"/>
                <w:szCs w:val="20"/>
                <w:lang w:val="sr-Cyrl-RS"/>
              </w:rPr>
              <w:t xml:space="preserve">Р користи софтвер СОЗИС </w:t>
            </w:r>
            <w:r>
              <w:rPr>
                <w:rFonts w:ascii="Cambria" w:hAnsi="Cambria"/>
                <w:sz w:val="20"/>
                <w:szCs w:val="20"/>
                <w:lang w:val="sr-Cyrl-RS"/>
              </w:rPr>
              <w:t>за утврђивање</w:t>
            </w:r>
            <w:r w:rsidRPr="00B7013E">
              <w:rPr>
                <w:rFonts w:ascii="Cambria" w:hAnsi="Cambria"/>
                <w:sz w:val="20"/>
                <w:szCs w:val="20"/>
                <w:lang w:val="sr-Cyrl-RS"/>
              </w:rPr>
              <w:t xml:space="preserve"> </w:t>
            </w:r>
            <w:r>
              <w:rPr>
                <w:rFonts w:ascii="Cambria" w:hAnsi="Cambria"/>
                <w:sz w:val="20"/>
                <w:szCs w:val="20"/>
                <w:lang w:val="sr-Cyrl-RS"/>
              </w:rPr>
              <w:t xml:space="preserve">стварног </w:t>
            </w:r>
            <w:r w:rsidRPr="00B7013E">
              <w:rPr>
                <w:rFonts w:ascii="Cambria" w:hAnsi="Cambria"/>
                <w:sz w:val="20"/>
                <w:szCs w:val="20"/>
                <w:lang w:val="sr-Cyrl-RS"/>
              </w:rPr>
              <w:t>материјално</w:t>
            </w:r>
            <w:r>
              <w:rPr>
                <w:rFonts w:ascii="Cambria" w:hAnsi="Cambria"/>
                <w:sz w:val="20"/>
                <w:szCs w:val="20"/>
                <w:lang w:val="sr-Cyrl-RS"/>
              </w:rPr>
              <w:t>г</w:t>
            </w:r>
            <w:r w:rsidRPr="00B7013E">
              <w:rPr>
                <w:rFonts w:ascii="Cambria" w:hAnsi="Cambria"/>
                <w:sz w:val="20"/>
                <w:szCs w:val="20"/>
                <w:lang w:val="sr-Cyrl-RS"/>
              </w:rPr>
              <w:t xml:space="preserve"> стањ</w:t>
            </w:r>
            <w:r>
              <w:rPr>
                <w:rFonts w:ascii="Cambria" w:hAnsi="Cambria"/>
                <w:sz w:val="20"/>
                <w:szCs w:val="20"/>
                <w:lang w:val="sr-Cyrl-RS"/>
              </w:rPr>
              <w:t>а</w:t>
            </w:r>
            <w:r w:rsidRPr="00B7013E">
              <w:rPr>
                <w:rFonts w:ascii="Cambria" w:hAnsi="Cambria"/>
                <w:sz w:val="20"/>
                <w:szCs w:val="20"/>
                <w:lang w:val="sr-Cyrl-RS"/>
              </w:rPr>
              <w:t xml:space="preserve"> корисника НСП</w:t>
            </w:r>
          </w:p>
          <w:p w14:paraId="07DAEC2A" w14:textId="10626D6D" w:rsidR="005A346A" w:rsidRDefault="001877F1" w:rsidP="002110E0">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Формирана </w:t>
            </w:r>
            <w:proofErr w:type="spellStart"/>
            <w:r w:rsidR="005A346A">
              <w:rPr>
                <w:rFonts w:ascii="Cambria" w:hAnsi="Cambria"/>
                <w:sz w:val="20"/>
                <w:szCs w:val="20"/>
                <w:lang w:val="sr-Cyrl-RS"/>
              </w:rPr>
              <w:t>Интерресорна</w:t>
            </w:r>
            <w:proofErr w:type="spellEnd"/>
            <w:r w:rsidR="005A346A">
              <w:rPr>
                <w:rFonts w:ascii="Cambria" w:hAnsi="Cambria"/>
                <w:sz w:val="20"/>
                <w:szCs w:val="20"/>
                <w:lang w:val="sr-Cyrl-RS"/>
              </w:rPr>
              <w:t xml:space="preserve"> комисија</w:t>
            </w:r>
          </w:p>
          <w:p w14:paraId="411FE18D" w14:textId="6FFA2779" w:rsidR="00481F58" w:rsidRPr="00C64A29" w:rsidRDefault="00481F58" w:rsidP="002110E0">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Програми Црвеног крста Бач за најугроженије  </w:t>
            </w:r>
          </w:p>
          <w:p w14:paraId="5EF257CA" w14:textId="121ED8A5" w:rsidR="00B556A9" w:rsidRPr="00C64A29" w:rsidRDefault="00B556A9"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Искуство у припреми и спровођењу пројеката у области социјалне заштите</w:t>
            </w:r>
          </w:p>
          <w:p w14:paraId="6AE696A4" w14:textId="6E0EF24C" w:rsidR="00B556A9" w:rsidRPr="00C64A29" w:rsidRDefault="00B556A9"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Велики број </w:t>
            </w:r>
            <w:r w:rsidR="001877F1">
              <w:rPr>
                <w:rFonts w:ascii="Cambria" w:hAnsi="Cambria"/>
                <w:sz w:val="20"/>
                <w:szCs w:val="20"/>
                <w:lang w:val="sr-Cyrl-RS"/>
              </w:rPr>
              <w:t xml:space="preserve">локалних </w:t>
            </w:r>
            <w:r w:rsidRPr="00C64A29">
              <w:rPr>
                <w:rFonts w:ascii="Cambria" w:hAnsi="Cambria"/>
                <w:sz w:val="20"/>
                <w:szCs w:val="20"/>
                <w:lang w:val="sr-Cyrl-RS"/>
              </w:rPr>
              <w:t xml:space="preserve">ОЦД које делују у области социјалне заштите </w:t>
            </w:r>
          </w:p>
          <w:p w14:paraId="4E17876B" w14:textId="2C3585CA" w:rsidR="00B556A9" w:rsidRPr="00C64A29" w:rsidRDefault="00B556A9"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Добра сарадња и комуникациј</w:t>
            </w:r>
            <w:r w:rsidR="00A22957" w:rsidRPr="00C64A29">
              <w:rPr>
                <w:rFonts w:ascii="Cambria" w:hAnsi="Cambria"/>
                <w:sz w:val="20"/>
                <w:szCs w:val="20"/>
                <w:lang w:val="sr-Cyrl-RS"/>
              </w:rPr>
              <w:t>а</w:t>
            </w:r>
            <w:r w:rsidRPr="00C64A29">
              <w:rPr>
                <w:rFonts w:ascii="Cambria" w:hAnsi="Cambria"/>
                <w:sz w:val="20"/>
                <w:szCs w:val="20"/>
                <w:lang w:val="sr-Cyrl-RS"/>
              </w:rPr>
              <w:t xml:space="preserve"> ОУ са локалним удружењима</w:t>
            </w:r>
          </w:p>
          <w:p w14:paraId="67E919AF" w14:textId="77777777" w:rsidR="00B556A9" w:rsidRPr="00C64A29" w:rsidRDefault="00B556A9"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Успостављен већи број локалних услуга социјалне заштите: лични пратилац детета, дневни боравак, </w:t>
            </w:r>
            <w:proofErr w:type="spellStart"/>
            <w:r w:rsidRPr="00C64A29">
              <w:rPr>
                <w:rFonts w:ascii="Cambria" w:hAnsi="Cambria"/>
                <w:sz w:val="20"/>
                <w:szCs w:val="20"/>
                <w:lang w:val="sr-Cyrl-RS"/>
              </w:rPr>
              <w:t>логопедски</w:t>
            </w:r>
            <w:proofErr w:type="spellEnd"/>
            <w:r w:rsidRPr="00C64A29">
              <w:rPr>
                <w:rFonts w:ascii="Cambria" w:hAnsi="Cambria"/>
                <w:sz w:val="20"/>
                <w:szCs w:val="20"/>
                <w:lang w:val="sr-Cyrl-RS"/>
              </w:rPr>
              <w:t xml:space="preserve"> третман, социјално становање у заштићеним условима</w:t>
            </w:r>
          </w:p>
          <w:p w14:paraId="7EF93ADD" w14:textId="06C7022A" w:rsidR="00B556A9" w:rsidRDefault="001877F1" w:rsidP="002110E0">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Искуство у </w:t>
            </w:r>
            <w:r w:rsidR="00A22957" w:rsidRPr="00C64A29">
              <w:rPr>
                <w:rFonts w:ascii="Cambria" w:hAnsi="Cambria"/>
                <w:sz w:val="20"/>
                <w:szCs w:val="20"/>
                <w:lang w:val="sr-Cyrl-RS"/>
              </w:rPr>
              <w:t xml:space="preserve"> успостављањ</w:t>
            </w:r>
            <w:r>
              <w:rPr>
                <w:rFonts w:ascii="Cambria" w:hAnsi="Cambria"/>
                <w:sz w:val="20"/>
                <w:szCs w:val="20"/>
                <w:lang w:val="sr-Cyrl-RS"/>
              </w:rPr>
              <w:t>у</w:t>
            </w:r>
            <w:r w:rsidR="00A22957" w:rsidRPr="00C64A29">
              <w:rPr>
                <w:rFonts w:ascii="Cambria" w:hAnsi="Cambria"/>
                <w:sz w:val="20"/>
                <w:szCs w:val="20"/>
                <w:lang w:val="sr-Cyrl-RS"/>
              </w:rPr>
              <w:t xml:space="preserve"> иновативних социјалних услуга</w:t>
            </w:r>
            <w:r>
              <w:rPr>
                <w:rFonts w:ascii="Cambria" w:hAnsi="Cambria"/>
                <w:sz w:val="20"/>
                <w:szCs w:val="20"/>
                <w:lang w:val="sr-Cyrl-RS"/>
              </w:rPr>
              <w:t xml:space="preserve"> (пројектно)</w:t>
            </w:r>
          </w:p>
          <w:p w14:paraId="5D3D6CB5" w14:textId="5DF8E483" w:rsidR="005B0137" w:rsidRPr="00C64A29" w:rsidRDefault="001877F1" w:rsidP="002110E0">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Постој</w:t>
            </w:r>
            <w:r w:rsidR="00974B64">
              <w:rPr>
                <w:rFonts w:ascii="Cambria" w:hAnsi="Cambria"/>
                <w:sz w:val="20"/>
                <w:szCs w:val="20"/>
                <w:lang w:val="sr-Cyrl-RS"/>
              </w:rPr>
              <w:t>е</w:t>
            </w:r>
            <w:r w:rsidR="005B0137">
              <w:rPr>
                <w:rFonts w:ascii="Cambria" w:hAnsi="Cambria"/>
                <w:sz w:val="20"/>
                <w:szCs w:val="20"/>
                <w:lang w:val="sr-Cyrl-RS"/>
              </w:rPr>
              <w:t xml:space="preserve"> станов</w:t>
            </w:r>
            <w:r w:rsidR="00974B64">
              <w:rPr>
                <w:rFonts w:ascii="Cambria" w:hAnsi="Cambria"/>
                <w:sz w:val="20"/>
                <w:szCs w:val="20"/>
                <w:lang w:val="sr-Cyrl-RS"/>
              </w:rPr>
              <w:t>и</w:t>
            </w:r>
            <w:r w:rsidR="005B0137">
              <w:rPr>
                <w:rFonts w:ascii="Cambria" w:hAnsi="Cambria"/>
                <w:sz w:val="20"/>
                <w:szCs w:val="20"/>
                <w:lang w:val="sr-Cyrl-RS"/>
              </w:rPr>
              <w:t xml:space="preserve"> за социјално становање</w:t>
            </w:r>
            <w:r>
              <w:rPr>
                <w:rFonts w:ascii="Cambria" w:hAnsi="Cambria"/>
                <w:sz w:val="20"/>
                <w:szCs w:val="20"/>
                <w:lang w:val="sr-Cyrl-RS"/>
              </w:rPr>
              <w:t xml:space="preserve"> у јавној својини општине</w:t>
            </w:r>
          </w:p>
          <w:p w14:paraId="5DB4E7D1" w14:textId="19F8E55B" w:rsidR="00A22957" w:rsidRPr="00C64A29" w:rsidRDefault="00A22957"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Извршено мап</w:t>
            </w:r>
            <w:r w:rsidR="00974B64">
              <w:rPr>
                <w:rFonts w:ascii="Cambria" w:hAnsi="Cambria"/>
                <w:sz w:val="20"/>
                <w:szCs w:val="20"/>
                <w:lang w:val="sr-Cyrl-RS"/>
              </w:rPr>
              <w:t>и</w:t>
            </w:r>
            <w:r w:rsidRPr="00C64A29">
              <w:rPr>
                <w:rFonts w:ascii="Cambria" w:hAnsi="Cambria"/>
                <w:sz w:val="20"/>
                <w:szCs w:val="20"/>
                <w:lang w:val="sr-Cyrl-RS"/>
              </w:rPr>
              <w:t xml:space="preserve">рање потреба </w:t>
            </w:r>
            <w:r w:rsidR="001877F1">
              <w:rPr>
                <w:rFonts w:ascii="Cambria" w:hAnsi="Cambria"/>
                <w:sz w:val="20"/>
                <w:szCs w:val="20"/>
                <w:lang w:val="sr-Cyrl-RS"/>
              </w:rPr>
              <w:t xml:space="preserve">осетљивих група </w:t>
            </w:r>
            <w:r w:rsidRPr="00C64A29">
              <w:rPr>
                <w:rFonts w:ascii="Cambria" w:hAnsi="Cambria"/>
                <w:sz w:val="20"/>
                <w:szCs w:val="20"/>
                <w:lang w:val="sr-Cyrl-RS"/>
              </w:rPr>
              <w:t xml:space="preserve">за услугама у области социјалне заштите </w:t>
            </w:r>
          </w:p>
          <w:p w14:paraId="52F338B0" w14:textId="36467B92" w:rsidR="005B0137" w:rsidRPr="001877F1" w:rsidRDefault="001877F1" w:rsidP="001877F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Разумевање</w:t>
            </w:r>
            <w:r w:rsidR="00A22957" w:rsidRPr="00C64A29">
              <w:rPr>
                <w:rFonts w:ascii="Cambria" w:hAnsi="Cambria"/>
                <w:sz w:val="20"/>
                <w:szCs w:val="20"/>
                <w:lang w:val="sr-Cyrl-RS"/>
              </w:rPr>
              <w:t xml:space="preserve"> </w:t>
            </w:r>
            <w:r w:rsidRPr="00C64A29">
              <w:rPr>
                <w:rFonts w:ascii="Cambria" w:hAnsi="Cambria"/>
                <w:sz w:val="20"/>
                <w:szCs w:val="20"/>
                <w:lang w:val="sr-Cyrl-RS"/>
              </w:rPr>
              <w:t>потреб</w:t>
            </w:r>
            <w:r>
              <w:rPr>
                <w:rFonts w:ascii="Cambria" w:hAnsi="Cambria"/>
                <w:sz w:val="20"/>
                <w:szCs w:val="20"/>
                <w:lang w:val="sr-Cyrl-RS"/>
              </w:rPr>
              <w:t>а</w:t>
            </w:r>
            <w:r w:rsidRPr="00C64A29">
              <w:rPr>
                <w:rFonts w:ascii="Cambria" w:hAnsi="Cambria"/>
                <w:sz w:val="20"/>
                <w:szCs w:val="20"/>
                <w:lang w:val="sr-Cyrl-RS"/>
              </w:rPr>
              <w:t xml:space="preserve"> рањивих група</w:t>
            </w:r>
            <w:r>
              <w:rPr>
                <w:rFonts w:ascii="Cambria" w:hAnsi="Cambria"/>
                <w:sz w:val="20"/>
                <w:szCs w:val="20"/>
                <w:lang w:val="sr-Cyrl-RS"/>
              </w:rPr>
              <w:t xml:space="preserve"> од стране </w:t>
            </w:r>
            <w:r w:rsidR="00A22957" w:rsidRPr="001877F1">
              <w:rPr>
                <w:rFonts w:ascii="Cambria" w:hAnsi="Cambria"/>
                <w:sz w:val="20"/>
                <w:szCs w:val="20"/>
                <w:lang w:val="sr-Cyrl-RS"/>
              </w:rPr>
              <w:t xml:space="preserve">општинског руководства </w:t>
            </w:r>
          </w:p>
        </w:tc>
        <w:tc>
          <w:tcPr>
            <w:tcW w:w="5767" w:type="dxa"/>
            <w:tcBorders>
              <w:top w:val="nil"/>
              <w:bottom w:val="nil"/>
            </w:tcBorders>
            <w:shd w:val="clear" w:color="auto" w:fill="E9E6E6" w:themeFill="accent5" w:themeFillTint="33"/>
          </w:tcPr>
          <w:p w14:paraId="7C7EA0B9" w14:textId="37DF6E16" w:rsidR="001877F1" w:rsidRPr="001877F1" w:rsidRDefault="001877F1" w:rsidP="001877F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Општина</w:t>
            </w:r>
            <w:r w:rsidRPr="001B06A1">
              <w:rPr>
                <w:rFonts w:ascii="Cambria" w:hAnsi="Cambria"/>
                <w:sz w:val="20"/>
                <w:szCs w:val="20"/>
                <w:lang w:val="sr-Cyrl-RS"/>
              </w:rPr>
              <w:t xml:space="preserve"> припада III групи недовољно развијених општина</w:t>
            </w:r>
            <w:r w:rsidR="00845853">
              <w:rPr>
                <w:rFonts w:ascii="Cambria" w:hAnsi="Cambria"/>
                <w:sz w:val="20"/>
                <w:szCs w:val="20"/>
                <w:lang w:val="sr-Cyrl-RS"/>
              </w:rPr>
              <w:t xml:space="preserve"> </w:t>
            </w:r>
          </w:p>
          <w:p w14:paraId="7A672649" w14:textId="2BDA9B25" w:rsidR="002110E0" w:rsidRPr="00C64A29" w:rsidRDefault="004C6124"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Одлука о правима на социјалну заштиту није усклађена са законом</w:t>
            </w:r>
          </w:p>
          <w:p w14:paraId="2D4DF667" w14:textId="77777777" w:rsidR="004C6124" w:rsidRPr="00C64A29" w:rsidRDefault="004C6124" w:rsidP="002110E0">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Недостајући </w:t>
            </w:r>
            <w:r w:rsidR="00117127" w:rsidRPr="00C64A29">
              <w:rPr>
                <w:rFonts w:ascii="Cambria" w:hAnsi="Cambria"/>
                <w:sz w:val="20"/>
                <w:szCs w:val="20"/>
                <w:lang w:val="sr-Cyrl-RS"/>
              </w:rPr>
              <w:t xml:space="preserve">локални </w:t>
            </w:r>
            <w:r w:rsidRPr="00C64A29">
              <w:rPr>
                <w:rFonts w:ascii="Cambria" w:hAnsi="Cambria"/>
                <w:sz w:val="20"/>
                <w:szCs w:val="20"/>
                <w:lang w:val="sr-Cyrl-RS"/>
              </w:rPr>
              <w:t>нормативни акти у област</w:t>
            </w:r>
            <w:r w:rsidR="00117127" w:rsidRPr="00C64A29">
              <w:rPr>
                <w:rFonts w:ascii="Cambria" w:hAnsi="Cambria"/>
                <w:sz w:val="20"/>
                <w:szCs w:val="20"/>
                <w:lang w:val="sr-Cyrl-RS"/>
              </w:rPr>
              <w:t>и социјалне заштите</w:t>
            </w:r>
          </w:p>
          <w:p w14:paraId="751EF0CF" w14:textId="3ACDC7A8" w:rsidR="00DB21B2" w:rsidRPr="00C64A29" w:rsidRDefault="001877F1" w:rsidP="00DB21B2">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w:t>
            </w:r>
            <w:r w:rsidR="00DB21B2" w:rsidRPr="00C64A29">
              <w:rPr>
                <w:rFonts w:ascii="Cambria" w:hAnsi="Cambria"/>
                <w:sz w:val="20"/>
                <w:szCs w:val="20"/>
                <w:lang w:val="sr-Cyrl-RS"/>
              </w:rPr>
              <w:t>е постоји већник задужен за</w:t>
            </w:r>
            <w:r w:rsidR="00DB21B2" w:rsidRPr="00C64A29">
              <w:rPr>
                <w:rFonts w:ascii="Cambria" w:hAnsi="Cambria"/>
                <w:b/>
                <w:bCs/>
                <w:noProof/>
                <w:sz w:val="20"/>
                <w:szCs w:val="20"/>
                <w:lang w:val="sr-Cyrl-RS" w:eastAsia="sr-Latn-RS"/>
              </w:rPr>
              <w:t xml:space="preserve"> </w:t>
            </w:r>
            <w:r w:rsidR="00DB21B2" w:rsidRPr="00C64A29">
              <w:rPr>
                <w:rFonts w:ascii="Cambria" w:hAnsi="Cambria"/>
                <w:noProof/>
                <w:sz w:val="20"/>
                <w:szCs w:val="20"/>
                <w:lang w:val="sr-Cyrl-RS" w:eastAsia="sr-Latn-RS"/>
              </w:rPr>
              <w:t>област социјалне заштите</w:t>
            </w:r>
          </w:p>
          <w:p w14:paraId="274D5A8D" w14:textId="77777777" w:rsidR="00443B9C" w:rsidRDefault="00DB21B2" w:rsidP="00B556A9">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 xml:space="preserve">Мали број систематизованих радних места у општинској управи у области социјалне заштите </w:t>
            </w:r>
          </w:p>
          <w:p w14:paraId="012EB8DA" w14:textId="1011354C" w:rsidR="00C26356" w:rsidRPr="00C26356" w:rsidRDefault="00C26356" w:rsidP="00C26356">
            <w:pPr>
              <w:numPr>
                <w:ilvl w:val="0"/>
                <w:numId w:val="31"/>
              </w:numPr>
              <w:spacing w:line="20" w:lineRule="atLeast"/>
              <w:ind w:left="425" w:hanging="357"/>
              <w:contextualSpacing/>
              <w:rPr>
                <w:rFonts w:ascii="Cambria" w:hAnsi="Cambria"/>
                <w:sz w:val="20"/>
                <w:szCs w:val="20"/>
                <w:lang w:val="sr-Cyrl-RS"/>
              </w:rPr>
            </w:pPr>
            <w:r w:rsidRPr="00C26356">
              <w:rPr>
                <w:rFonts w:ascii="Cambria" w:hAnsi="Cambria"/>
                <w:noProof/>
                <w:sz w:val="20"/>
                <w:szCs w:val="20"/>
                <w:lang w:val="sr-Cyrl-RS" w:eastAsia="sr-Latn-RS"/>
              </w:rPr>
              <w:t>Не</w:t>
            </w:r>
            <w:r>
              <w:rPr>
                <w:rFonts w:ascii="Cambria" w:hAnsi="Cambria"/>
                <w:noProof/>
                <w:sz w:val="20"/>
                <w:szCs w:val="20"/>
                <w:lang w:val="sr-Cyrl-RS" w:eastAsia="sr-Latn-RS"/>
              </w:rPr>
              <w:t xml:space="preserve"> </w:t>
            </w:r>
            <w:r w:rsidRPr="00C26356">
              <w:rPr>
                <w:rFonts w:ascii="Cambria" w:hAnsi="Cambria"/>
                <w:noProof/>
                <w:sz w:val="20"/>
                <w:szCs w:val="20"/>
                <w:lang w:val="sr-Cyrl-RS" w:eastAsia="sr-Latn-RS"/>
              </w:rPr>
              <w:t>постоје лиценцирани пружаоци услуга социјалне заштите</w:t>
            </w:r>
          </w:p>
          <w:p w14:paraId="320BA73D" w14:textId="14F60111" w:rsidR="00B556A9" w:rsidRPr="00C64A29" w:rsidRDefault="00443B9C" w:rsidP="00B556A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Удео расхода у општинском буџету за социјалну заштиту је мањи од републичког просека</w:t>
            </w:r>
          </w:p>
          <w:p w14:paraId="0FF14809" w14:textId="400B955F" w:rsidR="00B556A9" w:rsidRDefault="00A22957" w:rsidP="00B556A9">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Недостатак финансијских средстава за финансирање услуга социјалне заштите</w:t>
            </w:r>
          </w:p>
          <w:p w14:paraId="78628B41" w14:textId="77777777" w:rsidR="00C26356" w:rsidRPr="00C64A29" w:rsidRDefault="00C26356" w:rsidP="00C26356">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Није уведена партиципација корисника у цени пружања социјалних услуга</w:t>
            </w:r>
          </w:p>
          <w:p w14:paraId="77854069" w14:textId="77777777" w:rsidR="00C26356" w:rsidRDefault="00C26356" w:rsidP="00C26356">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Дисконтинуитет у пружању успостављених услуга / претежна ослоњеност на донаторска средства</w:t>
            </w:r>
          </w:p>
          <w:p w14:paraId="2C14962D" w14:textId="05A70859" w:rsidR="00C26356" w:rsidRPr="00C26356" w:rsidRDefault="00C26356" w:rsidP="00C26356">
            <w:pPr>
              <w:numPr>
                <w:ilvl w:val="0"/>
                <w:numId w:val="31"/>
              </w:numPr>
              <w:spacing w:line="20" w:lineRule="atLeast"/>
              <w:ind w:left="425" w:hanging="357"/>
              <w:contextualSpacing/>
              <w:rPr>
                <w:rFonts w:ascii="Cambria" w:hAnsi="Cambria"/>
                <w:sz w:val="20"/>
                <w:szCs w:val="20"/>
                <w:lang w:val="sr-Cyrl-RS"/>
              </w:rPr>
            </w:pPr>
            <w:r w:rsidRPr="00BC0D29">
              <w:rPr>
                <w:rFonts w:ascii="Cambria" w:hAnsi="Cambria"/>
                <w:sz w:val="20"/>
                <w:szCs w:val="20"/>
                <w:lang w:val="sr-Cyrl-RS"/>
              </w:rPr>
              <w:t xml:space="preserve">ЦСР не поседује адекватну просторију </w:t>
            </w:r>
            <w:r>
              <w:rPr>
                <w:rFonts w:ascii="Cambria" w:hAnsi="Cambria"/>
                <w:sz w:val="20"/>
                <w:szCs w:val="20"/>
                <w:lang w:val="sr-Cyrl-RS"/>
              </w:rPr>
              <w:t xml:space="preserve">за </w:t>
            </w:r>
            <w:r w:rsidRPr="00BC0D29">
              <w:rPr>
                <w:rFonts w:ascii="Cambria" w:hAnsi="Cambria"/>
                <w:sz w:val="20"/>
                <w:szCs w:val="20"/>
                <w:lang w:val="sr-Cyrl-RS"/>
              </w:rPr>
              <w:t>виђање деце у контролисаним услови</w:t>
            </w:r>
            <w:r>
              <w:rPr>
                <w:rFonts w:ascii="Cambria" w:hAnsi="Cambria"/>
                <w:sz w:val="20"/>
                <w:szCs w:val="20"/>
                <w:lang w:val="sr-Cyrl-RS"/>
              </w:rPr>
              <w:t>м</w:t>
            </w:r>
            <w:r w:rsidRPr="00BC0D29">
              <w:rPr>
                <w:rFonts w:ascii="Cambria" w:hAnsi="Cambria"/>
                <w:sz w:val="20"/>
                <w:szCs w:val="20"/>
                <w:lang w:val="sr-Cyrl-RS"/>
              </w:rPr>
              <w:t>а</w:t>
            </w:r>
            <w:r>
              <w:rPr>
                <w:rFonts w:ascii="Cambria" w:hAnsi="Cambria"/>
                <w:sz w:val="20"/>
                <w:szCs w:val="20"/>
                <w:lang w:val="sr-Cyrl-RS"/>
              </w:rPr>
              <w:t>, видео надзор и рампу за ОСИ</w:t>
            </w:r>
          </w:p>
          <w:p w14:paraId="1A3D43E3" w14:textId="52C2C7C1" w:rsidR="00A22957" w:rsidRDefault="00A22957" w:rsidP="00B556A9">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Недовољна подршка цивилном с</w:t>
            </w:r>
            <w:r w:rsidR="00585DF2">
              <w:rPr>
                <w:rFonts w:ascii="Cambria" w:hAnsi="Cambria"/>
                <w:sz w:val="20"/>
                <w:szCs w:val="20"/>
                <w:lang w:val="sr-Cyrl-RS"/>
              </w:rPr>
              <w:t>е</w:t>
            </w:r>
            <w:r w:rsidRPr="00C64A29">
              <w:rPr>
                <w:rFonts w:ascii="Cambria" w:hAnsi="Cambria"/>
                <w:sz w:val="20"/>
                <w:szCs w:val="20"/>
                <w:lang w:val="sr-Cyrl-RS"/>
              </w:rPr>
              <w:t>ктору за реализацију пројеката који се односе на рањиве групе</w:t>
            </w:r>
          </w:p>
          <w:p w14:paraId="21F5DFBB" w14:textId="4BEF2616" w:rsidR="00845853" w:rsidRPr="00845853" w:rsidRDefault="00845853" w:rsidP="00845853">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Слаби капацитети локалних ОЦД за припрему и спровођење донаторских пројеката</w:t>
            </w:r>
          </w:p>
          <w:p w14:paraId="59BD024A" w14:textId="3CA6EB98" w:rsidR="00C26356" w:rsidRPr="00C64A29" w:rsidRDefault="00C26356" w:rsidP="00B556A9">
            <w:pPr>
              <w:numPr>
                <w:ilvl w:val="0"/>
                <w:numId w:val="31"/>
              </w:numPr>
              <w:spacing w:line="20" w:lineRule="atLeast"/>
              <w:ind w:left="425" w:hanging="357"/>
              <w:contextualSpacing/>
              <w:rPr>
                <w:rFonts w:ascii="Cambria" w:hAnsi="Cambria"/>
                <w:sz w:val="20"/>
                <w:szCs w:val="20"/>
                <w:lang w:val="sr-Cyrl-RS"/>
              </w:rPr>
            </w:pPr>
            <w:r w:rsidRPr="00C26356">
              <w:rPr>
                <w:rFonts w:ascii="Cambria" w:hAnsi="Cambria"/>
                <w:sz w:val="20"/>
                <w:szCs w:val="20"/>
                <w:lang w:val="sr-Cyrl-RS"/>
              </w:rPr>
              <w:t>Не постој</w:t>
            </w:r>
            <w:r>
              <w:rPr>
                <w:rFonts w:ascii="Cambria" w:hAnsi="Cambria"/>
                <w:sz w:val="20"/>
                <w:szCs w:val="20"/>
                <w:lang w:val="sr-Cyrl-RS"/>
              </w:rPr>
              <w:t>и</w:t>
            </w:r>
            <w:r w:rsidRPr="00C26356">
              <w:rPr>
                <w:rFonts w:ascii="Cambria" w:hAnsi="Cambria"/>
                <w:sz w:val="20"/>
                <w:szCs w:val="20"/>
                <w:lang w:val="sr-Cyrl-RS"/>
              </w:rPr>
              <w:t xml:space="preserve"> општ</w:t>
            </w:r>
            <w:r>
              <w:rPr>
                <w:rFonts w:ascii="Cambria" w:hAnsi="Cambria"/>
                <w:sz w:val="20"/>
                <w:szCs w:val="20"/>
                <w:lang w:val="sr-Cyrl-RS"/>
              </w:rPr>
              <w:t>и</w:t>
            </w:r>
            <w:r w:rsidRPr="00C26356">
              <w:rPr>
                <w:rFonts w:ascii="Cambria" w:hAnsi="Cambria"/>
                <w:sz w:val="20"/>
                <w:szCs w:val="20"/>
                <w:lang w:val="sr-Cyrl-RS"/>
              </w:rPr>
              <w:t xml:space="preserve"> протокол о сарадњи локалних институција</w:t>
            </w:r>
            <w:r>
              <w:rPr>
                <w:rFonts w:ascii="Cambria" w:hAnsi="Cambria"/>
                <w:sz w:val="20"/>
                <w:szCs w:val="20"/>
                <w:lang w:val="sr-Cyrl-RS"/>
              </w:rPr>
              <w:t xml:space="preserve"> у области социјалне заштите</w:t>
            </w:r>
          </w:p>
          <w:p w14:paraId="6467557E" w14:textId="3BC9796E" w:rsidR="00A22957" w:rsidRPr="00C64A29" w:rsidRDefault="00A22957" w:rsidP="00B556A9">
            <w:pPr>
              <w:numPr>
                <w:ilvl w:val="0"/>
                <w:numId w:val="31"/>
              </w:numPr>
              <w:spacing w:line="20" w:lineRule="atLeast"/>
              <w:ind w:left="425" w:hanging="357"/>
              <w:contextualSpacing/>
              <w:rPr>
                <w:rFonts w:ascii="Cambria" w:hAnsi="Cambria"/>
                <w:sz w:val="20"/>
                <w:szCs w:val="20"/>
                <w:lang w:val="sr-Cyrl-RS"/>
              </w:rPr>
            </w:pPr>
            <w:r w:rsidRPr="00C64A29">
              <w:rPr>
                <w:rFonts w:ascii="Cambria" w:hAnsi="Cambria"/>
                <w:sz w:val="20"/>
                <w:szCs w:val="20"/>
                <w:lang w:val="sr-Cyrl-RS"/>
              </w:rPr>
              <w:t>Не</w:t>
            </w:r>
            <w:r w:rsidR="00C26356">
              <w:rPr>
                <w:rFonts w:ascii="Cambria" w:hAnsi="Cambria"/>
                <w:sz w:val="20"/>
                <w:szCs w:val="20"/>
                <w:lang w:val="sr-Cyrl-RS"/>
              </w:rPr>
              <w:t xml:space="preserve"> </w:t>
            </w:r>
            <w:r w:rsidRPr="00C64A29">
              <w:rPr>
                <w:rFonts w:ascii="Cambria" w:hAnsi="Cambria"/>
                <w:sz w:val="20"/>
                <w:szCs w:val="20"/>
                <w:lang w:val="sr-Cyrl-RS"/>
              </w:rPr>
              <w:t>постој</w:t>
            </w:r>
            <w:r w:rsidR="00C26356">
              <w:rPr>
                <w:rFonts w:ascii="Cambria" w:hAnsi="Cambria"/>
                <w:sz w:val="20"/>
                <w:szCs w:val="20"/>
                <w:lang w:val="sr-Cyrl-RS"/>
              </w:rPr>
              <w:t>и</w:t>
            </w:r>
            <w:r w:rsidRPr="00C64A29">
              <w:rPr>
                <w:rFonts w:ascii="Cambria" w:hAnsi="Cambria"/>
                <w:sz w:val="20"/>
                <w:szCs w:val="20"/>
                <w:lang w:val="sr-Cyrl-RS"/>
              </w:rPr>
              <w:t xml:space="preserve"> међуопштинск</w:t>
            </w:r>
            <w:r w:rsidR="00C26356">
              <w:rPr>
                <w:rFonts w:ascii="Cambria" w:hAnsi="Cambria"/>
                <w:sz w:val="20"/>
                <w:szCs w:val="20"/>
                <w:lang w:val="sr-Cyrl-RS"/>
              </w:rPr>
              <w:t>а</w:t>
            </w:r>
            <w:r w:rsidRPr="00C64A29">
              <w:rPr>
                <w:rFonts w:ascii="Cambria" w:hAnsi="Cambria"/>
                <w:sz w:val="20"/>
                <w:szCs w:val="20"/>
                <w:lang w:val="sr-Cyrl-RS"/>
              </w:rPr>
              <w:t xml:space="preserve"> сарадњ</w:t>
            </w:r>
            <w:r w:rsidR="00845853">
              <w:rPr>
                <w:rFonts w:ascii="Cambria" w:hAnsi="Cambria"/>
                <w:sz w:val="20"/>
                <w:szCs w:val="20"/>
                <w:lang w:val="sr-Cyrl-RS"/>
              </w:rPr>
              <w:t>а</w:t>
            </w:r>
            <w:r w:rsidRPr="00C64A29">
              <w:rPr>
                <w:rFonts w:ascii="Cambria" w:hAnsi="Cambria"/>
                <w:sz w:val="20"/>
                <w:szCs w:val="20"/>
                <w:lang w:val="sr-Cyrl-RS"/>
              </w:rPr>
              <w:t xml:space="preserve"> у области социјалне заштите</w:t>
            </w:r>
          </w:p>
          <w:p w14:paraId="2A69ACB9" w14:textId="5E1353A6" w:rsidR="002176D2" w:rsidRDefault="00591C01" w:rsidP="007A6567">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Ромска популација живи у 4 </w:t>
            </w:r>
            <w:proofErr w:type="spellStart"/>
            <w:r>
              <w:rPr>
                <w:rFonts w:ascii="Cambria" w:hAnsi="Cambria"/>
                <w:sz w:val="20"/>
                <w:szCs w:val="20"/>
                <w:lang w:val="sr-Cyrl-RS"/>
              </w:rPr>
              <w:t>подстандардна</w:t>
            </w:r>
            <w:proofErr w:type="spellEnd"/>
            <w:r>
              <w:rPr>
                <w:rFonts w:ascii="Cambria" w:hAnsi="Cambria"/>
                <w:sz w:val="20"/>
                <w:szCs w:val="20"/>
                <w:lang w:val="sr-Cyrl-RS"/>
              </w:rPr>
              <w:t xml:space="preserve"> насеља </w:t>
            </w:r>
            <w:r w:rsidR="007A6567">
              <w:rPr>
                <w:rFonts w:ascii="Cambria" w:hAnsi="Cambria"/>
                <w:sz w:val="20"/>
                <w:szCs w:val="20"/>
                <w:lang w:val="sr-Cyrl-RS"/>
              </w:rPr>
              <w:t xml:space="preserve">са лошом инфраструктуром </w:t>
            </w:r>
          </w:p>
          <w:p w14:paraId="0B1D8094" w14:textId="7511CB4B" w:rsidR="005472E0" w:rsidRDefault="005B0137" w:rsidP="007A6567">
            <w:pPr>
              <w:numPr>
                <w:ilvl w:val="0"/>
                <w:numId w:val="31"/>
              </w:numPr>
              <w:spacing w:line="20" w:lineRule="atLeast"/>
              <w:ind w:left="425" w:hanging="357"/>
              <w:contextualSpacing/>
              <w:rPr>
                <w:rFonts w:ascii="Cambria" w:hAnsi="Cambria"/>
                <w:sz w:val="20"/>
                <w:szCs w:val="20"/>
                <w:lang w:val="sr-Cyrl-RS"/>
              </w:rPr>
            </w:pPr>
            <w:r w:rsidRPr="005B0137">
              <w:rPr>
                <w:rFonts w:ascii="Cambria" w:hAnsi="Cambria"/>
                <w:sz w:val="20"/>
                <w:szCs w:val="20"/>
                <w:lang w:val="sr-Cyrl-RS"/>
              </w:rPr>
              <w:t>Неажурне базе података о угроженијим лицима и породицама</w:t>
            </w:r>
            <w:r w:rsidR="00F221BA">
              <w:rPr>
                <w:rFonts w:ascii="Cambria" w:hAnsi="Cambria"/>
                <w:sz w:val="20"/>
                <w:szCs w:val="20"/>
                <w:lang w:val="sr-Cyrl-RS"/>
              </w:rPr>
              <w:t xml:space="preserve"> на територији општине</w:t>
            </w:r>
          </w:p>
          <w:p w14:paraId="68952CDE" w14:textId="702A4E82" w:rsidR="005B0137" w:rsidRDefault="00F221BA" w:rsidP="007A6567">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Поједине</w:t>
            </w:r>
            <w:r w:rsidR="00584A95">
              <w:rPr>
                <w:rFonts w:ascii="Cambria" w:hAnsi="Cambria"/>
                <w:sz w:val="20"/>
                <w:szCs w:val="20"/>
                <w:lang w:val="sr-Cyrl-RS"/>
              </w:rPr>
              <w:t xml:space="preserve"> школе нису приступачне за ученике са инвалидитетом (нема рампи)</w:t>
            </w:r>
          </w:p>
          <w:p w14:paraId="375AA78E" w14:textId="43F10C7D" w:rsidR="00584A95" w:rsidRPr="00C64A29" w:rsidRDefault="00584A95" w:rsidP="00845853">
            <w:pPr>
              <w:spacing w:line="20" w:lineRule="atLeast"/>
              <w:contextualSpacing/>
              <w:rPr>
                <w:rFonts w:ascii="Cambria" w:hAnsi="Cambria"/>
                <w:sz w:val="20"/>
                <w:szCs w:val="20"/>
                <w:lang w:val="sr-Cyrl-RS"/>
              </w:rPr>
            </w:pPr>
          </w:p>
        </w:tc>
      </w:tr>
      <w:tr w:rsidR="00C64A29" w:rsidRPr="002B000D" w14:paraId="5A19DC09" w14:textId="77777777" w:rsidTr="00845853">
        <w:trPr>
          <w:trHeight w:val="180"/>
        </w:trPr>
        <w:tc>
          <w:tcPr>
            <w:tcW w:w="4395" w:type="dxa"/>
            <w:tcBorders>
              <w:top w:val="nil"/>
              <w:left w:val="nil"/>
              <w:bottom w:val="nil"/>
              <w:right w:val="nil"/>
            </w:tcBorders>
            <w:shd w:val="clear" w:color="auto" w:fill="918485" w:themeFill="accent5"/>
          </w:tcPr>
          <w:p w14:paraId="02ADB11D" w14:textId="77777777" w:rsidR="002110E0" w:rsidRPr="002110E0" w:rsidRDefault="002110E0"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ШАНСЕ</w:t>
            </w:r>
          </w:p>
        </w:tc>
        <w:tc>
          <w:tcPr>
            <w:tcW w:w="5767" w:type="dxa"/>
            <w:tcBorders>
              <w:top w:val="nil"/>
              <w:left w:val="nil"/>
              <w:bottom w:val="nil"/>
              <w:right w:val="nil"/>
            </w:tcBorders>
            <w:shd w:val="clear" w:color="auto" w:fill="918485" w:themeFill="accent5"/>
          </w:tcPr>
          <w:p w14:paraId="5C704527" w14:textId="77777777" w:rsidR="002110E0" w:rsidRPr="002110E0" w:rsidRDefault="002110E0"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ПРЕТЊЕ</w:t>
            </w:r>
          </w:p>
        </w:tc>
      </w:tr>
      <w:tr w:rsidR="00C64A29" w:rsidRPr="002B000D" w14:paraId="221382A9" w14:textId="77777777" w:rsidTr="00845853">
        <w:trPr>
          <w:trHeight w:val="1702"/>
        </w:trPr>
        <w:tc>
          <w:tcPr>
            <w:tcW w:w="4395" w:type="dxa"/>
            <w:tcBorders>
              <w:top w:val="nil"/>
            </w:tcBorders>
            <w:shd w:val="clear" w:color="auto" w:fill="E9E6E6" w:themeFill="accent5" w:themeFillTint="33"/>
          </w:tcPr>
          <w:p w14:paraId="30551A97" w14:textId="034A9495" w:rsidR="002110E0" w:rsidRPr="00C64A29"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 xml:space="preserve">Спровођење националне Стратегије </w:t>
            </w:r>
            <w:proofErr w:type="spellStart"/>
            <w:r w:rsidRPr="00C64A29">
              <w:rPr>
                <w:rFonts w:ascii="Cambria" w:hAnsi="Cambria"/>
                <w:sz w:val="20"/>
                <w:szCs w:val="20"/>
                <w:lang w:val="sr-Cyrl-RS"/>
              </w:rPr>
              <w:t>деинституционализације</w:t>
            </w:r>
            <w:proofErr w:type="spellEnd"/>
            <w:r w:rsidRPr="00C64A29">
              <w:rPr>
                <w:rFonts w:ascii="Cambria" w:hAnsi="Cambria"/>
                <w:sz w:val="20"/>
                <w:szCs w:val="20"/>
                <w:lang w:val="sr-Cyrl-RS"/>
              </w:rPr>
              <w:t xml:space="preserve"> и развоја услуга социјалне заштите у заједници 2022 – 2026. </w:t>
            </w:r>
          </w:p>
          <w:p w14:paraId="1C181A6C" w14:textId="77777777" w:rsidR="002176D2" w:rsidRPr="00C64A29"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Екстерни извори финансирања услуга социјалне заштите (ИПА, наменски трансфери, билатерални донатори)</w:t>
            </w:r>
          </w:p>
          <w:p w14:paraId="2B94835C" w14:textId="77777777" w:rsidR="002176D2" w:rsidRPr="00C64A29"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Учешће корисника у плаћању цене услуге (законски основ)</w:t>
            </w:r>
          </w:p>
          <w:p w14:paraId="4E2BB51F" w14:textId="30D70732" w:rsidR="002176D2" w:rsidRPr="00C64A29" w:rsidRDefault="00845853" w:rsidP="002110E0">
            <w:pPr>
              <w:numPr>
                <w:ilvl w:val="0"/>
                <w:numId w:val="32"/>
              </w:numPr>
              <w:spacing w:line="20" w:lineRule="atLeast"/>
              <w:rPr>
                <w:rFonts w:ascii="Cambria" w:hAnsi="Cambria"/>
                <w:sz w:val="20"/>
                <w:szCs w:val="20"/>
                <w:lang w:val="sr-Cyrl-RS"/>
              </w:rPr>
            </w:pPr>
            <w:r>
              <w:rPr>
                <w:rFonts w:ascii="Cambria" w:hAnsi="Cambria"/>
                <w:sz w:val="20"/>
                <w:szCs w:val="20"/>
                <w:lang w:val="sr-Cyrl-RS"/>
              </w:rPr>
              <w:t>М</w:t>
            </w:r>
            <w:r w:rsidR="002176D2" w:rsidRPr="00C64A29">
              <w:rPr>
                <w:rFonts w:ascii="Cambria" w:hAnsi="Cambria"/>
                <w:sz w:val="20"/>
                <w:szCs w:val="20"/>
                <w:lang w:val="sr-Cyrl-RS"/>
              </w:rPr>
              <w:t>еђуопштинск</w:t>
            </w:r>
            <w:r>
              <w:rPr>
                <w:rFonts w:ascii="Cambria" w:hAnsi="Cambria"/>
                <w:sz w:val="20"/>
                <w:szCs w:val="20"/>
                <w:lang w:val="sr-Cyrl-RS"/>
              </w:rPr>
              <w:t>а</w:t>
            </w:r>
            <w:r w:rsidR="002176D2" w:rsidRPr="00C64A29">
              <w:rPr>
                <w:rFonts w:ascii="Cambria" w:hAnsi="Cambria"/>
                <w:sz w:val="20"/>
                <w:szCs w:val="20"/>
                <w:lang w:val="sr-Cyrl-RS"/>
              </w:rPr>
              <w:t xml:space="preserve"> сарадњ</w:t>
            </w:r>
            <w:r>
              <w:rPr>
                <w:rFonts w:ascii="Cambria" w:hAnsi="Cambria"/>
                <w:sz w:val="20"/>
                <w:szCs w:val="20"/>
                <w:lang w:val="sr-Cyrl-RS"/>
              </w:rPr>
              <w:t>а</w:t>
            </w:r>
            <w:r w:rsidR="002176D2" w:rsidRPr="00C64A29">
              <w:rPr>
                <w:rFonts w:ascii="Cambria" w:hAnsi="Cambria"/>
                <w:sz w:val="20"/>
                <w:szCs w:val="20"/>
                <w:lang w:val="sr-Cyrl-RS"/>
              </w:rPr>
              <w:t xml:space="preserve"> у области социјалне заштите</w:t>
            </w:r>
          </w:p>
          <w:p w14:paraId="1F30F339" w14:textId="77777777" w:rsidR="002176D2"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lastRenderedPageBreak/>
              <w:t>Могућност успостављања иновативних услуга кроз интегрисан приступ већег броја пружалаца из различитих сектора</w:t>
            </w:r>
          </w:p>
          <w:p w14:paraId="386F7CD3" w14:textId="72FB52FB" w:rsidR="00E37516" w:rsidRPr="00C64A29" w:rsidRDefault="00E37516" w:rsidP="002110E0">
            <w:pPr>
              <w:numPr>
                <w:ilvl w:val="0"/>
                <w:numId w:val="32"/>
              </w:numPr>
              <w:spacing w:line="20" w:lineRule="atLeast"/>
              <w:rPr>
                <w:rFonts w:ascii="Cambria" w:hAnsi="Cambria"/>
                <w:sz w:val="20"/>
                <w:szCs w:val="20"/>
                <w:lang w:val="sr-Cyrl-RS"/>
              </w:rPr>
            </w:pPr>
            <w:r>
              <w:rPr>
                <w:rFonts w:ascii="Cambria" w:hAnsi="Cambria"/>
                <w:sz w:val="20"/>
                <w:szCs w:val="20"/>
                <w:lang w:val="sr-Cyrl-RS"/>
              </w:rPr>
              <w:t>Похађање акредитованих обука за запослене у ЦСР</w:t>
            </w:r>
          </w:p>
        </w:tc>
        <w:tc>
          <w:tcPr>
            <w:tcW w:w="5767" w:type="dxa"/>
            <w:tcBorders>
              <w:top w:val="nil"/>
            </w:tcBorders>
            <w:shd w:val="clear" w:color="auto" w:fill="E9E6E6" w:themeFill="accent5" w:themeFillTint="33"/>
          </w:tcPr>
          <w:p w14:paraId="487004B9" w14:textId="0C721224" w:rsidR="002110E0" w:rsidRPr="00C64A29"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lastRenderedPageBreak/>
              <w:t>Непостојање националне Стратегије социјалне заштите</w:t>
            </w:r>
          </w:p>
          <w:p w14:paraId="362880D5" w14:textId="77777777" w:rsidR="002176D2" w:rsidRPr="00C64A29" w:rsidRDefault="002176D2"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Успоравање ЕУ интеграција и смањење ИПА фондова</w:t>
            </w:r>
          </w:p>
          <w:p w14:paraId="513567A8" w14:textId="77777777" w:rsidR="002176D2" w:rsidRPr="00C64A29" w:rsidRDefault="00BC3B5E"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Мала буџетска издвајања за наменске трансфере</w:t>
            </w:r>
          </w:p>
          <w:p w14:paraId="65EDFA0E" w14:textId="77777777" w:rsidR="00BC3B5E" w:rsidRDefault="00BC3B5E" w:rsidP="002110E0">
            <w:pPr>
              <w:numPr>
                <w:ilvl w:val="0"/>
                <w:numId w:val="32"/>
              </w:numPr>
              <w:spacing w:line="20" w:lineRule="atLeast"/>
              <w:rPr>
                <w:rFonts w:ascii="Cambria" w:hAnsi="Cambria"/>
                <w:sz w:val="20"/>
                <w:szCs w:val="20"/>
                <w:lang w:val="sr-Cyrl-RS"/>
              </w:rPr>
            </w:pPr>
            <w:r w:rsidRPr="00C64A29">
              <w:rPr>
                <w:rFonts w:ascii="Cambria" w:hAnsi="Cambria"/>
                <w:sz w:val="20"/>
                <w:szCs w:val="20"/>
                <w:lang w:val="sr-Cyrl-RS"/>
              </w:rPr>
              <w:t>Лоша демографска слика општине</w:t>
            </w:r>
          </w:p>
          <w:p w14:paraId="6FDC299A" w14:textId="77777777" w:rsidR="00845853" w:rsidRDefault="00845853" w:rsidP="002110E0">
            <w:pPr>
              <w:numPr>
                <w:ilvl w:val="0"/>
                <w:numId w:val="32"/>
              </w:numPr>
              <w:spacing w:line="20" w:lineRule="atLeast"/>
              <w:rPr>
                <w:rFonts w:ascii="Cambria" w:hAnsi="Cambria"/>
                <w:sz w:val="20"/>
                <w:szCs w:val="20"/>
                <w:lang w:val="sr-Cyrl-RS"/>
              </w:rPr>
            </w:pPr>
            <w:r>
              <w:rPr>
                <w:rFonts w:ascii="Cambria" w:hAnsi="Cambria"/>
                <w:sz w:val="20"/>
                <w:szCs w:val="20"/>
                <w:lang w:val="sr-Cyrl-RS"/>
              </w:rPr>
              <w:t xml:space="preserve">Погоршање </w:t>
            </w:r>
            <w:r>
              <w:rPr>
                <w:rFonts w:ascii="Cambria" w:hAnsi="Cambria"/>
                <w:noProof/>
                <w:sz w:val="20"/>
                <w:szCs w:val="20"/>
                <w:lang w:val="sr-Cyrl-RS"/>
              </w:rPr>
              <w:t>мигрантске кризе</w:t>
            </w:r>
          </w:p>
          <w:p w14:paraId="744C7216" w14:textId="0D87FCD9" w:rsidR="00845853" w:rsidRDefault="00845853" w:rsidP="002110E0">
            <w:pPr>
              <w:numPr>
                <w:ilvl w:val="0"/>
                <w:numId w:val="32"/>
              </w:numPr>
              <w:spacing w:line="20" w:lineRule="atLeast"/>
              <w:rPr>
                <w:rFonts w:ascii="Cambria" w:hAnsi="Cambria"/>
                <w:sz w:val="20"/>
                <w:szCs w:val="20"/>
                <w:lang w:val="sr-Cyrl-RS"/>
              </w:rPr>
            </w:pPr>
            <w:r>
              <w:rPr>
                <w:rFonts w:ascii="Cambria" w:hAnsi="Cambria"/>
                <w:sz w:val="20"/>
                <w:szCs w:val="20"/>
                <w:lang w:val="sr-Cyrl-RS"/>
              </w:rPr>
              <w:t>Поскупљење потрошачке корпе</w:t>
            </w:r>
          </w:p>
          <w:p w14:paraId="689E800C" w14:textId="0BB2B3F0" w:rsidR="00845853" w:rsidRDefault="00845853" w:rsidP="002110E0">
            <w:pPr>
              <w:numPr>
                <w:ilvl w:val="0"/>
                <w:numId w:val="32"/>
              </w:numPr>
              <w:spacing w:line="20" w:lineRule="atLeast"/>
              <w:rPr>
                <w:rFonts w:ascii="Cambria" w:hAnsi="Cambria"/>
                <w:sz w:val="20"/>
                <w:szCs w:val="20"/>
                <w:lang w:val="sr-Cyrl-RS"/>
              </w:rPr>
            </w:pPr>
            <w:r>
              <w:rPr>
                <w:rFonts w:ascii="Cambria" w:hAnsi="Cambria"/>
                <w:noProof/>
                <w:sz w:val="20"/>
                <w:szCs w:val="20"/>
                <w:lang w:val="sr-Cyrl-RS"/>
              </w:rPr>
              <w:t>Смањење животног стандарда становништва</w:t>
            </w:r>
          </w:p>
          <w:p w14:paraId="0D3E1760" w14:textId="7BC3BEDF" w:rsidR="001B06A1" w:rsidRPr="00C64A29" w:rsidRDefault="00845853" w:rsidP="002110E0">
            <w:pPr>
              <w:numPr>
                <w:ilvl w:val="0"/>
                <w:numId w:val="32"/>
              </w:numPr>
              <w:spacing w:line="20" w:lineRule="atLeast"/>
              <w:rPr>
                <w:rFonts w:ascii="Cambria" w:hAnsi="Cambria"/>
                <w:sz w:val="20"/>
                <w:szCs w:val="20"/>
                <w:lang w:val="sr-Cyrl-RS"/>
              </w:rPr>
            </w:pPr>
            <w:r>
              <w:rPr>
                <w:rFonts w:ascii="Cambria" w:hAnsi="Cambria"/>
                <w:sz w:val="20"/>
                <w:szCs w:val="20"/>
                <w:lang w:val="sr-Cyrl-RS"/>
              </w:rPr>
              <w:t>Повлачење инвеститора и  отпуштање радника</w:t>
            </w:r>
          </w:p>
        </w:tc>
      </w:tr>
      <w:bookmarkEnd w:id="17"/>
    </w:tbl>
    <w:p w14:paraId="7F026555" w14:textId="77777777" w:rsidR="002110E0" w:rsidRPr="00C64A29" w:rsidRDefault="002110E0" w:rsidP="00C64A29">
      <w:pPr>
        <w:spacing w:line="240" w:lineRule="auto"/>
        <w:rPr>
          <w:rFonts w:ascii="Cambria" w:hAnsi="Cambria"/>
          <w:noProof/>
          <w:color w:val="FF0000"/>
          <w:lang w:val="sr-Cyrl-RS"/>
        </w:rPr>
      </w:pPr>
    </w:p>
    <w:p w14:paraId="1EFDE0F6" w14:textId="77777777" w:rsidR="002110E0" w:rsidRDefault="002110E0" w:rsidP="007B22BE">
      <w:pPr>
        <w:pStyle w:val="ListParagraph"/>
        <w:spacing w:line="240" w:lineRule="auto"/>
        <w:ind w:left="1440"/>
        <w:rPr>
          <w:rFonts w:ascii="Cambria" w:hAnsi="Cambria"/>
          <w:noProof/>
          <w:color w:val="FF0000"/>
          <w:lang w:val="sr-Cyrl-RS"/>
        </w:rPr>
      </w:pPr>
    </w:p>
    <w:p w14:paraId="4031475E" w14:textId="4001249F" w:rsidR="002110E0" w:rsidRDefault="002110E0" w:rsidP="00301F17">
      <w:pPr>
        <w:spacing w:line="240" w:lineRule="auto"/>
        <w:rPr>
          <w:rFonts w:ascii="Cambria" w:hAnsi="Cambria"/>
          <w:b/>
          <w:bCs/>
          <w:noProof/>
          <w:color w:val="6D6262" w:themeColor="accent5" w:themeShade="BF"/>
          <w:lang w:val="sr-Cyrl-RS"/>
        </w:rPr>
      </w:pPr>
      <w:r>
        <w:rPr>
          <w:rFonts w:ascii="Cambria" w:hAnsi="Cambria"/>
          <w:noProof/>
          <w:color w:val="FF0000"/>
          <w:lang w:val="sr-Cyrl-RS"/>
        </w:rPr>
        <w:t xml:space="preserve">   </w:t>
      </w:r>
      <w:r w:rsidR="00301F17">
        <w:rPr>
          <w:rFonts w:ascii="Cambria" w:hAnsi="Cambria"/>
          <w:noProof/>
          <w:color w:val="FF0000"/>
          <w:lang w:val="sr-Cyrl-RS"/>
        </w:rPr>
        <w:t xml:space="preserve">   </w:t>
      </w:r>
      <w:r>
        <w:rPr>
          <w:rFonts w:ascii="Cambria" w:hAnsi="Cambria"/>
          <w:noProof/>
          <w:color w:val="FF0000"/>
          <w:lang w:val="sr-Cyrl-RS"/>
        </w:rPr>
        <w:t xml:space="preserve"> </w:t>
      </w:r>
      <w:r w:rsidRPr="00301F17">
        <w:rPr>
          <w:rFonts w:ascii="Cambria" w:hAnsi="Cambria"/>
          <w:b/>
          <w:bCs/>
          <w:noProof/>
          <w:color w:val="6D6262" w:themeColor="accent5" w:themeShade="BF"/>
          <w:lang w:val="sr-Cyrl-RS"/>
        </w:rPr>
        <w:t xml:space="preserve">3.4.2.  Материјална подршка </w:t>
      </w:r>
      <w:r w:rsidR="00301F17" w:rsidRPr="00301F17">
        <w:rPr>
          <w:rFonts w:ascii="Cambria" w:hAnsi="Cambria"/>
          <w:b/>
          <w:bCs/>
          <w:noProof/>
          <w:color w:val="6D6262" w:themeColor="accent5" w:themeShade="BF"/>
          <w:lang w:val="sr-Cyrl-RS"/>
        </w:rPr>
        <w:t xml:space="preserve">социјално угроженим </w:t>
      </w:r>
      <w:r w:rsidR="00301F17">
        <w:rPr>
          <w:rFonts w:ascii="Cambria" w:hAnsi="Cambria"/>
          <w:b/>
          <w:bCs/>
          <w:noProof/>
          <w:color w:val="6D6262" w:themeColor="accent5" w:themeShade="BF"/>
          <w:lang w:val="sr-Cyrl-RS"/>
        </w:rPr>
        <w:t>лицима и породицама</w:t>
      </w:r>
    </w:p>
    <w:p w14:paraId="2F0CF42F" w14:textId="77777777" w:rsidR="00301F17" w:rsidRDefault="00301F17" w:rsidP="00301F17">
      <w:pPr>
        <w:spacing w:line="240" w:lineRule="auto"/>
        <w:rPr>
          <w:rFonts w:ascii="Cambria" w:hAnsi="Cambria"/>
          <w:b/>
          <w:bCs/>
          <w:noProof/>
          <w:color w:val="6D6262" w:themeColor="accent5" w:themeShade="BF"/>
          <w:lang w:val="sr-Cyrl-R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767"/>
      </w:tblGrid>
      <w:tr w:rsidR="00301F17" w:rsidRPr="002B000D" w14:paraId="7E366E91" w14:textId="77777777" w:rsidTr="001C3460">
        <w:trPr>
          <w:trHeight w:val="380"/>
        </w:trPr>
        <w:tc>
          <w:tcPr>
            <w:tcW w:w="4395" w:type="dxa"/>
            <w:tcBorders>
              <w:top w:val="nil"/>
              <w:left w:val="nil"/>
              <w:bottom w:val="nil"/>
              <w:right w:val="nil"/>
            </w:tcBorders>
            <w:shd w:val="clear" w:color="auto" w:fill="918485" w:themeFill="accent5"/>
          </w:tcPr>
          <w:p w14:paraId="1B3D8A3E" w14:textId="77777777" w:rsidR="00301F17" w:rsidRPr="002110E0" w:rsidRDefault="00301F17" w:rsidP="00107939">
            <w:pPr>
              <w:spacing w:line="20" w:lineRule="atLeast"/>
              <w:jc w:val="center"/>
              <w:rPr>
                <w:rFonts w:ascii="Cambria" w:hAnsi="Cambria"/>
                <w:b/>
                <w:bCs/>
                <w:color w:val="FFFFFF"/>
                <w:sz w:val="22"/>
                <w:szCs w:val="22"/>
                <w:lang w:val="sr-Cyrl-RS"/>
              </w:rPr>
            </w:pPr>
            <w:bookmarkStart w:id="18" w:name="_Hlk196416468"/>
            <w:r w:rsidRPr="002110E0">
              <w:rPr>
                <w:rFonts w:ascii="Cambria" w:hAnsi="Cambria"/>
                <w:b/>
                <w:bCs/>
                <w:color w:val="FFFFFF"/>
                <w:sz w:val="22"/>
                <w:szCs w:val="22"/>
                <w:lang w:val="sr-Cyrl-RS"/>
              </w:rPr>
              <w:t>СНАГЕ</w:t>
            </w:r>
          </w:p>
        </w:tc>
        <w:tc>
          <w:tcPr>
            <w:tcW w:w="5767" w:type="dxa"/>
            <w:tcBorders>
              <w:top w:val="nil"/>
              <w:left w:val="nil"/>
              <w:bottom w:val="nil"/>
              <w:right w:val="nil"/>
            </w:tcBorders>
            <w:shd w:val="clear" w:color="auto" w:fill="918485" w:themeFill="accent5"/>
          </w:tcPr>
          <w:p w14:paraId="22ED21CD" w14:textId="77777777"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СЛАБОСТИ</w:t>
            </w:r>
          </w:p>
        </w:tc>
      </w:tr>
      <w:tr w:rsidR="00301F17" w:rsidRPr="002B000D" w14:paraId="2AE27F6D" w14:textId="77777777" w:rsidTr="001C3460">
        <w:trPr>
          <w:trHeight w:val="1050"/>
        </w:trPr>
        <w:tc>
          <w:tcPr>
            <w:tcW w:w="4395" w:type="dxa"/>
            <w:tcBorders>
              <w:top w:val="nil"/>
              <w:bottom w:val="nil"/>
            </w:tcBorders>
            <w:shd w:val="clear" w:color="auto" w:fill="E9E6E6" w:themeFill="accent5" w:themeFillTint="33"/>
          </w:tcPr>
          <w:p w14:paraId="2B6065B2" w14:textId="05335D72" w:rsidR="00327E0B" w:rsidRDefault="00327E0B" w:rsidP="00B7013E">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Финансирање материјалне подршке из буџета: једнократне помоћи и трошкови сахране</w:t>
            </w:r>
          </w:p>
          <w:p w14:paraId="5801CCB8" w14:textId="7F56434A" w:rsidR="00B7013E" w:rsidRDefault="00B7013E" w:rsidP="00B7013E">
            <w:pPr>
              <w:numPr>
                <w:ilvl w:val="0"/>
                <w:numId w:val="31"/>
              </w:numPr>
              <w:spacing w:line="20" w:lineRule="atLeast"/>
              <w:ind w:left="425" w:hanging="357"/>
              <w:contextualSpacing/>
              <w:rPr>
                <w:rFonts w:ascii="Cambria" w:hAnsi="Cambria"/>
                <w:sz w:val="20"/>
                <w:szCs w:val="20"/>
                <w:lang w:val="sr-Cyrl-RS"/>
              </w:rPr>
            </w:pPr>
            <w:r w:rsidRPr="00B7013E">
              <w:rPr>
                <w:rFonts w:ascii="Cambria" w:hAnsi="Cambria"/>
                <w:sz w:val="20"/>
                <w:szCs w:val="20"/>
                <w:lang w:val="sr-Cyrl-RS"/>
              </w:rPr>
              <w:t>Ц</w:t>
            </w:r>
            <w:r>
              <w:rPr>
                <w:rFonts w:ascii="Cambria" w:hAnsi="Cambria"/>
                <w:sz w:val="20"/>
                <w:szCs w:val="20"/>
                <w:lang w:val="sr-Cyrl-RS"/>
              </w:rPr>
              <w:t>С</w:t>
            </w:r>
            <w:r w:rsidRPr="00B7013E">
              <w:rPr>
                <w:rFonts w:ascii="Cambria" w:hAnsi="Cambria"/>
                <w:sz w:val="20"/>
                <w:szCs w:val="20"/>
                <w:lang w:val="sr-Cyrl-RS"/>
              </w:rPr>
              <w:t xml:space="preserve">Р користи софтвер СОЗИС </w:t>
            </w:r>
            <w:r>
              <w:rPr>
                <w:rFonts w:ascii="Cambria" w:hAnsi="Cambria"/>
                <w:sz w:val="20"/>
                <w:szCs w:val="20"/>
                <w:lang w:val="sr-Cyrl-RS"/>
              </w:rPr>
              <w:t>за утврђивање</w:t>
            </w:r>
            <w:r w:rsidRPr="00B7013E">
              <w:rPr>
                <w:rFonts w:ascii="Cambria" w:hAnsi="Cambria"/>
                <w:sz w:val="20"/>
                <w:szCs w:val="20"/>
                <w:lang w:val="sr-Cyrl-RS"/>
              </w:rPr>
              <w:t xml:space="preserve"> </w:t>
            </w:r>
            <w:r>
              <w:rPr>
                <w:rFonts w:ascii="Cambria" w:hAnsi="Cambria"/>
                <w:sz w:val="20"/>
                <w:szCs w:val="20"/>
                <w:lang w:val="sr-Cyrl-RS"/>
              </w:rPr>
              <w:t xml:space="preserve">стварног </w:t>
            </w:r>
            <w:r w:rsidRPr="00B7013E">
              <w:rPr>
                <w:rFonts w:ascii="Cambria" w:hAnsi="Cambria"/>
                <w:sz w:val="20"/>
                <w:szCs w:val="20"/>
                <w:lang w:val="sr-Cyrl-RS"/>
              </w:rPr>
              <w:t>материјално</w:t>
            </w:r>
            <w:r>
              <w:rPr>
                <w:rFonts w:ascii="Cambria" w:hAnsi="Cambria"/>
                <w:sz w:val="20"/>
                <w:szCs w:val="20"/>
                <w:lang w:val="sr-Cyrl-RS"/>
              </w:rPr>
              <w:t>г</w:t>
            </w:r>
            <w:r w:rsidRPr="00B7013E">
              <w:rPr>
                <w:rFonts w:ascii="Cambria" w:hAnsi="Cambria"/>
                <w:sz w:val="20"/>
                <w:szCs w:val="20"/>
                <w:lang w:val="sr-Cyrl-RS"/>
              </w:rPr>
              <w:t xml:space="preserve"> стањ</w:t>
            </w:r>
            <w:r>
              <w:rPr>
                <w:rFonts w:ascii="Cambria" w:hAnsi="Cambria"/>
                <w:sz w:val="20"/>
                <w:szCs w:val="20"/>
                <w:lang w:val="sr-Cyrl-RS"/>
              </w:rPr>
              <w:t>а</w:t>
            </w:r>
            <w:r w:rsidRPr="00B7013E">
              <w:rPr>
                <w:rFonts w:ascii="Cambria" w:hAnsi="Cambria"/>
                <w:sz w:val="20"/>
                <w:szCs w:val="20"/>
                <w:lang w:val="sr-Cyrl-RS"/>
              </w:rPr>
              <w:t xml:space="preserve"> корисника НСП</w:t>
            </w:r>
            <w:r>
              <w:rPr>
                <w:rFonts w:ascii="Cambria" w:hAnsi="Cambria"/>
                <w:sz w:val="20"/>
                <w:szCs w:val="20"/>
                <w:lang w:val="sr-Cyrl-RS"/>
              </w:rPr>
              <w:t>- манипулација је смањена на минимум</w:t>
            </w:r>
          </w:p>
          <w:p w14:paraId="430764AA" w14:textId="7E70B417" w:rsidR="00481F58" w:rsidRPr="00B7013E" w:rsidRDefault="00481F58" w:rsidP="00B7013E">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Програми Ц</w:t>
            </w:r>
            <w:r w:rsidR="001C3460">
              <w:rPr>
                <w:rFonts w:ascii="Cambria" w:hAnsi="Cambria"/>
                <w:sz w:val="20"/>
                <w:szCs w:val="20"/>
                <w:lang w:val="sr-Cyrl-RS"/>
              </w:rPr>
              <w:t>рвеног крста</w:t>
            </w:r>
            <w:r>
              <w:rPr>
                <w:rFonts w:ascii="Cambria" w:hAnsi="Cambria"/>
                <w:sz w:val="20"/>
                <w:szCs w:val="20"/>
                <w:lang w:val="sr-Cyrl-RS"/>
              </w:rPr>
              <w:t xml:space="preserve"> за најугроженије – прехрамбени и хигијенски пакети, пакетићи за децу</w:t>
            </w:r>
          </w:p>
          <w:p w14:paraId="0862F947" w14:textId="6A5FA262" w:rsidR="00B7013E" w:rsidRDefault="00327E0B" w:rsidP="00301F17">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Развијена пракса </w:t>
            </w:r>
            <w:proofErr w:type="spellStart"/>
            <w:r>
              <w:rPr>
                <w:rFonts w:ascii="Cambria" w:hAnsi="Cambria"/>
                <w:sz w:val="20"/>
                <w:szCs w:val="20"/>
                <w:lang w:val="sr-Cyrl-RS"/>
              </w:rPr>
              <w:t>хранитељства</w:t>
            </w:r>
            <w:proofErr w:type="spellEnd"/>
          </w:p>
          <w:p w14:paraId="0DEA3541" w14:textId="72E5E385" w:rsidR="00327E0B" w:rsidRDefault="00481F58" w:rsidP="00301F17">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Општина</w:t>
            </w:r>
            <w:r w:rsidR="00327E0B">
              <w:rPr>
                <w:rFonts w:ascii="Cambria" w:hAnsi="Cambria"/>
                <w:sz w:val="20"/>
                <w:szCs w:val="20"/>
                <w:lang w:val="sr-Cyrl-RS"/>
              </w:rPr>
              <w:t xml:space="preserve"> настоји да подржи младе у осамостаљивању након изласка из система социјалне заштите</w:t>
            </w:r>
          </w:p>
          <w:p w14:paraId="265EC708" w14:textId="6C448334" w:rsidR="00301F17" w:rsidRDefault="007A6567" w:rsidP="00301F17">
            <w:pPr>
              <w:numPr>
                <w:ilvl w:val="0"/>
                <w:numId w:val="31"/>
              </w:numPr>
              <w:spacing w:line="20" w:lineRule="atLeast"/>
              <w:ind w:left="425" w:hanging="357"/>
              <w:contextualSpacing/>
              <w:rPr>
                <w:rFonts w:ascii="Cambria" w:hAnsi="Cambria"/>
                <w:sz w:val="20"/>
                <w:szCs w:val="20"/>
                <w:lang w:val="sr-Cyrl-RS"/>
              </w:rPr>
            </w:pPr>
            <w:r w:rsidRPr="00F221BA">
              <w:rPr>
                <w:rFonts w:ascii="Cambria" w:hAnsi="Cambria"/>
                <w:sz w:val="20"/>
                <w:szCs w:val="20"/>
                <w:lang w:val="sr-Cyrl-RS"/>
              </w:rPr>
              <w:t>Висока покривеност ромске популације материјалном подршком -</w:t>
            </w:r>
            <w:r w:rsidR="00F221BA">
              <w:rPr>
                <w:rFonts w:ascii="Cambria" w:hAnsi="Cambria"/>
                <w:sz w:val="20"/>
                <w:szCs w:val="20"/>
                <w:lang w:val="sr-Cyrl-RS"/>
              </w:rPr>
              <w:t xml:space="preserve"> </w:t>
            </w:r>
            <w:r w:rsidRPr="00F221BA">
              <w:rPr>
                <w:rFonts w:ascii="Cambria" w:hAnsi="Cambria"/>
                <w:sz w:val="20"/>
                <w:szCs w:val="20"/>
                <w:lang w:val="sr-Cyrl-RS"/>
              </w:rPr>
              <w:t>32%</w:t>
            </w:r>
          </w:p>
          <w:p w14:paraId="093C9A41" w14:textId="2A3CC634" w:rsidR="00481F58" w:rsidRPr="00F221BA" w:rsidRDefault="00481F58" w:rsidP="00301F17">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Материјална подршка ученицима – бесплатни уџбеници, ученичке и студентске стипендије за ОСИ и Роме, бесплатан/субвенционисан превоз за ученике</w:t>
            </w:r>
          </w:p>
        </w:tc>
        <w:tc>
          <w:tcPr>
            <w:tcW w:w="5767" w:type="dxa"/>
            <w:tcBorders>
              <w:top w:val="nil"/>
              <w:bottom w:val="nil"/>
            </w:tcBorders>
            <w:shd w:val="clear" w:color="auto" w:fill="E9E6E6" w:themeFill="accent5" w:themeFillTint="33"/>
          </w:tcPr>
          <w:p w14:paraId="7F00B634" w14:textId="77777777" w:rsidR="00301F17" w:rsidRDefault="00D613AA" w:rsidP="00D613AA">
            <w:pPr>
              <w:numPr>
                <w:ilvl w:val="0"/>
                <w:numId w:val="31"/>
              </w:numPr>
              <w:spacing w:line="20" w:lineRule="atLeast"/>
              <w:ind w:left="425" w:hanging="357"/>
              <w:contextualSpacing/>
              <w:rPr>
                <w:rFonts w:ascii="Cambria" w:hAnsi="Cambria"/>
                <w:sz w:val="20"/>
                <w:szCs w:val="20"/>
                <w:lang w:val="sr-Cyrl-RS"/>
              </w:rPr>
            </w:pPr>
            <w:r w:rsidRPr="00D613AA">
              <w:rPr>
                <w:rFonts w:ascii="Cambria" w:hAnsi="Cambria"/>
                <w:sz w:val="20"/>
                <w:szCs w:val="20"/>
                <w:lang w:val="sr-Cyrl-RS"/>
              </w:rPr>
              <w:t>Удео корисника социјалне заштите у укупној популацији општине је виши у односу на републи</w:t>
            </w:r>
            <w:r>
              <w:rPr>
                <w:rFonts w:ascii="Cambria" w:hAnsi="Cambria"/>
                <w:sz w:val="20"/>
                <w:szCs w:val="20"/>
                <w:lang w:val="sr-Cyrl-RS"/>
              </w:rPr>
              <w:t>чки просек</w:t>
            </w:r>
          </w:p>
          <w:p w14:paraId="13637D97" w14:textId="39C882FF" w:rsidR="009A50B8" w:rsidRDefault="009A50B8" w:rsidP="00D613AA">
            <w:pPr>
              <w:numPr>
                <w:ilvl w:val="0"/>
                <w:numId w:val="31"/>
              </w:numPr>
              <w:spacing w:line="20" w:lineRule="atLeast"/>
              <w:ind w:left="425" w:hanging="357"/>
              <w:contextualSpacing/>
              <w:rPr>
                <w:rFonts w:ascii="Cambria" w:hAnsi="Cambria"/>
                <w:sz w:val="20"/>
                <w:szCs w:val="20"/>
                <w:lang w:val="sr-Cyrl-RS"/>
              </w:rPr>
            </w:pPr>
            <w:r w:rsidRPr="009A50B8">
              <w:rPr>
                <w:rFonts w:ascii="Cambria" w:hAnsi="Cambria"/>
                <w:sz w:val="20"/>
                <w:szCs w:val="20"/>
                <w:lang w:val="sr-Cyrl-RS"/>
              </w:rPr>
              <w:t xml:space="preserve">Обухват становништва које прима НСП </w:t>
            </w:r>
            <w:r>
              <w:rPr>
                <w:rFonts w:ascii="Cambria" w:hAnsi="Cambria"/>
                <w:sz w:val="20"/>
                <w:szCs w:val="20"/>
                <w:lang w:val="sr-Cyrl-RS"/>
              </w:rPr>
              <w:t xml:space="preserve">је нижи у односу на републички просек - </w:t>
            </w:r>
            <w:r w:rsidRPr="009A50B8">
              <w:rPr>
                <w:rFonts w:ascii="Cambria" w:hAnsi="Cambria"/>
                <w:sz w:val="20"/>
                <w:szCs w:val="20"/>
                <w:lang w:val="sr-Cyrl-RS"/>
              </w:rPr>
              <w:t>2,2%</w:t>
            </w:r>
          </w:p>
          <w:p w14:paraId="32A097BE" w14:textId="4BC8E628" w:rsidR="001C3460" w:rsidRDefault="001C3460"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Недостатак финансијских средстава за финансирање прихватилишта за кориснике којима је то неопходно</w:t>
            </w:r>
          </w:p>
          <w:p w14:paraId="4AC6D521" w14:textId="5075AEEA" w:rsidR="00B258CA" w:rsidRDefault="00585DF2"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Велики број д</w:t>
            </w:r>
            <w:r w:rsidRPr="00585DF2">
              <w:rPr>
                <w:rFonts w:ascii="Cambria" w:hAnsi="Cambria"/>
                <w:sz w:val="20"/>
                <w:szCs w:val="20"/>
                <w:lang w:val="sr-Cyrl-RS"/>
              </w:rPr>
              <w:t>ец</w:t>
            </w:r>
            <w:r w:rsidR="00F221BA">
              <w:rPr>
                <w:rFonts w:ascii="Cambria" w:hAnsi="Cambria"/>
                <w:sz w:val="20"/>
                <w:szCs w:val="20"/>
                <w:lang w:val="sr-Cyrl-RS"/>
              </w:rPr>
              <w:t>е</w:t>
            </w:r>
            <w:r w:rsidRPr="00585DF2">
              <w:rPr>
                <w:rFonts w:ascii="Cambria" w:hAnsi="Cambria"/>
                <w:sz w:val="20"/>
                <w:szCs w:val="20"/>
                <w:lang w:val="sr-Cyrl-RS"/>
              </w:rPr>
              <w:t xml:space="preserve"> са инвалидитетом </w:t>
            </w:r>
            <w:r>
              <w:rPr>
                <w:rFonts w:ascii="Cambria" w:hAnsi="Cambria"/>
                <w:sz w:val="20"/>
                <w:szCs w:val="20"/>
                <w:lang w:val="sr-Cyrl-RS"/>
              </w:rPr>
              <w:t xml:space="preserve">- 44 </w:t>
            </w:r>
          </w:p>
          <w:p w14:paraId="42A4195B" w14:textId="77777777" w:rsidR="00585DF2" w:rsidRDefault="00E14F3F"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Материјално угрожена лица чине </w:t>
            </w:r>
            <w:r w:rsidRPr="00E14F3F">
              <w:rPr>
                <w:rFonts w:ascii="Cambria" w:hAnsi="Cambria"/>
                <w:sz w:val="20"/>
                <w:szCs w:val="20"/>
                <w:lang w:val="sr-Cyrl-RS"/>
              </w:rPr>
              <w:t>2/3 свих пунолетних корисника социјалне заштите</w:t>
            </w:r>
          </w:p>
          <w:p w14:paraId="76492820" w14:textId="77777777" w:rsidR="007A6567" w:rsidRDefault="007A6567"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Постоје 4 </w:t>
            </w:r>
            <w:proofErr w:type="spellStart"/>
            <w:r>
              <w:rPr>
                <w:rFonts w:ascii="Cambria" w:hAnsi="Cambria"/>
                <w:sz w:val="20"/>
                <w:szCs w:val="20"/>
                <w:lang w:val="sr-Cyrl-RS"/>
              </w:rPr>
              <w:t>подстандардна</w:t>
            </w:r>
            <w:proofErr w:type="spellEnd"/>
            <w:r>
              <w:rPr>
                <w:rFonts w:ascii="Cambria" w:hAnsi="Cambria"/>
                <w:sz w:val="20"/>
                <w:szCs w:val="20"/>
                <w:lang w:val="sr-Cyrl-RS"/>
              </w:rPr>
              <w:t xml:space="preserve"> насеља у којима живе Роми</w:t>
            </w:r>
          </w:p>
          <w:p w14:paraId="54CEAE1C" w14:textId="77777777" w:rsidR="007A6567" w:rsidRDefault="007A6567"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w:t>
            </w:r>
            <w:r w:rsidRPr="007A6567">
              <w:rPr>
                <w:rFonts w:ascii="Cambria" w:hAnsi="Cambria"/>
                <w:sz w:val="20"/>
                <w:szCs w:val="20"/>
                <w:lang w:val="sr-Cyrl-RS"/>
              </w:rPr>
              <w:t>иски хигијенски и санитарни услови</w:t>
            </w:r>
            <w:r>
              <w:rPr>
                <w:rFonts w:ascii="Cambria" w:hAnsi="Cambria"/>
                <w:sz w:val="20"/>
                <w:szCs w:val="20"/>
                <w:lang w:val="sr-Cyrl-RS"/>
              </w:rPr>
              <w:t xml:space="preserve"> у објектима у којима живе ромске породице</w:t>
            </w:r>
            <w:r w:rsidRPr="007A6567">
              <w:rPr>
                <w:rFonts w:ascii="Cambria" w:hAnsi="Cambria"/>
                <w:sz w:val="20"/>
                <w:szCs w:val="20"/>
                <w:lang w:val="sr-Cyrl-RS"/>
              </w:rPr>
              <w:t xml:space="preserve"> </w:t>
            </w:r>
          </w:p>
          <w:p w14:paraId="4E8740F6" w14:textId="77777777" w:rsidR="005472E0" w:rsidRDefault="005472E0"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Висока стопа незапослености ромске популације</w:t>
            </w:r>
          </w:p>
          <w:p w14:paraId="732BBACA" w14:textId="77777777" w:rsidR="005472E0" w:rsidRDefault="005472E0" w:rsidP="00D613AA">
            <w:pPr>
              <w:numPr>
                <w:ilvl w:val="0"/>
                <w:numId w:val="31"/>
              </w:numPr>
              <w:spacing w:line="20" w:lineRule="atLeast"/>
              <w:ind w:left="425" w:hanging="357"/>
              <w:contextualSpacing/>
              <w:rPr>
                <w:rFonts w:ascii="Cambria" w:hAnsi="Cambria"/>
                <w:sz w:val="20"/>
                <w:szCs w:val="20"/>
                <w:lang w:val="sr-Cyrl-RS"/>
              </w:rPr>
            </w:pPr>
            <w:r w:rsidRPr="005472E0">
              <w:rPr>
                <w:rFonts w:ascii="Cambria" w:hAnsi="Cambria"/>
                <w:sz w:val="20"/>
                <w:szCs w:val="20"/>
                <w:lang w:val="sr-Cyrl-RS"/>
              </w:rPr>
              <w:t xml:space="preserve">40% </w:t>
            </w:r>
            <w:r>
              <w:rPr>
                <w:rFonts w:ascii="Cambria" w:hAnsi="Cambria"/>
                <w:sz w:val="20"/>
                <w:szCs w:val="20"/>
                <w:lang w:val="sr-Cyrl-RS"/>
              </w:rPr>
              <w:t>Рома</w:t>
            </w:r>
            <w:r w:rsidRPr="005472E0">
              <w:rPr>
                <w:rFonts w:ascii="Cambria" w:hAnsi="Cambria"/>
                <w:sz w:val="20"/>
                <w:szCs w:val="20"/>
                <w:lang w:val="sr-Cyrl-RS"/>
              </w:rPr>
              <w:t xml:space="preserve"> </w:t>
            </w:r>
            <w:r>
              <w:rPr>
                <w:rFonts w:ascii="Cambria" w:hAnsi="Cambria"/>
                <w:sz w:val="20"/>
                <w:szCs w:val="20"/>
                <w:lang w:val="sr-Cyrl-RS"/>
              </w:rPr>
              <w:t>није у стању</w:t>
            </w:r>
            <w:r w:rsidRPr="005472E0">
              <w:rPr>
                <w:rFonts w:ascii="Cambria" w:hAnsi="Cambria"/>
                <w:sz w:val="20"/>
                <w:szCs w:val="20"/>
                <w:lang w:val="sr-Cyrl-RS"/>
              </w:rPr>
              <w:t xml:space="preserve"> да подмири основне потребе у храни своје породице</w:t>
            </w:r>
            <w:r>
              <w:rPr>
                <w:rFonts w:ascii="Cambria" w:hAnsi="Cambria"/>
                <w:sz w:val="20"/>
                <w:szCs w:val="20"/>
                <w:lang w:val="sr-Cyrl-RS"/>
              </w:rPr>
              <w:t xml:space="preserve"> на месечном нивоу</w:t>
            </w:r>
          </w:p>
          <w:p w14:paraId="2146199B" w14:textId="21CC6DC2" w:rsidR="005472E0" w:rsidRDefault="005472E0" w:rsidP="00D613AA">
            <w:pPr>
              <w:numPr>
                <w:ilvl w:val="0"/>
                <w:numId w:val="31"/>
              </w:numPr>
              <w:spacing w:line="20" w:lineRule="atLeast"/>
              <w:ind w:left="425" w:hanging="357"/>
              <w:contextualSpacing/>
              <w:rPr>
                <w:rFonts w:ascii="Cambria" w:hAnsi="Cambria"/>
                <w:sz w:val="20"/>
                <w:szCs w:val="20"/>
                <w:lang w:val="sr-Cyrl-RS"/>
              </w:rPr>
            </w:pPr>
            <w:r w:rsidRPr="005472E0">
              <w:rPr>
                <w:rFonts w:ascii="Cambria" w:hAnsi="Cambria"/>
                <w:sz w:val="20"/>
                <w:szCs w:val="20"/>
                <w:lang w:val="sr-Cyrl-RS"/>
              </w:rPr>
              <w:t>Н</w:t>
            </w:r>
            <w:r>
              <w:rPr>
                <w:rFonts w:ascii="Cambria" w:hAnsi="Cambria"/>
                <w:sz w:val="20"/>
                <w:szCs w:val="20"/>
                <w:lang w:val="sr-Cyrl-RS"/>
              </w:rPr>
              <w:t>ије успостављена</w:t>
            </w:r>
            <w:r w:rsidRPr="005472E0">
              <w:rPr>
                <w:rFonts w:ascii="Cambria" w:hAnsi="Cambria"/>
                <w:sz w:val="20"/>
                <w:szCs w:val="20"/>
                <w:lang w:val="sr-Cyrl-RS"/>
              </w:rPr>
              <w:t xml:space="preserve"> народн</w:t>
            </w:r>
            <w:r>
              <w:rPr>
                <w:rFonts w:ascii="Cambria" w:hAnsi="Cambria"/>
                <w:sz w:val="20"/>
                <w:szCs w:val="20"/>
                <w:lang w:val="sr-Cyrl-RS"/>
              </w:rPr>
              <w:t>а</w:t>
            </w:r>
            <w:r w:rsidRPr="005472E0">
              <w:rPr>
                <w:rFonts w:ascii="Cambria" w:hAnsi="Cambria"/>
                <w:sz w:val="20"/>
                <w:szCs w:val="20"/>
                <w:lang w:val="sr-Cyrl-RS"/>
              </w:rPr>
              <w:t xml:space="preserve"> кухињ</w:t>
            </w:r>
            <w:r>
              <w:rPr>
                <w:rFonts w:ascii="Cambria" w:hAnsi="Cambria"/>
                <w:sz w:val="20"/>
                <w:szCs w:val="20"/>
                <w:lang w:val="sr-Cyrl-RS"/>
              </w:rPr>
              <w:t>а</w:t>
            </w:r>
          </w:p>
          <w:p w14:paraId="3A538422" w14:textId="0CF9C97F" w:rsidR="00C15FED" w:rsidRDefault="00C15FED"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Недовољан број прехрамбених  пакета за најугроженије</w:t>
            </w:r>
          </w:p>
          <w:p w14:paraId="34857455" w14:textId="77777777" w:rsidR="005472E0" w:rsidRDefault="005B0137"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Недовољна материјална подршка</w:t>
            </w:r>
            <w:r w:rsidRPr="005B0137">
              <w:rPr>
                <w:rFonts w:ascii="Cambria" w:hAnsi="Cambria"/>
                <w:sz w:val="20"/>
                <w:szCs w:val="20"/>
                <w:lang w:val="sr-Cyrl-RS"/>
              </w:rPr>
              <w:t xml:space="preserve"> дец</w:t>
            </w:r>
            <w:r>
              <w:rPr>
                <w:rFonts w:ascii="Cambria" w:hAnsi="Cambria"/>
                <w:sz w:val="20"/>
                <w:szCs w:val="20"/>
                <w:lang w:val="sr-Cyrl-RS"/>
              </w:rPr>
              <w:t>и</w:t>
            </w:r>
            <w:r w:rsidRPr="005B0137">
              <w:rPr>
                <w:rFonts w:ascii="Cambria" w:hAnsi="Cambria"/>
                <w:sz w:val="20"/>
                <w:szCs w:val="20"/>
                <w:lang w:val="sr-Cyrl-RS"/>
              </w:rPr>
              <w:t xml:space="preserve"> и учени</w:t>
            </w:r>
            <w:r>
              <w:rPr>
                <w:rFonts w:ascii="Cambria" w:hAnsi="Cambria"/>
                <w:sz w:val="20"/>
                <w:szCs w:val="20"/>
                <w:lang w:val="sr-Cyrl-RS"/>
              </w:rPr>
              <w:t>цима</w:t>
            </w:r>
            <w:r w:rsidRPr="005B0137">
              <w:rPr>
                <w:rFonts w:ascii="Cambria" w:hAnsi="Cambria"/>
                <w:sz w:val="20"/>
                <w:szCs w:val="20"/>
                <w:lang w:val="sr-Cyrl-RS"/>
              </w:rPr>
              <w:t xml:space="preserve"> ромске националности</w:t>
            </w:r>
            <w:r>
              <w:rPr>
                <w:rFonts w:ascii="Cambria" w:hAnsi="Cambria"/>
                <w:sz w:val="20"/>
                <w:szCs w:val="20"/>
                <w:lang w:val="sr-Cyrl-RS"/>
              </w:rPr>
              <w:t xml:space="preserve"> за наставак школовања</w:t>
            </w:r>
          </w:p>
          <w:p w14:paraId="74F6608A" w14:textId="7ECCB28C" w:rsidR="009A50B8" w:rsidRPr="00D613AA" w:rsidRDefault="009A50B8" w:rsidP="00D613AA">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Недовољан степен информисаности о доступним правима и услугама у области социјалне заштите</w:t>
            </w:r>
          </w:p>
        </w:tc>
      </w:tr>
      <w:tr w:rsidR="00301F17" w:rsidRPr="002B000D" w14:paraId="745CDAED" w14:textId="77777777" w:rsidTr="001C3460">
        <w:trPr>
          <w:trHeight w:val="180"/>
        </w:trPr>
        <w:tc>
          <w:tcPr>
            <w:tcW w:w="4395" w:type="dxa"/>
            <w:tcBorders>
              <w:top w:val="nil"/>
              <w:left w:val="nil"/>
              <w:bottom w:val="nil"/>
              <w:right w:val="nil"/>
            </w:tcBorders>
            <w:shd w:val="clear" w:color="auto" w:fill="918485" w:themeFill="accent5"/>
          </w:tcPr>
          <w:p w14:paraId="4E3F44A6" w14:textId="0539A98C"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ШАНСЕ</w:t>
            </w:r>
          </w:p>
        </w:tc>
        <w:tc>
          <w:tcPr>
            <w:tcW w:w="5767" w:type="dxa"/>
            <w:tcBorders>
              <w:top w:val="nil"/>
              <w:left w:val="nil"/>
              <w:bottom w:val="nil"/>
              <w:right w:val="nil"/>
            </w:tcBorders>
            <w:shd w:val="clear" w:color="auto" w:fill="918485" w:themeFill="accent5"/>
          </w:tcPr>
          <w:p w14:paraId="6C397C27" w14:textId="48F6373F"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ПРЕТЊЕ</w:t>
            </w:r>
          </w:p>
        </w:tc>
      </w:tr>
      <w:tr w:rsidR="00301F17" w:rsidRPr="002B000D" w14:paraId="2B6EB9AC" w14:textId="77777777" w:rsidTr="001C3460">
        <w:trPr>
          <w:trHeight w:val="2972"/>
        </w:trPr>
        <w:tc>
          <w:tcPr>
            <w:tcW w:w="4395" w:type="dxa"/>
            <w:tcBorders>
              <w:top w:val="nil"/>
            </w:tcBorders>
            <w:shd w:val="clear" w:color="auto" w:fill="E9E6E6" w:themeFill="accent5" w:themeFillTint="33"/>
          </w:tcPr>
          <w:p w14:paraId="1BC243BB" w14:textId="2AB95F46" w:rsidR="00C15FED" w:rsidRDefault="00C15FED"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Примена Закона о социјалној заштити</w:t>
            </w:r>
          </w:p>
          <w:p w14:paraId="47929353" w14:textId="2D6DC64C" w:rsidR="00E37516" w:rsidRDefault="00E37516"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Материјална подршка која се финансира из републичког буџета – НСП, ДД итд.</w:t>
            </w:r>
          </w:p>
          <w:p w14:paraId="2EB1F731" w14:textId="419DEF8F" w:rsidR="00C15FED" w:rsidRDefault="00C15FED"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Наменски трансфери у области социјалне заштите</w:t>
            </w:r>
          </w:p>
          <w:p w14:paraId="3DDA4116" w14:textId="0A2CABA2" w:rsidR="00301F17" w:rsidRDefault="00E37516" w:rsidP="00301F17">
            <w:pPr>
              <w:numPr>
                <w:ilvl w:val="0"/>
                <w:numId w:val="32"/>
              </w:numPr>
              <w:spacing w:line="20" w:lineRule="atLeast"/>
              <w:rPr>
                <w:rFonts w:ascii="Cambria" w:hAnsi="Cambria"/>
                <w:sz w:val="20"/>
                <w:szCs w:val="20"/>
                <w:lang w:val="sr-Cyrl-RS"/>
              </w:rPr>
            </w:pPr>
            <w:r w:rsidRPr="00E37516">
              <w:rPr>
                <w:rFonts w:ascii="Cambria" w:hAnsi="Cambria"/>
                <w:sz w:val="20"/>
                <w:szCs w:val="20"/>
                <w:lang w:val="sr-Cyrl-RS"/>
              </w:rPr>
              <w:t>П</w:t>
            </w:r>
            <w:r>
              <w:rPr>
                <w:rFonts w:ascii="Cambria" w:hAnsi="Cambria"/>
                <w:sz w:val="20"/>
                <w:szCs w:val="20"/>
                <w:lang w:val="sr-Cyrl-RS"/>
              </w:rPr>
              <w:t>рограми помоћи</w:t>
            </w:r>
            <w:r w:rsidRPr="00E37516">
              <w:rPr>
                <w:rFonts w:ascii="Cambria" w:hAnsi="Cambria"/>
                <w:sz w:val="20"/>
                <w:szCs w:val="20"/>
                <w:lang w:val="sr-Cyrl-RS"/>
              </w:rPr>
              <w:t xml:space="preserve"> републичког и покрајинског Црвеног крста намењен</w:t>
            </w:r>
            <w:r>
              <w:rPr>
                <w:rFonts w:ascii="Cambria" w:hAnsi="Cambria"/>
                <w:sz w:val="20"/>
                <w:szCs w:val="20"/>
                <w:lang w:val="sr-Cyrl-RS"/>
              </w:rPr>
              <w:t xml:space="preserve">и </w:t>
            </w:r>
            <w:r w:rsidRPr="00E37516">
              <w:rPr>
                <w:rFonts w:ascii="Cambria" w:hAnsi="Cambria"/>
                <w:sz w:val="20"/>
                <w:szCs w:val="20"/>
                <w:lang w:val="sr-Cyrl-RS"/>
              </w:rPr>
              <w:t>најугроженији</w:t>
            </w:r>
          </w:p>
          <w:p w14:paraId="308A31C2" w14:textId="62FC158B" w:rsidR="001C3460" w:rsidRDefault="001C3460"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Донаторски програм</w:t>
            </w:r>
            <w:r w:rsidR="00C15FED">
              <w:rPr>
                <w:rFonts w:ascii="Cambria" w:hAnsi="Cambria"/>
                <w:sz w:val="20"/>
                <w:szCs w:val="20"/>
                <w:lang w:val="sr-Cyrl-RS"/>
              </w:rPr>
              <w:t>и</w:t>
            </w:r>
            <w:r>
              <w:rPr>
                <w:rFonts w:ascii="Cambria" w:hAnsi="Cambria"/>
                <w:sz w:val="20"/>
                <w:szCs w:val="20"/>
                <w:lang w:val="sr-Cyrl-RS"/>
              </w:rPr>
              <w:t xml:space="preserve"> и пројекти</w:t>
            </w:r>
          </w:p>
          <w:p w14:paraId="632753C3" w14:textId="77777777" w:rsidR="001C3460" w:rsidRDefault="001C3460"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 xml:space="preserve">Развој филантропије </w:t>
            </w:r>
          </w:p>
          <w:p w14:paraId="2947B28E" w14:textId="575C065B" w:rsidR="001C3460" w:rsidRPr="00E37516" w:rsidRDefault="001C3460" w:rsidP="00C15FED">
            <w:pPr>
              <w:spacing w:line="20" w:lineRule="atLeast"/>
              <w:ind w:left="720"/>
              <w:rPr>
                <w:rFonts w:ascii="Cambria" w:hAnsi="Cambria"/>
                <w:sz w:val="20"/>
                <w:szCs w:val="20"/>
                <w:lang w:val="sr-Cyrl-RS"/>
              </w:rPr>
            </w:pPr>
          </w:p>
        </w:tc>
        <w:tc>
          <w:tcPr>
            <w:tcW w:w="5767" w:type="dxa"/>
            <w:tcBorders>
              <w:top w:val="nil"/>
            </w:tcBorders>
            <w:shd w:val="clear" w:color="auto" w:fill="E9E6E6" w:themeFill="accent5" w:themeFillTint="33"/>
          </w:tcPr>
          <w:p w14:paraId="7501C320" w14:textId="148202D5" w:rsidR="00C15FED" w:rsidRDefault="00C15FED" w:rsidP="00301F17">
            <w:pPr>
              <w:numPr>
                <w:ilvl w:val="0"/>
                <w:numId w:val="32"/>
              </w:numPr>
              <w:spacing w:line="20" w:lineRule="atLeast"/>
              <w:rPr>
                <w:rFonts w:ascii="Cambria" w:hAnsi="Cambria"/>
                <w:sz w:val="20"/>
                <w:szCs w:val="20"/>
                <w:lang w:val="sr-Cyrl-RS"/>
              </w:rPr>
            </w:pPr>
            <w:r>
              <w:rPr>
                <w:rFonts w:ascii="Cambria" w:hAnsi="Cambria"/>
                <w:sz w:val="20"/>
                <w:szCs w:val="20"/>
                <w:lang w:val="sr-Cyrl-RS"/>
              </w:rPr>
              <w:t>Повећање незапослености</w:t>
            </w:r>
          </w:p>
          <w:p w14:paraId="0E1AA71F" w14:textId="5ACDE578" w:rsidR="00C15FED" w:rsidRDefault="00C15FED" w:rsidP="00C15FED">
            <w:pPr>
              <w:numPr>
                <w:ilvl w:val="0"/>
                <w:numId w:val="32"/>
              </w:numPr>
              <w:spacing w:line="20" w:lineRule="atLeast"/>
              <w:rPr>
                <w:rFonts w:ascii="Cambria" w:hAnsi="Cambria"/>
                <w:sz w:val="20"/>
                <w:szCs w:val="20"/>
                <w:lang w:val="sr-Cyrl-RS"/>
              </w:rPr>
            </w:pPr>
            <w:r>
              <w:rPr>
                <w:rFonts w:ascii="Cambria" w:hAnsi="Cambria"/>
                <w:sz w:val="20"/>
                <w:szCs w:val="20"/>
                <w:lang w:val="sr-Cyrl-RS"/>
              </w:rPr>
              <w:t>Инфлација и пад куповне моћи становништва</w:t>
            </w:r>
          </w:p>
          <w:p w14:paraId="386CEA9C" w14:textId="6F514706" w:rsidR="00C15FED" w:rsidRDefault="00C15FED" w:rsidP="00C15FED">
            <w:pPr>
              <w:numPr>
                <w:ilvl w:val="0"/>
                <w:numId w:val="32"/>
              </w:numPr>
              <w:spacing w:line="20" w:lineRule="atLeast"/>
              <w:rPr>
                <w:rFonts w:ascii="Cambria" w:hAnsi="Cambria"/>
                <w:sz w:val="20"/>
                <w:szCs w:val="20"/>
                <w:lang w:val="sr-Cyrl-RS"/>
              </w:rPr>
            </w:pPr>
            <w:r>
              <w:rPr>
                <w:rFonts w:ascii="Cambria" w:hAnsi="Cambria"/>
                <w:sz w:val="20"/>
                <w:szCs w:val="20"/>
                <w:lang w:val="sr-Cyrl-RS"/>
              </w:rPr>
              <w:t>Укидање/смањење наменских трансфера из републичког буџета</w:t>
            </w:r>
          </w:p>
          <w:p w14:paraId="5FF25512" w14:textId="1DDD02A6" w:rsidR="00C15FED" w:rsidRPr="00C15FED" w:rsidRDefault="00C15FED" w:rsidP="00C15FED">
            <w:pPr>
              <w:numPr>
                <w:ilvl w:val="0"/>
                <w:numId w:val="32"/>
              </w:numPr>
              <w:spacing w:line="20" w:lineRule="atLeast"/>
              <w:rPr>
                <w:rFonts w:ascii="Cambria" w:hAnsi="Cambria"/>
                <w:sz w:val="20"/>
                <w:szCs w:val="20"/>
                <w:lang w:val="sr-Cyrl-RS"/>
              </w:rPr>
            </w:pPr>
            <w:r>
              <w:rPr>
                <w:rFonts w:ascii="Cambria" w:hAnsi="Cambria"/>
                <w:sz w:val="20"/>
                <w:szCs w:val="20"/>
                <w:lang w:val="sr-Cyrl-RS"/>
              </w:rPr>
              <w:t>Пооштравање услова за остваривање права на НСП</w:t>
            </w:r>
          </w:p>
          <w:p w14:paraId="4A06233A" w14:textId="7BD3521B" w:rsidR="00301F17" w:rsidRPr="001C3460" w:rsidRDefault="001C3460" w:rsidP="00301F17">
            <w:pPr>
              <w:numPr>
                <w:ilvl w:val="0"/>
                <w:numId w:val="32"/>
              </w:numPr>
              <w:spacing w:line="20" w:lineRule="atLeast"/>
              <w:rPr>
                <w:rFonts w:ascii="Cambria" w:hAnsi="Cambria"/>
                <w:sz w:val="20"/>
                <w:szCs w:val="20"/>
                <w:lang w:val="sr-Cyrl-RS"/>
              </w:rPr>
            </w:pPr>
            <w:r w:rsidRPr="001C3460">
              <w:rPr>
                <w:rFonts w:ascii="Cambria" w:hAnsi="Cambria"/>
                <w:sz w:val="20"/>
                <w:szCs w:val="20"/>
                <w:lang w:val="sr-Cyrl-RS"/>
              </w:rPr>
              <w:t xml:space="preserve">Честе промене адресе </w:t>
            </w:r>
            <w:r w:rsidR="00C15FED">
              <w:rPr>
                <w:rFonts w:ascii="Cambria" w:hAnsi="Cambria"/>
                <w:sz w:val="20"/>
                <w:szCs w:val="20"/>
                <w:lang w:val="sr-Cyrl-RS"/>
              </w:rPr>
              <w:t xml:space="preserve">боравка </w:t>
            </w:r>
            <w:r w:rsidRPr="001C3460">
              <w:rPr>
                <w:rFonts w:ascii="Cambria" w:hAnsi="Cambria"/>
                <w:sz w:val="20"/>
                <w:szCs w:val="20"/>
                <w:lang w:val="sr-Cyrl-RS"/>
              </w:rPr>
              <w:t>корисника</w:t>
            </w:r>
          </w:p>
          <w:p w14:paraId="314F8602" w14:textId="09AEC897" w:rsidR="001C3460" w:rsidRPr="00C15FED" w:rsidRDefault="001C3460" w:rsidP="00301F17">
            <w:pPr>
              <w:numPr>
                <w:ilvl w:val="0"/>
                <w:numId w:val="32"/>
              </w:numPr>
              <w:spacing w:line="20" w:lineRule="atLeast"/>
              <w:rPr>
                <w:rFonts w:ascii="Cambria" w:hAnsi="Cambria"/>
                <w:sz w:val="22"/>
                <w:szCs w:val="22"/>
                <w:lang w:val="sr-Cyrl-RS"/>
              </w:rPr>
            </w:pPr>
            <w:r w:rsidRPr="001C3460">
              <w:rPr>
                <w:rFonts w:ascii="Cambria" w:hAnsi="Cambria"/>
                <w:sz w:val="20"/>
                <w:szCs w:val="20"/>
                <w:lang w:val="sr-Cyrl-RS"/>
              </w:rPr>
              <w:t>Миграциј</w:t>
            </w:r>
            <w:r w:rsidR="00C15FED">
              <w:rPr>
                <w:rFonts w:ascii="Cambria" w:hAnsi="Cambria"/>
                <w:sz w:val="20"/>
                <w:szCs w:val="20"/>
                <w:lang w:val="sr-Cyrl-RS"/>
              </w:rPr>
              <w:t>а становништва</w:t>
            </w:r>
          </w:p>
          <w:p w14:paraId="3E99C030" w14:textId="663DBC7A" w:rsidR="00C15FED" w:rsidRPr="00C15FED" w:rsidRDefault="00C15FED" w:rsidP="00301F17">
            <w:pPr>
              <w:numPr>
                <w:ilvl w:val="0"/>
                <w:numId w:val="32"/>
              </w:numPr>
              <w:spacing w:line="20" w:lineRule="atLeast"/>
              <w:rPr>
                <w:rFonts w:ascii="Cambria" w:hAnsi="Cambria"/>
                <w:sz w:val="20"/>
                <w:szCs w:val="20"/>
                <w:lang w:val="sr-Cyrl-RS"/>
              </w:rPr>
            </w:pPr>
            <w:r w:rsidRPr="00C15FED">
              <w:rPr>
                <w:rFonts w:ascii="Cambria" w:hAnsi="Cambria"/>
                <w:sz w:val="20"/>
                <w:szCs w:val="20"/>
                <w:lang w:val="sr-Cyrl-RS"/>
              </w:rPr>
              <w:t>Мали број лекара специјалиста у Дому здравља</w:t>
            </w:r>
            <w:r>
              <w:rPr>
                <w:rFonts w:ascii="Cambria" w:hAnsi="Cambria"/>
                <w:sz w:val="20"/>
                <w:szCs w:val="20"/>
                <w:lang w:val="sr-Cyrl-RS"/>
              </w:rPr>
              <w:t xml:space="preserve"> (повећање издатака за једнократне помоћи за лекарске прегледе у приватном сектору)</w:t>
            </w:r>
          </w:p>
        </w:tc>
      </w:tr>
      <w:bookmarkEnd w:id="18"/>
    </w:tbl>
    <w:p w14:paraId="6DE5807A" w14:textId="77777777" w:rsidR="00301F17" w:rsidRDefault="00301F17" w:rsidP="00301F17">
      <w:pPr>
        <w:spacing w:line="240" w:lineRule="auto"/>
        <w:rPr>
          <w:rFonts w:ascii="Cambria" w:hAnsi="Cambria"/>
          <w:b/>
          <w:bCs/>
          <w:noProof/>
          <w:color w:val="6D6262" w:themeColor="accent5" w:themeShade="BF"/>
          <w:lang w:val="sr-Cyrl-RS"/>
        </w:rPr>
      </w:pPr>
    </w:p>
    <w:p w14:paraId="0273E9E7" w14:textId="77777777" w:rsidR="00301F17" w:rsidRDefault="00301F17" w:rsidP="00301F17">
      <w:pPr>
        <w:spacing w:line="240" w:lineRule="auto"/>
        <w:rPr>
          <w:rFonts w:ascii="Cambria" w:hAnsi="Cambria"/>
          <w:b/>
          <w:bCs/>
          <w:noProof/>
          <w:color w:val="6D6262" w:themeColor="accent5" w:themeShade="BF"/>
          <w:lang w:val="sr-Cyrl-RS"/>
        </w:rPr>
      </w:pPr>
    </w:p>
    <w:p w14:paraId="282F514E" w14:textId="77777777" w:rsidR="00301F17" w:rsidRDefault="00301F17" w:rsidP="00301F17">
      <w:pPr>
        <w:spacing w:line="240" w:lineRule="auto"/>
        <w:rPr>
          <w:rFonts w:ascii="Cambria" w:hAnsi="Cambria"/>
          <w:b/>
          <w:bCs/>
          <w:noProof/>
          <w:color w:val="6D6262" w:themeColor="accent5" w:themeShade="BF"/>
          <w:lang w:val="sr-Cyrl-RS"/>
        </w:rPr>
      </w:pPr>
    </w:p>
    <w:p w14:paraId="7EB2F5F4" w14:textId="71622158" w:rsidR="00301F17" w:rsidRDefault="00301F17" w:rsidP="00301F17">
      <w:pPr>
        <w:spacing w:line="240" w:lineRule="auto"/>
        <w:rPr>
          <w:rFonts w:ascii="Cambria" w:hAnsi="Cambria"/>
          <w:b/>
          <w:bCs/>
          <w:noProof/>
          <w:color w:val="6D6262" w:themeColor="accent5" w:themeShade="BF"/>
          <w:lang w:val="sr-Cyrl-RS"/>
        </w:rPr>
      </w:pPr>
      <w:r w:rsidRPr="00301F17">
        <w:rPr>
          <w:rFonts w:ascii="Cambria" w:hAnsi="Cambria"/>
          <w:b/>
          <w:bCs/>
          <w:noProof/>
          <w:color w:val="6D6262" w:themeColor="accent5" w:themeShade="BF"/>
          <w:lang w:val="sr-Cyrl-RS"/>
        </w:rPr>
        <w:lastRenderedPageBreak/>
        <w:t xml:space="preserve">       3.4.</w:t>
      </w:r>
      <w:r>
        <w:rPr>
          <w:rFonts w:ascii="Cambria" w:hAnsi="Cambria"/>
          <w:b/>
          <w:bCs/>
          <w:noProof/>
          <w:color w:val="6D6262" w:themeColor="accent5" w:themeShade="BF"/>
          <w:lang w:val="sr-Cyrl-RS"/>
        </w:rPr>
        <w:t>3</w:t>
      </w:r>
      <w:r w:rsidRPr="00301F17">
        <w:rPr>
          <w:rFonts w:ascii="Cambria" w:hAnsi="Cambria"/>
          <w:b/>
          <w:bCs/>
          <w:noProof/>
          <w:color w:val="6D6262" w:themeColor="accent5" w:themeShade="BF"/>
          <w:lang w:val="sr-Cyrl-RS"/>
        </w:rPr>
        <w:t xml:space="preserve">.  </w:t>
      </w:r>
      <w:r>
        <w:rPr>
          <w:rFonts w:ascii="Cambria" w:hAnsi="Cambria"/>
          <w:b/>
          <w:bCs/>
          <w:noProof/>
          <w:color w:val="6D6262" w:themeColor="accent5" w:themeShade="BF"/>
          <w:lang w:val="sr-Cyrl-RS"/>
        </w:rPr>
        <w:t>Локалне услуге социјалне заштите</w:t>
      </w:r>
    </w:p>
    <w:p w14:paraId="50F350E9" w14:textId="77777777" w:rsidR="00301F17" w:rsidRDefault="00301F17" w:rsidP="00301F17">
      <w:pPr>
        <w:spacing w:line="240" w:lineRule="auto"/>
        <w:rPr>
          <w:rFonts w:ascii="Cambria" w:hAnsi="Cambria"/>
          <w:b/>
          <w:bCs/>
          <w:noProof/>
          <w:color w:val="6D6262" w:themeColor="accent5" w:themeShade="BF"/>
          <w:lang w:val="sr-Cyrl-RS"/>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26"/>
      </w:tblGrid>
      <w:tr w:rsidR="00301F17" w:rsidRPr="002B000D" w14:paraId="27E5BE8C" w14:textId="77777777" w:rsidTr="00946F8D">
        <w:trPr>
          <w:trHeight w:val="380"/>
        </w:trPr>
        <w:tc>
          <w:tcPr>
            <w:tcW w:w="4536" w:type="dxa"/>
            <w:tcBorders>
              <w:top w:val="nil"/>
              <w:left w:val="nil"/>
              <w:bottom w:val="nil"/>
              <w:right w:val="nil"/>
            </w:tcBorders>
            <w:shd w:val="clear" w:color="auto" w:fill="918485" w:themeFill="accent5"/>
          </w:tcPr>
          <w:p w14:paraId="00002EC3" w14:textId="77777777"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СНАГЕ</w:t>
            </w:r>
          </w:p>
        </w:tc>
        <w:tc>
          <w:tcPr>
            <w:tcW w:w="5626" w:type="dxa"/>
            <w:tcBorders>
              <w:top w:val="nil"/>
              <w:left w:val="nil"/>
              <w:bottom w:val="nil"/>
              <w:right w:val="nil"/>
            </w:tcBorders>
            <w:shd w:val="clear" w:color="auto" w:fill="918485" w:themeFill="accent5"/>
          </w:tcPr>
          <w:p w14:paraId="220EABE9" w14:textId="77777777"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СЛАБОСТИ</w:t>
            </w:r>
          </w:p>
        </w:tc>
      </w:tr>
      <w:tr w:rsidR="00301F17" w:rsidRPr="002B000D" w14:paraId="6F3D34F0" w14:textId="77777777" w:rsidTr="00946F8D">
        <w:trPr>
          <w:trHeight w:val="1050"/>
        </w:trPr>
        <w:tc>
          <w:tcPr>
            <w:tcW w:w="4536" w:type="dxa"/>
            <w:tcBorders>
              <w:top w:val="nil"/>
              <w:bottom w:val="nil"/>
            </w:tcBorders>
            <w:shd w:val="clear" w:color="auto" w:fill="E9E6E6" w:themeFill="accent5" w:themeFillTint="33"/>
          </w:tcPr>
          <w:p w14:paraId="22FE2256" w14:textId="4DF362CB" w:rsidR="00F04811" w:rsidRDefault="00F04811"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Донета Одлука о правима </w:t>
            </w:r>
            <w:r w:rsidR="00946F8D">
              <w:rPr>
                <w:rFonts w:ascii="Cambria" w:hAnsi="Cambria"/>
                <w:sz w:val="20"/>
                <w:szCs w:val="20"/>
                <w:lang w:val="sr-Cyrl-RS"/>
              </w:rPr>
              <w:t>на</w:t>
            </w:r>
            <w:r>
              <w:rPr>
                <w:rFonts w:ascii="Cambria" w:hAnsi="Cambria"/>
                <w:sz w:val="20"/>
                <w:szCs w:val="20"/>
                <w:lang w:val="sr-Cyrl-RS"/>
              </w:rPr>
              <w:t xml:space="preserve"> социјалн</w:t>
            </w:r>
            <w:r w:rsidR="00946F8D">
              <w:rPr>
                <w:rFonts w:ascii="Cambria" w:hAnsi="Cambria"/>
                <w:sz w:val="20"/>
                <w:szCs w:val="20"/>
                <w:lang w:val="sr-Cyrl-RS"/>
              </w:rPr>
              <w:t xml:space="preserve">у </w:t>
            </w:r>
            <w:r>
              <w:rPr>
                <w:rFonts w:ascii="Cambria" w:hAnsi="Cambria"/>
                <w:sz w:val="20"/>
                <w:szCs w:val="20"/>
                <w:lang w:val="sr-Cyrl-RS"/>
              </w:rPr>
              <w:t>заштит</w:t>
            </w:r>
            <w:r w:rsidR="00946F8D">
              <w:rPr>
                <w:rFonts w:ascii="Cambria" w:hAnsi="Cambria"/>
                <w:sz w:val="20"/>
                <w:szCs w:val="20"/>
                <w:lang w:val="sr-Cyrl-RS"/>
              </w:rPr>
              <w:t>у у општини Бач</w:t>
            </w:r>
          </w:p>
          <w:p w14:paraId="66FCB302" w14:textId="613E421F" w:rsidR="00F04811" w:rsidRDefault="00F04811"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Стручни кадар запослен у ЦСР</w:t>
            </w:r>
          </w:p>
          <w:p w14:paraId="47A9428C" w14:textId="1A936108" w:rsidR="00F009C9" w:rsidRDefault="00C15FED"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Успостављене</w:t>
            </w:r>
            <w:r w:rsidR="00F009C9" w:rsidRPr="00F009C9">
              <w:rPr>
                <w:rFonts w:ascii="Cambria" w:hAnsi="Cambria"/>
                <w:sz w:val="20"/>
                <w:szCs w:val="20"/>
                <w:lang w:val="sr-Cyrl-RS"/>
              </w:rPr>
              <w:t xml:space="preserve"> 4 услуге социјалне заштите - лични пратилац, дневни боравак за са  сметњама у </w:t>
            </w:r>
            <w:r w:rsidRPr="00F009C9">
              <w:rPr>
                <w:rFonts w:ascii="Cambria" w:hAnsi="Cambria"/>
                <w:sz w:val="20"/>
                <w:szCs w:val="20"/>
                <w:lang w:val="sr-Cyrl-RS"/>
              </w:rPr>
              <w:t xml:space="preserve">младе </w:t>
            </w:r>
            <w:r w:rsidR="00F009C9" w:rsidRPr="00F009C9">
              <w:rPr>
                <w:rFonts w:ascii="Cambria" w:hAnsi="Cambria"/>
                <w:sz w:val="20"/>
                <w:szCs w:val="20"/>
                <w:lang w:val="sr-Cyrl-RS"/>
              </w:rPr>
              <w:t xml:space="preserve">развоју,  социјално становање у заштићеним условима и </w:t>
            </w:r>
            <w:proofErr w:type="spellStart"/>
            <w:r w:rsidR="00F009C9" w:rsidRPr="00F009C9">
              <w:rPr>
                <w:rFonts w:ascii="Cambria" w:hAnsi="Cambria"/>
                <w:sz w:val="20"/>
                <w:szCs w:val="20"/>
                <w:lang w:val="sr-Cyrl-RS"/>
              </w:rPr>
              <w:t>логопедски</w:t>
            </w:r>
            <w:proofErr w:type="spellEnd"/>
            <w:r w:rsidR="00F009C9" w:rsidRPr="00F009C9">
              <w:rPr>
                <w:rFonts w:ascii="Cambria" w:hAnsi="Cambria"/>
                <w:sz w:val="20"/>
                <w:szCs w:val="20"/>
                <w:lang w:val="sr-Cyrl-RS"/>
              </w:rPr>
              <w:t xml:space="preserve"> третман</w:t>
            </w:r>
            <w:r>
              <w:rPr>
                <w:rFonts w:ascii="Cambria" w:hAnsi="Cambria"/>
                <w:sz w:val="20"/>
                <w:szCs w:val="20"/>
                <w:lang w:val="sr-Cyrl-RS"/>
              </w:rPr>
              <w:t xml:space="preserve"> </w:t>
            </w:r>
          </w:p>
          <w:p w14:paraId="612FBA84" w14:textId="4D137833" w:rsidR="003B5C2C" w:rsidRDefault="003B5C2C"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Д</w:t>
            </w:r>
            <w:r w:rsidRPr="003B5C2C">
              <w:rPr>
                <w:rFonts w:ascii="Cambria" w:hAnsi="Cambria"/>
                <w:sz w:val="20"/>
                <w:szCs w:val="20"/>
                <w:lang w:val="sr-Cyrl-RS"/>
              </w:rPr>
              <w:t xml:space="preserve">ве зграде за социјално становање </w:t>
            </w:r>
            <w:r>
              <w:rPr>
                <w:rFonts w:ascii="Cambria" w:hAnsi="Cambria"/>
                <w:sz w:val="20"/>
                <w:szCs w:val="20"/>
                <w:lang w:val="sr-Cyrl-RS"/>
              </w:rPr>
              <w:t xml:space="preserve">у заштићеним условима </w:t>
            </w:r>
            <w:r w:rsidR="00F04811">
              <w:rPr>
                <w:rFonts w:ascii="Cambria" w:hAnsi="Cambria"/>
                <w:sz w:val="20"/>
                <w:szCs w:val="20"/>
                <w:lang w:val="sr-Cyrl-RS"/>
              </w:rPr>
              <w:t>(</w:t>
            </w:r>
            <w:r w:rsidRPr="003B5C2C">
              <w:rPr>
                <w:rFonts w:ascii="Cambria" w:hAnsi="Cambria"/>
                <w:sz w:val="20"/>
                <w:szCs w:val="20"/>
                <w:lang w:val="sr-Cyrl-RS"/>
              </w:rPr>
              <w:t>11 станова</w:t>
            </w:r>
            <w:r w:rsidR="00F04811">
              <w:rPr>
                <w:rFonts w:ascii="Cambria" w:hAnsi="Cambria"/>
                <w:sz w:val="20"/>
                <w:szCs w:val="20"/>
                <w:lang w:val="sr-Cyrl-RS"/>
              </w:rPr>
              <w:t>)</w:t>
            </w:r>
          </w:p>
          <w:p w14:paraId="5D1C3286" w14:textId="3145EFA3" w:rsidR="00F04811" w:rsidRPr="00F04811" w:rsidRDefault="00F04811" w:rsidP="00F0481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ЦСР има искуства у пружању услуга помоћ у кући и породично саветовалиште (пројектно)</w:t>
            </w:r>
          </w:p>
          <w:p w14:paraId="3A5D80BB" w14:textId="5441B267" w:rsidR="003B5C2C" w:rsidRDefault="003B5C2C" w:rsidP="00107939">
            <w:pPr>
              <w:numPr>
                <w:ilvl w:val="0"/>
                <w:numId w:val="31"/>
              </w:numPr>
              <w:spacing w:line="20" w:lineRule="atLeast"/>
              <w:ind w:left="425" w:hanging="357"/>
              <w:contextualSpacing/>
              <w:rPr>
                <w:rFonts w:ascii="Cambria" w:hAnsi="Cambria"/>
                <w:sz w:val="20"/>
                <w:szCs w:val="20"/>
                <w:lang w:val="sr-Cyrl-RS"/>
              </w:rPr>
            </w:pPr>
            <w:r w:rsidRPr="003B5C2C">
              <w:rPr>
                <w:rFonts w:ascii="Cambria" w:hAnsi="Cambria"/>
                <w:sz w:val="20"/>
                <w:szCs w:val="20"/>
                <w:lang w:val="sr-Cyrl-RS"/>
              </w:rPr>
              <w:t>Удружење К</w:t>
            </w:r>
            <w:r>
              <w:rPr>
                <w:rFonts w:ascii="Cambria" w:hAnsi="Cambria"/>
                <w:sz w:val="20"/>
                <w:szCs w:val="20"/>
                <w:lang w:val="sr-Cyrl-RS"/>
              </w:rPr>
              <w:t xml:space="preserve">ЕК </w:t>
            </w:r>
            <w:r w:rsidRPr="003B5C2C">
              <w:rPr>
                <w:rFonts w:ascii="Cambria" w:hAnsi="Cambria"/>
                <w:sz w:val="20"/>
                <w:szCs w:val="20"/>
                <w:lang w:val="sr-Cyrl-RS"/>
              </w:rPr>
              <w:t>„Искон“</w:t>
            </w:r>
            <w:r>
              <w:rPr>
                <w:rFonts w:ascii="Cambria" w:hAnsi="Cambria"/>
                <w:sz w:val="20"/>
                <w:szCs w:val="20"/>
                <w:lang w:val="sr-Cyrl-RS"/>
              </w:rPr>
              <w:t xml:space="preserve"> пружа нестандардизовану услугу дневног боравка за младе са сметњама у развоју</w:t>
            </w:r>
          </w:p>
          <w:p w14:paraId="1060D3C3" w14:textId="26A3F6B6" w:rsidR="005A346A" w:rsidRDefault="00DF2ADB"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Усмереност општине на п</w:t>
            </w:r>
            <w:r w:rsidR="005A346A">
              <w:rPr>
                <w:rFonts w:ascii="Cambria" w:hAnsi="Cambria"/>
                <w:sz w:val="20"/>
                <w:szCs w:val="20"/>
                <w:lang w:val="sr-Cyrl-RS"/>
              </w:rPr>
              <w:t>ројектно увођење иновативних услуга са интегрисаним приступом</w:t>
            </w:r>
          </w:p>
          <w:p w14:paraId="1DB92FA9" w14:textId="77777777" w:rsidR="005A346A" w:rsidRDefault="005A346A"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Отворена вешерница са услугом прања, пеглања и шивења за најугроженије категорије становништва</w:t>
            </w:r>
          </w:p>
          <w:p w14:paraId="64662316" w14:textId="1C3439A0" w:rsidR="00DF2ADB" w:rsidRPr="003B5C2C" w:rsidRDefault="00DF2ADB" w:rsidP="00DF2ADB">
            <w:pPr>
              <w:numPr>
                <w:ilvl w:val="0"/>
                <w:numId w:val="31"/>
              </w:numPr>
              <w:spacing w:line="20" w:lineRule="atLeast"/>
              <w:ind w:left="425" w:hanging="357"/>
              <w:contextualSpacing/>
              <w:rPr>
                <w:rFonts w:ascii="Cambria" w:hAnsi="Cambria"/>
                <w:sz w:val="22"/>
                <w:szCs w:val="22"/>
                <w:lang w:val="sr-Cyrl-RS"/>
              </w:rPr>
            </w:pPr>
            <w:r w:rsidRPr="00F009C9">
              <w:rPr>
                <w:rFonts w:ascii="Cambria" w:hAnsi="Cambria"/>
                <w:sz w:val="20"/>
                <w:szCs w:val="20"/>
                <w:lang w:val="sr-Cyrl-RS"/>
              </w:rPr>
              <w:t>Четворо деце ромске националности користи услугу лични пратилац</w:t>
            </w:r>
            <w:r w:rsidR="00F04811">
              <w:rPr>
                <w:rFonts w:ascii="Cambria" w:hAnsi="Cambria"/>
                <w:sz w:val="20"/>
                <w:szCs w:val="20"/>
                <w:lang w:val="sr-Cyrl-RS"/>
              </w:rPr>
              <w:t xml:space="preserve"> </w:t>
            </w:r>
          </w:p>
          <w:p w14:paraId="33CBCB44" w14:textId="1D9C71EE" w:rsidR="00DF2ADB" w:rsidRPr="003B5C2C" w:rsidRDefault="00DF2ADB" w:rsidP="00DF2ADB">
            <w:pPr>
              <w:spacing w:line="20" w:lineRule="atLeast"/>
              <w:ind w:left="425"/>
              <w:contextualSpacing/>
              <w:rPr>
                <w:rFonts w:ascii="Cambria" w:hAnsi="Cambria"/>
                <w:sz w:val="20"/>
                <w:szCs w:val="20"/>
                <w:lang w:val="sr-Cyrl-RS"/>
              </w:rPr>
            </w:pPr>
          </w:p>
        </w:tc>
        <w:tc>
          <w:tcPr>
            <w:tcW w:w="5626" w:type="dxa"/>
            <w:tcBorders>
              <w:top w:val="nil"/>
              <w:bottom w:val="nil"/>
            </w:tcBorders>
            <w:shd w:val="clear" w:color="auto" w:fill="E9E6E6" w:themeFill="accent5" w:themeFillTint="33"/>
          </w:tcPr>
          <w:p w14:paraId="38703242" w14:textId="77777777" w:rsidR="00301F17" w:rsidRPr="00D618DE" w:rsidRDefault="001B06A1" w:rsidP="00107939">
            <w:pPr>
              <w:numPr>
                <w:ilvl w:val="0"/>
                <w:numId w:val="31"/>
              </w:numPr>
              <w:spacing w:line="20" w:lineRule="atLeast"/>
              <w:ind w:left="425" w:hanging="357"/>
              <w:contextualSpacing/>
              <w:rPr>
                <w:rFonts w:ascii="Cambria" w:hAnsi="Cambria"/>
                <w:sz w:val="20"/>
                <w:szCs w:val="20"/>
                <w:lang w:val="sr-Cyrl-RS"/>
              </w:rPr>
            </w:pPr>
            <w:r w:rsidRPr="00D618DE">
              <w:rPr>
                <w:rFonts w:ascii="Cambria" w:hAnsi="Cambria"/>
                <w:sz w:val="20"/>
                <w:szCs w:val="20"/>
                <w:lang w:val="sr-Cyrl-RS"/>
              </w:rPr>
              <w:t>Велики број старачких самачких домаћинстава- 736</w:t>
            </w:r>
          </w:p>
          <w:p w14:paraId="1E13BC0F" w14:textId="7B0A16B8" w:rsidR="00D618DE" w:rsidRPr="000753F4" w:rsidRDefault="00946F8D" w:rsidP="00107939">
            <w:pPr>
              <w:numPr>
                <w:ilvl w:val="0"/>
                <w:numId w:val="31"/>
              </w:numPr>
              <w:spacing w:line="20" w:lineRule="atLeast"/>
              <w:ind w:left="425" w:hanging="357"/>
              <w:contextualSpacing/>
              <w:rPr>
                <w:rFonts w:ascii="Cambria" w:hAnsi="Cambria"/>
                <w:sz w:val="22"/>
                <w:szCs w:val="22"/>
                <w:lang w:val="sr-Cyrl-RS"/>
              </w:rPr>
            </w:pPr>
            <w:r>
              <w:rPr>
                <w:rFonts w:ascii="Cambria" w:hAnsi="Cambria"/>
                <w:sz w:val="20"/>
                <w:szCs w:val="20"/>
                <w:lang w:val="sr-Cyrl-RS"/>
              </w:rPr>
              <w:t>И</w:t>
            </w:r>
            <w:r w:rsidR="00D618DE" w:rsidRPr="00D618DE">
              <w:rPr>
                <w:rFonts w:ascii="Cambria" w:hAnsi="Cambria"/>
                <w:sz w:val="20"/>
                <w:szCs w:val="20"/>
                <w:lang w:val="sr-Cyrl-RS"/>
              </w:rPr>
              <w:t>спреплетаност две осетљиве категорије</w:t>
            </w:r>
            <w:r>
              <w:rPr>
                <w:rFonts w:ascii="Cambria" w:hAnsi="Cambria"/>
                <w:sz w:val="20"/>
                <w:szCs w:val="20"/>
                <w:lang w:val="sr-Cyrl-RS"/>
              </w:rPr>
              <w:t xml:space="preserve"> становништва у општини</w:t>
            </w:r>
            <w:r w:rsidR="00D618DE" w:rsidRPr="00D618DE">
              <w:rPr>
                <w:rFonts w:ascii="Cambria" w:hAnsi="Cambria"/>
                <w:sz w:val="20"/>
                <w:szCs w:val="20"/>
                <w:lang w:val="sr-Cyrl-RS"/>
              </w:rPr>
              <w:t xml:space="preserve"> – особа са инвалидитетом и стари</w:t>
            </w:r>
            <w:r>
              <w:rPr>
                <w:rFonts w:ascii="Cambria" w:hAnsi="Cambria"/>
                <w:sz w:val="20"/>
                <w:szCs w:val="20"/>
                <w:lang w:val="sr-Cyrl-RS"/>
              </w:rPr>
              <w:t xml:space="preserve">х </w:t>
            </w:r>
            <w:r w:rsidR="00D618DE" w:rsidRPr="00D618DE">
              <w:rPr>
                <w:rFonts w:ascii="Cambria" w:hAnsi="Cambria"/>
                <w:sz w:val="20"/>
                <w:szCs w:val="20"/>
                <w:lang w:val="sr-Cyrl-RS"/>
              </w:rPr>
              <w:t>изнад 65 година</w:t>
            </w:r>
          </w:p>
          <w:p w14:paraId="139E6C7A" w14:textId="77777777" w:rsidR="000753F4" w:rsidRDefault="000753F4"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Висок </w:t>
            </w:r>
            <w:r w:rsidRPr="000753F4">
              <w:rPr>
                <w:rFonts w:ascii="Cambria" w:hAnsi="Cambria"/>
                <w:sz w:val="20"/>
                <w:szCs w:val="20"/>
                <w:lang w:val="sr-Cyrl-RS"/>
              </w:rPr>
              <w:t xml:space="preserve">удео </w:t>
            </w:r>
            <w:r>
              <w:rPr>
                <w:rFonts w:ascii="Cambria" w:hAnsi="Cambria"/>
                <w:sz w:val="20"/>
                <w:szCs w:val="20"/>
                <w:lang w:val="sr-Cyrl-RS"/>
              </w:rPr>
              <w:t>старих</w:t>
            </w:r>
            <w:r w:rsidRPr="000753F4">
              <w:rPr>
                <w:rFonts w:ascii="Cambria" w:hAnsi="Cambria"/>
                <w:sz w:val="20"/>
                <w:szCs w:val="20"/>
                <w:lang w:val="sr-Cyrl-RS"/>
              </w:rPr>
              <w:t xml:space="preserve"> </w:t>
            </w:r>
            <w:r>
              <w:rPr>
                <w:rFonts w:ascii="Cambria" w:hAnsi="Cambria"/>
                <w:sz w:val="20"/>
                <w:szCs w:val="20"/>
                <w:lang w:val="sr-Cyrl-RS"/>
              </w:rPr>
              <w:t>(</w:t>
            </w:r>
            <w:r w:rsidRPr="000753F4">
              <w:rPr>
                <w:rFonts w:ascii="Cambria" w:hAnsi="Cambria"/>
                <w:sz w:val="20"/>
                <w:szCs w:val="20"/>
                <w:lang w:val="sr-Cyrl-RS"/>
              </w:rPr>
              <w:t>40%</w:t>
            </w:r>
            <w:r>
              <w:rPr>
                <w:rFonts w:ascii="Cambria" w:hAnsi="Cambria"/>
                <w:sz w:val="20"/>
                <w:szCs w:val="20"/>
                <w:lang w:val="sr-Cyrl-RS"/>
              </w:rPr>
              <w:t xml:space="preserve">) међу </w:t>
            </w:r>
            <w:r w:rsidR="00B258CA">
              <w:rPr>
                <w:rFonts w:ascii="Cambria" w:hAnsi="Cambria"/>
                <w:sz w:val="20"/>
                <w:szCs w:val="20"/>
                <w:lang w:val="sr-Cyrl-RS"/>
              </w:rPr>
              <w:t>корисницима социјалне заштите</w:t>
            </w:r>
          </w:p>
          <w:p w14:paraId="726EE3FE" w14:textId="5A70E104" w:rsidR="00591C01" w:rsidRDefault="00591C01"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Велики број ОСИ – 157</w:t>
            </w:r>
          </w:p>
          <w:p w14:paraId="5D98082D" w14:textId="0CFCD81F" w:rsidR="00E14F3F" w:rsidRDefault="00E14F3F"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Ж</w:t>
            </w:r>
            <w:r w:rsidRPr="00E14F3F">
              <w:rPr>
                <w:rFonts w:ascii="Cambria" w:hAnsi="Cambria"/>
                <w:sz w:val="20"/>
                <w:szCs w:val="20"/>
                <w:lang w:val="sr-Cyrl-RS"/>
              </w:rPr>
              <w:t>ене чине</w:t>
            </w:r>
            <w:r w:rsidR="00420596">
              <w:rPr>
                <w:rFonts w:ascii="Cambria" w:hAnsi="Cambria"/>
                <w:sz w:val="20"/>
                <w:szCs w:val="20"/>
                <w:lang w:val="sr-Cyrl-RS"/>
              </w:rPr>
              <w:t xml:space="preserve"> </w:t>
            </w:r>
            <w:r w:rsidRPr="00E14F3F">
              <w:rPr>
                <w:rFonts w:ascii="Cambria" w:hAnsi="Cambria"/>
                <w:sz w:val="20"/>
                <w:szCs w:val="20"/>
                <w:lang w:val="sr-Cyrl-RS"/>
              </w:rPr>
              <w:t>74% жртава насиља</w:t>
            </w:r>
            <w:r w:rsidR="00420596">
              <w:rPr>
                <w:rFonts w:ascii="Cambria" w:hAnsi="Cambria"/>
                <w:sz w:val="20"/>
                <w:szCs w:val="20"/>
                <w:lang w:val="sr-Cyrl-RS"/>
              </w:rPr>
              <w:t xml:space="preserve"> у општини</w:t>
            </w:r>
          </w:p>
          <w:p w14:paraId="6C84C08B" w14:textId="5234F633" w:rsidR="00420596" w:rsidRDefault="00591C01"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Тешко проналажење смештаја за </w:t>
            </w:r>
            <w:r w:rsidRPr="00591C01">
              <w:rPr>
                <w:rFonts w:ascii="Cambria" w:hAnsi="Cambria"/>
                <w:sz w:val="20"/>
                <w:szCs w:val="20"/>
                <w:lang w:val="sr-Cyrl-RS"/>
              </w:rPr>
              <w:t>корисни</w:t>
            </w:r>
            <w:r>
              <w:rPr>
                <w:rFonts w:ascii="Cambria" w:hAnsi="Cambria"/>
                <w:sz w:val="20"/>
                <w:szCs w:val="20"/>
                <w:lang w:val="sr-Cyrl-RS"/>
              </w:rPr>
              <w:t>ке</w:t>
            </w:r>
            <w:r w:rsidRPr="00591C01">
              <w:rPr>
                <w:rFonts w:ascii="Cambria" w:hAnsi="Cambria"/>
                <w:sz w:val="20"/>
                <w:szCs w:val="20"/>
                <w:lang w:val="sr-Cyrl-RS"/>
              </w:rPr>
              <w:t xml:space="preserve"> </w:t>
            </w:r>
            <w:r>
              <w:rPr>
                <w:rFonts w:ascii="Cambria" w:hAnsi="Cambria"/>
                <w:sz w:val="20"/>
                <w:szCs w:val="20"/>
                <w:lang w:val="sr-Cyrl-RS"/>
              </w:rPr>
              <w:t xml:space="preserve">са </w:t>
            </w:r>
            <w:r w:rsidRPr="00591C01">
              <w:rPr>
                <w:rFonts w:ascii="Cambria" w:hAnsi="Cambria"/>
                <w:sz w:val="20"/>
                <w:szCs w:val="20"/>
                <w:lang w:val="sr-Cyrl-RS"/>
              </w:rPr>
              <w:t>интелектуални</w:t>
            </w:r>
            <w:r>
              <w:rPr>
                <w:rFonts w:ascii="Cambria" w:hAnsi="Cambria"/>
                <w:sz w:val="20"/>
                <w:szCs w:val="20"/>
                <w:lang w:val="sr-Cyrl-RS"/>
              </w:rPr>
              <w:t xml:space="preserve">м </w:t>
            </w:r>
            <w:r w:rsidRPr="00591C01">
              <w:rPr>
                <w:rFonts w:ascii="Cambria" w:hAnsi="Cambria"/>
                <w:sz w:val="20"/>
                <w:szCs w:val="20"/>
                <w:lang w:val="sr-Cyrl-RS"/>
              </w:rPr>
              <w:t>или душевни</w:t>
            </w:r>
            <w:r>
              <w:rPr>
                <w:rFonts w:ascii="Cambria" w:hAnsi="Cambria"/>
                <w:sz w:val="20"/>
                <w:szCs w:val="20"/>
                <w:lang w:val="sr-Cyrl-RS"/>
              </w:rPr>
              <w:t xml:space="preserve">м </w:t>
            </w:r>
            <w:r w:rsidRPr="00591C01">
              <w:rPr>
                <w:rFonts w:ascii="Cambria" w:hAnsi="Cambria"/>
                <w:sz w:val="20"/>
                <w:szCs w:val="20"/>
                <w:lang w:val="sr-Cyrl-RS"/>
              </w:rPr>
              <w:t>сметњ</w:t>
            </w:r>
            <w:r>
              <w:rPr>
                <w:rFonts w:ascii="Cambria" w:hAnsi="Cambria"/>
                <w:sz w:val="20"/>
                <w:szCs w:val="20"/>
                <w:lang w:val="sr-Cyrl-RS"/>
              </w:rPr>
              <w:t>ама</w:t>
            </w:r>
          </w:p>
          <w:p w14:paraId="3BDB7873" w14:textId="77777777" w:rsidR="00591C01" w:rsidRDefault="00591C01" w:rsidP="00591C0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Пораст малолетничке деликвенције</w:t>
            </w:r>
          </w:p>
          <w:p w14:paraId="6DA8B99A" w14:textId="77777777" w:rsidR="00591C01" w:rsidRDefault="00591C01" w:rsidP="00591C0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Пораст вршњачког насиља у школама</w:t>
            </w:r>
          </w:p>
          <w:p w14:paraId="4BCF12C2" w14:textId="4BDB4D80" w:rsidR="00584A95" w:rsidRDefault="00584A95" w:rsidP="00591C01">
            <w:pPr>
              <w:numPr>
                <w:ilvl w:val="0"/>
                <w:numId w:val="31"/>
              </w:numPr>
              <w:spacing w:line="20" w:lineRule="atLeast"/>
              <w:ind w:left="425" w:hanging="357"/>
              <w:contextualSpacing/>
              <w:rPr>
                <w:rFonts w:ascii="Cambria" w:hAnsi="Cambria"/>
                <w:sz w:val="20"/>
                <w:szCs w:val="20"/>
                <w:lang w:val="sr-Cyrl-RS"/>
              </w:rPr>
            </w:pPr>
            <w:proofErr w:type="spellStart"/>
            <w:r>
              <w:rPr>
                <w:rFonts w:ascii="Cambria" w:hAnsi="Cambria"/>
                <w:sz w:val="20"/>
                <w:szCs w:val="20"/>
                <w:lang w:val="sr-Cyrl-RS"/>
              </w:rPr>
              <w:t>Не</w:t>
            </w:r>
            <w:r w:rsidR="00F04811">
              <w:rPr>
                <w:rFonts w:ascii="Cambria" w:hAnsi="Cambria"/>
                <w:sz w:val="20"/>
                <w:szCs w:val="20"/>
                <w:lang w:val="sr-Cyrl-RS"/>
              </w:rPr>
              <w:t>заокружен</w:t>
            </w:r>
            <w:proofErr w:type="spellEnd"/>
            <w:r>
              <w:rPr>
                <w:rFonts w:ascii="Cambria" w:hAnsi="Cambria"/>
                <w:sz w:val="20"/>
                <w:szCs w:val="20"/>
                <w:lang w:val="sr-Cyrl-RS"/>
              </w:rPr>
              <w:t xml:space="preserve"> </w:t>
            </w:r>
            <w:r w:rsidR="00F221BA">
              <w:rPr>
                <w:rFonts w:ascii="Cambria" w:hAnsi="Cambria"/>
                <w:sz w:val="20"/>
                <w:szCs w:val="20"/>
                <w:lang w:val="sr-Cyrl-RS"/>
              </w:rPr>
              <w:t xml:space="preserve">локални </w:t>
            </w:r>
            <w:r w:rsidR="00F04811">
              <w:rPr>
                <w:rFonts w:ascii="Cambria" w:hAnsi="Cambria"/>
                <w:sz w:val="20"/>
                <w:szCs w:val="20"/>
                <w:lang w:val="sr-Cyrl-RS"/>
              </w:rPr>
              <w:t>правни</w:t>
            </w:r>
            <w:r>
              <w:rPr>
                <w:rFonts w:ascii="Cambria" w:hAnsi="Cambria"/>
                <w:sz w:val="20"/>
                <w:szCs w:val="20"/>
                <w:lang w:val="sr-Cyrl-RS"/>
              </w:rPr>
              <w:t xml:space="preserve"> оквир </w:t>
            </w:r>
            <w:r w:rsidR="00F221BA">
              <w:rPr>
                <w:rFonts w:ascii="Cambria" w:hAnsi="Cambria"/>
                <w:sz w:val="20"/>
                <w:szCs w:val="20"/>
                <w:lang w:val="sr-Cyrl-RS"/>
              </w:rPr>
              <w:t>који</w:t>
            </w:r>
            <w:r>
              <w:rPr>
                <w:rFonts w:ascii="Cambria" w:hAnsi="Cambria"/>
                <w:sz w:val="20"/>
                <w:szCs w:val="20"/>
                <w:lang w:val="sr-Cyrl-RS"/>
              </w:rPr>
              <w:t xml:space="preserve"> уређ</w:t>
            </w:r>
            <w:r w:rsidR="00F221BA">
              <w:rPr>
                <w:rFonts w:ascii="Cambria" w:hAnsi="Cambria"/>
                <w:sz w:val="20"/>
                <w:szCs w:val="20"/>
                <w:lang w:val="sr-Cyrl-RS"/>
              </w:rPr>
              <w:t>ује</w:t>
            </w:r>
            <w:r>
              <w:rPr>
                <w:rFonts w:ascii="Cambria" w:hAnsi="Cambria"/>
                <w:sz w:val="20"/>
                <w:szCs w:val="20"/>
                <w:lang w:val="sr-Cyrl-RS"/>
              </w:rPr>
              <w:t xml:space="preserve"> пружањ</w:t>
            </w:r>
            <w:r w:rsidR="00F221BA">
              <w:rPr>
                <w:rFonts w:ascii="Cambria" w:hAnsi="Cambria"/>
                <w:sz w:val="20"/>
                <w:szCs w:val="20"/>
                <w:lang w:val="sr-Cyrl-RS"/>
              </w:rPr>
              <w:t>е</w:t>
            </w:r>
            <w:r>
              <w:rPr>
                <w:rFonts w:ascii="Cambria" w:hAnsi="Cambria"/>
                <w:sz w:val="20"/>
                <w:szCs w:val="20"/>
                <w:lang w:val="sr-Cyrl-RS"/>
              </w:rPr>
              <w:t xml:space="preserve"> услуга</w:t>
            </w:r>
            <w:r w:rsidR="00F221BA">
              <w:rPr>
                <w:rFonts w:ascii="Cambria" w:hAnsi="Cambria"/>
                <w:sz w:val="20"/>
                <w:szCs w:val="20"/>
                <w:lang w:val="sr-Cyrl-RS"/>
              </w:rPr>
              <w:t xml:space="preserve"> социјалне заштите</w:t>
            </w:r>
          </w:p>
          <w:p w14:paraId="226A2D92" w14:textId="2E30C80C" w:rsidR="00C26356" w:rsidRPr="00C26356" w:rsidRDefault="00C26356" w:rsidP="00591C01">
            <w:pPr>
              <w:numPr>
                <w:ilvl w:val="0"/>
                <w:numId w:val="31"/>
              </w:numPr>
              <w:spacing w:line="20" w:lineRule="atLeast"/>
              <w:ind w:left="425" w:hanging="357"/>
              <w:contextualSpacing/>
              <w:rPr>
                <w:rFonts w:ascii="Cambria" w:hAnsi="Cambria"/>
                <w:sz w:val="20"/>
                <w:szCs w:val="20"/>
                <w:lang w:val="sr-Cyrl-RS"/>
              </w:rPr>
            </w:pPr>
            <w:r w:rsidRPr="00C26356">
              <w:rPr>
                <w:rFonts w:ascii="Cambria" w:hAnsi="Cambria"/>
                <w:noProof/>
                <w:sz w:val="20"/>
                <w:szCs w:val="20"/>
                <w:lang w:val="sr-Cyrl-RS" w:eastAsia="sr-Latn-RS"/>
              </w:rPr>
              <w:t>Н</w:t>
            </w:r>
            <w:r w:rsidRPr="00C26356">
              <w:rPr>
                <w:rFonts w:ascii="Cambria" w:hAnsi="Cambria"/>
                <w:noProof/>
                <w:sz w:val="20"/>
                <w:szCs w:val="20"/>
                <w:lang w:val="sr-Cyrl-RS" w:eastAsia="sr-Latn-RS"/>
              </w:rPr>
              <w:t>е</w:t>
            </w:r>
            <w:r>
              <w:rPr>
                <w:rFonts w:ascii="Cambria" w:hAnsi="Cambria"/>
                <w:noProof/>
                <w:sz w:val="20"/>
                <w:szCs w:val="20"/>
                <w:lang w:val="sr-Cyrl-RS" w:eastAsia="sr-Latn-RS"/>
              </w:rPr>
              <w:t xml:space="preserve"> </w:t>
            </w:r>
            <w:r w:rsidRPr="00C26356">
              <w:rPr>
                <w:rFonts w:ascii="Cambria" w:hAnsi="Cambria"/>
                <w:noProof/>
                <w:sz w:val="20"/>
                <w:szCs w:val="20"/>
                <w:lang w:val="sr-Cyrl-RS" w:eastAsia="sr-Latn-RS"/>
              </w:rPr>
              <w:t>постоје лиценцирани пружаоци услуга социјалне заштите</w:t>
            </w:r>
            <w:r w:rsidR="00946F8D">
              <w:rPr>
                <w:rFonts w:ascii="Cambria" w:hAnsi="Cambria"/>
                <w:noProof/>
                <w:sz w:val="20"/>
                <w:szCs w:val="20"/>
                <w:lang w:val="sr-Cyrl-RS" w:eastAsia="sr-Latn-RS"/>
              </w:rPr>
              <w:t xml:space="preserve"> у општини</w:t>
            </w:r>
          </w:p>
          <w:p w14:paraId="4F975B30" w14:textId="6EEBD4CC" w:rsidR="009A50B8" w:rsidRDefault="009A50B8"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Дисконтинуитет у пружању услуга социјалне заштите</w:t>
            </w:r>
          </w:p>
          <w:p w14:paraId="2187D1AF" w14:textId="3970E021" w:rsidR="00F04811" w:rsidRDefault="00F04811"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Лоши финансијски капацитети општине за пружање услуга </w:t>
            </w:r>
          </w:p>
          <w:p w14:paraId="7B824B65" w14:textId="145E643B" w:rsidR="009A50B8" w:rsidRPr="009A50B8" w:rsidRDefault="009A50B8"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Није уведена партиципација корисника у цени пружене услуге</w:t>
            </w:r>
          </w:p>
          <w:p w14:paraId="4E28A84E" w14:textId="66865DB6" w:rsidR="003B5C2C" w:rsidRDefault="003B5C2C" w:rsidP="00591C0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Успостављена само једна стандардизована услуга</w:t>
            </w:r>
            <w:r w:rsidR="00F221BA">
              <w:rPr>
                <w:rFonts w:ascii="Cambria" w:hAnsi="Cambria"/>
                <w:sz w:val="20"/>
                <w:szCs w:val="20"/>
                <w:lang w:val="sr-Cyrl-RS"/>
              </w:rPr>
              <w:t xml:space="preserve"> – лични пратилац </w:t>
            </w:r>
          </w:p>
          <w:p w14:paraId="3744E9D0" w14:textId="51B783CF" w:rsidR="009A50B8" w:rsidRDefault="009A50B8"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Нису успостављене услуге помоћ у кући и п</w:t>
            </w:r>
            <w:r w:rsidRPr="00F221BA">
              <w:rPr>
                <w:rFonts w:ascii="Cambria" w:hAnsi="Cambria"/>
                <w:sz w:val="20"/>
                <w:szCs w:val="20"/>
                <w:lang w:val="sr-Cyrl-RS"/>
              </w:rPr>
              <w:t>ородично саветовалиште</w:t>
            </w:r>
          </w:p>
          <w:p w14:paraId="425B3B8A" w14:textId="02C1BD6F" w:rsidR="009A50B8" w:rsidRDefault="009A50B8"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Недостатак саветодавно-терапијских и социјално-едукативних услуга</w:t>
            </w:r>
          </w:p>
          <w:p w14:paraId="372F27D3" w14:textId="335CF40F" w:rsidR="009A50B8" w:rsidRPr="009A50B8" w:rsidRDefault="009A50B8" w:rsidP="009A50B8">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Мањак иновативних услуга</w:t>
            </w:r>
            <w:r>
              <w:rPr>
                <w:rFonts w:ascii="Cambria" w:hAnsi="Cambria"/>
                <w:sz w:val="20"/>
                <w:szCs w:val="20"/>
                <w:lang w:val="sr-Cyrl-RS"/>
              </w:rPr>
              <w:t xml:space="preserve"> са интегрисаним приступом</w:t>
            </w:r>
          </w:p>
          <w:p w14:paraId="5B531FA5" w14:textId="6674C78F" w:rsidR="00584A95" w:rsidRDefault="00584A95" w:rsidP="00591C01">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w:t>
            </w:r>
            <w:r w:rsidR="00E12A64">
              <w:rPr>
                <w:rFonts w:ascii="Cambria" w:hAnsi="Cambria"/>
                <w:sz w:val="20"/>
                <w:szCs w:val="20"/>
                <w:lang w:val="sr-Cyrl-RS"/>
              </w:rPr>
              <w:t>у</w:t>
            </w:r>
            <w:r>
              <w:rPr>
                <w:rFonts w:ascii="Cambria" w:hAnsi="Cambria"/>
                <w:sz w:val="20"/>
                <w:szCs w:val="20"/>
                <w:lang w:val="sr-Cyrl-RS"/>
              </w:rPr>
              <w:t>једна</w:t>
            </w:r>
            <w:r w:rsidR="00946F8D">
              <w:rPr>
                <w:rFonts w:ascii="Cambria" w:hAnsi="Cambria"/>
                <w:sz w:val="20"/>
                <w:szCs w:val="20"/>
                <w:lang w:val="sr-Cyrl-RS"/>
              </w:rPr>
              <w:t>чена</w:t>
            </w:r>
            <w:r>
              <w:rPr>
                <w:rFonts w:ascii="Cambria" w:hAnsi="Cambria"/>
                <w:sz w:val="20"/>
                <w:szCs w:val="20"/>
                <w:lang w:val="sr-Cyrl-RS"/>
              </w:rPr>
              <w:t xml:space="preserve"> пракса школа у вези са задужењима личног пратиоца и педагошког асистента за ромску децу</w:t>
            </w:r>
          </w:p>
          <w:p w14:paraId="23A737E9" w14:textId="7CB12E58" w:rsidR="00B427FC" w:rsidRDefault="00B427FC" w:rsidP="00107939">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w:t>
            </w:r>
            <w:r w:rsidRPr="00B427FC">
              <w:rPr>
                <w:rFonts w:ascii="Cambria" w:hAnsi="Cambria"/>
                <w:sz w:val="20"/>
                <w:szCs w:val="20"/>
                <w:lang w:val="sr-Cyrl-RS"/>
              </w:rPr>
              <w:t>остоји потреба за већим бројем личних пратилаца</w:t>
            </w:r>
          </w:p>
          <w:p w14:paraId="05A4D8AC" w14:textId="2C582EBC" w:rsidR="00584A95" w:rsidRDefault="00584A95"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w:t>
            </w:r>
            <w:r w:rsidR="00F221BA">
              <w:rPr>
                <w:rFonts w:ascii="Cambria" w:hAnsi="Cambria"/>
                <w:sz w:val="20"/>
                <w:szCs w:val="20"/>
                <w:lang w:val="sr-Cyrl-RS"/>
              </w:rPr>
              <w:t xml:space="preserve">довољна </w:t>
            </w:r>
            <w:r>
              <w:rPr>
                <w:rFonts w:ascii="Cambria" w:hAnsi="Cambria"/>
                <w:sz w:val="20"/>
                <w:szCs w:val="20"/>
                <w:lang w:val="sr-Cyrl-RS"/>
              </w:rPr>
              <w:t>посвећ</w:t>
            </w:r>
            <w:r w:rsidR="00F221BA">
              <w:rPr>
                <w:rFonts w:ascii="Cambria" w:hAnsi="Cambria"/>
                <w:sz w:val="20"/>
                <w:szCs w:val="20"/>
                <w:lang w:val="sr-Cyrl-RS"/>
              </w:rPr>
              <w:t>еност</w:t>
            </w:r>
            <w:r>
              <w:rPr>
                <w:rFonts w:ascii="Cambria" w:hAnsi="Cambria"/>
                <w:sz w:val="20"/>
                <w:szCs w:val="20"/>
                <w:lang w:val="sr-Cyrl-RS"/>
              </w:rPr>
              <w:t xml:space="preserve"> </w:t>
            </w:r>
            <w:r w:rsidR="003B5C2C">
              <w:rPr>
                <w:rFonts w:ascii="Cambria" w:hAnsi="Cambria"/>
                <w:sz w:val="20"/>
                <w:szCs w:val="20"/>
                <w:lang w:val="sr-Cyrl-RS"/>
              </w:rPr>
              <w:t xml:space="preserve">адекватном </w:t>
            </w:r>
            <w:r w:rsidRPr="00584A95">
              <w:rPr>
                <w:rFonts w:ascii="Cambria" w:hAnsi="Cambria"/>
                <w:sz w:val="20"/>
                <w:szCs w:val="20"/>
                <w:lang w:val="sr-Cyrl-RS"/>
              </w:rPr>
              <w:t>„упаривањ</w:t>
            </w:r>
            <w:r>
              <w:rPr>
                <w:rFonts w:ascii="Cambria" w:hAnsi="Cambria"/>
                <w:sz w:val="20"/>
                <w:szCs w:val="20"/>
                <w:lang w:val="sr-Cyrl-RS"/>
              </w:rPr>
              <w:t>у</w:t>
            </w:r>
            <w:r w:rsidRPr="00584A95">
              <w:rPr>
                <w:rFonts w:ascii="Cambria" w:hAnsi="Cambria"/>
                <w:sz w:val="20"/>
                <w:szCs w:val="20"/>
                <w:lang w:val="sr-Cyrl-RS"/>
              </w:rPr>
              <w:t xml:space="preserve">“ </w:t>
            </w:r>
            <w:r w:rsidR="003B5C2C">
              <w:rPr>
                <w:rFonts w:ascii="Cambria" w:hAnsi="Cambria"/>
                <w:sz w:val="20"/>
                <w:szCs w:val="20"/>
                <w:lang w:val="sr-Cyrl-RS"/>
              </w:rPr>
              <w:t xml:space="preserve">деце </w:t>
            </w:r>
            <w:r w:rsidRPr="00584A95">
              <w:rPr>
                <w:rFonts w:ascii="Cambria" w:hAnsi="Cambria"/>
                <w:sz w:val="20"/>
                <w:szCs w:val="20"/>
                <w:lang w:val="sr-Cyrl-RS"/>
              </w:rPr>
              <w:t>са личним пратиоц</w:t>
            </w:r>
            <w:r w:rsidR="003B5C2C">
              <w:rPr>
                <w:rFonts w:ascii="Cambria" w:hAnsi="Cambria"/>
                <w:sz w:val="20"/>
                <w:szCs w:val="20"/>
                <w:lang w:val="sr-Cyrl-RS"/>
              </w:rPr>
              <w:t xml:space="preserve">има </w:t>
            </w:r>
          </w:p>
          <w:p w14:paraId="2104F560" w14:textId="239B0976" w:rsidR="00F04811" w:rsidRDefault="00F04811"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Честа промена личних пратилаца</w:t>
            </w:r>
          </w:p>
          <w:p w14:paraId="4A8D5D41" w14:textId="6AEE22A4" w:rsidR="003B5C2C" w:rsidRDefault="00946F8D"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П</w:t>
            </w:r>
            <w:r w:rsidR="003B5C2C" w:rsidRPr="003B5C2C">
              <w:rPr>
                <w:rFonts w:ascii="Cambria" w:hAnsi="Cambria"/>
                <w:sz w:val="20"/>
                <w:szCs w:val="20"/>
                <w:lang w:val="sr-Cyrl-RS"/>
              </w:rPr>
              <w:t>роблеми у вези са простором, лиценцирањем и финансирање</w:t>
            </w:r>
            <w:r w:rsidR="003B5C2C">
              <w:rPr>
                <w:rFonts w:ascii="Cambria" w:hAnsi="Cambria"/>
                <w:sz w:val="20"/>
                <w:szCs w:val="20"/>
                <w:lang w:val="sr-Cyrl-RS"/>
              </w:rPr>
              <w:t>м</w:t>
            </w:r>
            <w:r w:rsidR="003B5C2C" w:rsidRPr="003B5C2C">
              <w:rPr>
                <w:rFonts w:ascii="Cambria" w:hAnsi="Cambria"/>
                <w:sz w:val="20"/>
                <w:szCs w:val="20"/>
                <w:lang w:val="sr-Cyrl-RS"/>
              </w:rPr>
              <w:t xml:space="preserve"> услуге</w:t>
            </w:r>
            <w:r w:rsidR="003B5C2C">
              <w:rPr>
                <w:rFonts w:ascii="Cambria" w:hAnsi="Cambria"/>
                <w:sz w:val="20"/>
                <w:szCs w:val="20"/>
                <w:lang w:val="sr-Cyrl-RS"/>
              </w:rPr>
              <w:t xml:space="preserve"> дневног боравка са младе са сметњама у развоју</w:t>
            </w:r>
          </w:p>
          <w:p w14:paraId="01D16C89" w14:textId="3BB11E77" w:rsidR="003B5C2C" w:rsidRDefault="003B5C2C"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Мали број корисника дневног боравка</w:t>
            </w:r>
          </w:p>
          <w:p w14:paraId="549380F4" w14:textId="0E70726D" w:rsidR="003B5C2C" w:rsidRDefault="003B5C2C"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Нејасни критеријуми за доделу станова за социјално становање</w:t>
            </w:r>
          </w:p>
          <w:p w14:paraId="3078C773" w14:textId="2FDFD87A" w:rsidR="005A346A" w:rsidRDefault="005A346A"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Услуга </w:t>
            </w:r>
            <w:proofErr w:type="spellStart"/>
            <w:r>
              <w:rPr>
                <w:rFonts w:ascii="Cambria" w:hAnsi="Cambria"/>
                <w:sz w:val="20"/>
                <w:szCs w:val="20"/>
                <w:lang w:val="sr-Cyrl-RS"/>
              </w:rPr>
              <w:t>логопедски</w:t>
            </w:r>
            <w:proofErr w:type="spellEnd"/>
            <w:r>
              <w:rPr>
                <w:rFonts w:ascii="Cambria" w:hAnsi="Cambria"/>
                <w:sz w:val="20"/>
                <w:szCs w:val="20"/>
                <w:lang w:val="sr-Cyrl-RS"/>
              </w:rPr>
              <w:t xml:space="preserve"> третман није нормативно уређена</w:t>
            </w:r>
          </w:p>
          <w:p w14:paraId="12319067" w14:textId="0EB88D87" w:rsidR="005A346A" w:rsidRDefault="009A50B8"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Недостатак финансијских средстава да сва деца која имају потребу за логопедом то право и остваре</w:t>
            </w:r>
          </w:p>
          <w:p w14:paraId="37BC1B85" w14:textId="7A3B0BBD" w:rsidR="008C30CF" w:rsidRDefault="008C30CF"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Касно реаговање при идентификацији проблема у раном развоју</w:t>
            </w:r>
          </w:p>
          <w:p w14:paraId="07FBBCBC" w14:textId="38AFF6F5" w:rsidR="00D71D82" w:rsidRDefault="00D71D82"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 xml:space="preserve">Одбијање родитеља да прихвате да њихово дете има неки развојни проблем </w:t>
            </w:r>
          </w:p>
          <w:p w14:paraId="5F394411" w14:textId="0DA2B85E" w:rsidR="008C30CF" w:rsidRDefault="008C30CF" w:rsidP="00584A95">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lastRenderedPageBreak/>
              <w:t>Не постоје програми подршке за родитеље деце са сметњама у развоју</w:t>
            </w:r>
          </w:p>
          <w:p w14:paraId="50CDB587" w14:textId="041F1900" w:rsidR="00946F8D" w:rsidRPr="00946F8D" w:rsidRDefault="005B0137" w:rsidP="00946F8D">
            <w:pPr>
              <w:numPr>
                <w:ilvl w:val="0"/>
                <w:numId w:val="31"/>
              </w:numPr>
              <w:spacing w:line="20" w:lineRule="atLeast"/>
              <w:ind w:left="425" w:hanging="357"/>
              <w:contextualSpacing/>
              <w:rPr>
                <w:rFonts w:ascii="Cambria" w:hAnsi="Cambria"/>
                <w:sz w:val="20"/>
                <w:szCs w:val="20"/>
                <w:lang w:val="sr-Cyrl-RS"/>
              </w:rPr>
            </w:pPr>
            <w:r>
              <w:rPr>
                <w:rFonts w:ascii="Cambria" w:hAnsi="Cambria"/>
                <w:sz w:val="20"/>
                <w:szCs w:val="20"/>
                <w:lang w:val="sr-Cyrl-RS"/>
              </w:rPr>
              <w:t>Велики број малолетничких бракова и трудноћа у ромској популацији</w:t>
            </w:r>
          </w:p>
          <w:p w14:paraId="2C41B158" w14:textId="2DC2AD8C" w:rsidR="005472E0" w:rsidRPr="000753F4" w:rsidRDefault="005472E0" w:rsidP="008C30CF">
            <w:pPr>
              <w:spacing w:line="20" w:lineRule="atLeast"/>
              <w:ind w:left="425"/>
              <w:contextualSpacing/>
              <w:rPr>
                <w:rFonts w:ascii="Cambria" w:hAnsi="Cambria"/>
                <w:sz w:val="20"/>
                <w:szCs w:val="20"/>
                <w:lang w:val="sr-Cyrl-RS"/>
              </w:rPr>
            </w:pPr>
          </w:p>
        </w:tc>
      </w:tr>
      <w:tr w:rsidR="00301F17" w:rsidRPr="002B000D" w14:paraId="5C16C9BC" w14:textId="77777777" w:rsidTr="00946F8D">
        <w:trPr>
          <w:trHeight w:val="180"/>
        </w:trPr>
        <w:tc>
          <w:tcPr>
            <w:tcW w:w="4536" w:type="dxa"/>
            <w:tcBorders>
              <w:top w:val="nil"/>
              <w:left w:val="nil"/>
              <w:bottom w:val="nil"/>
              <w:right w:val="nil"/>
            </w:tcBorders>
            <w:shd w:val="clear" w:color="auto" w:fill="918485" w:themeFill="accent5"/>
          </w:tcPr>
          <w:p w14:paraId="1A24CF54" w14:textId="77777777"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lastRenderedPageBreak/>
              <w:t>ШАНСЕ</w:t>
            </w:r>
          </w:p>
        </w:tc>
        <w:tc>
          <w:tcPr>
            <w:tcW w:w="5626" w:type="dxa"/>
            <w:tcBorders>
              <w:top w:val="nil"/>
              <w:left w:val="nil"/>
              <w:bottom w:val="nil"/>
              <w:right w:val="nil"/>
            </w:tcBorders>
            <w:shd w:val="clear" w:color="auto" w:fill="918485" w:themeFill="accent5"/>
          </w:tcPr>
          <w:p w14:paraId="113291F9" w14:textId="77777777" w:rsidR="00301F17" w:rsidRPr="002110E0" w:rsidRDefault="00301F17" w:rsidP="00107939">
            <w:pPr>
              <w:spacing w:line="20" w:lineRule="atLeast"/>
              <w:jc w:val="center"/>
              <w:rPr>
                <w:rFonts w:ascii="Cambria" w:hAnsi="Cambria"/>
                <w:b/>
                <w:bCs/>
                <w:color w:val="FFFFFF"/>
                <w:sz w:val="22"/>
                <w:szCs w:val="22"/>
                <w:lang w:val="sr-Cyrl-RS"/>
              </w:rPr>
            </w:pPr>
            <w:r w:rsidRPr="002110E0">
              <w:rPr>
                <w:rFonts w:ascii="Cambria" w:hAnsi="Cambria"/>
                <w:b/>
                <w:bCs/>
                <w:color w:val="FFFFFF"/>
                <w:sz w:val="22"/>
                <w:szCs w:val="22"/>
                <w:lang w:val="sr-Cyrl-RS"/>
              </w:rPr>
              <w:t>ПРЕТЊЕ</w:t>
            </w:r>
          </w:p>
        </w:tc>
      </w:tr>
      <w:tr w:rsidR="00301F17" w:rsidRPr="002B000D" w14:paraId="29821B63" w14:textId="77777777" w:rsidTr="00946F8D">
        <w:trPr>
          <w:trHeight w:val="2972"/>
        </w:trPr>
        <w:tc>
          <w:tcPr>
            <w:tcW w:w="4536" w:type="dxa"/>
            <w:tcBorders>
              <w:top w:val="nil"/>
            </w:tcBorders>
            <w:shd w:val="clear" w:color="auto" w:fill="E9E6E6" w:themeFill="accent5" w:themeFillTint="33"/>
          </w:tcPr>
          <w:p w14:paraId="2C877BA0" w14:textId="77777777" w:rsidR="00301F17" w:rsidRDefault="008C30CF" w:rsidP="00107939">
            <w:pPr>
              <w:numPr>
                <w:ilvl w:val="0"/>
                <w:numId w:val="32"/>
              </w:numPr>
              <w:spacing w:line="20" w:lineRule="atLeast"/>
              <w:rPr>
                <w:rFonts w:ascii="Cambria" w:hAnsi="Cambria"/>
                <w:sz w:val="20"/>
                <w:szCs w:val="20"/>
                <w:lang w:val="sr-Cyrl-RS"/>
              </w:rPr>
            </w:pPr>
            <w:proofErr w:type="spellStart"/>
            <w:r w:rsidRPr="008C30CF">
              <w:rPr>
                <w:rFonts w:ascii="Cambria" w:hAnsi="Cambria"/>
                <w:sz w:val="20"/>
                <w:szCs w:val="20"/>
                <w:lang w:val="sr-Cyrl-RS"/>
              </w:rPr>
              <w:t>Деинституционализација</w:t>
            </w:r>
            <w:proofErr w:type="spellEnd"/>
            <w:r w:rsidRPr="008C30CF">
              <w:rPr>
                <w:rFonts w:ascii="Cambria" w:hAnsi="Cambria"/>
                <w:sz w:val="20"/>
                <w:szCs w:val="20"/>
                <w:lang w:val="sr-Cyrl-RS"/>
              </w:rPr>
              <w:t xml:space="preserve"> услуга социјалне заштите</w:t>
            </w:r>
          </w:p>
          <w:p w14:paraId="36CE7C40" w14:textId="2A817FA3"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 xml:space="preserve">Закон о социјалној заштити </w:t>
            </w:r>
          </w:p>
          <w:p w14:paraId="4565CB44" w14:textId="77777777"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Правилник о ближим условима и стандардима за пружање услуга социјалне заштите</w:t>
            </w:r>
          </w:p>
          <w:p w14:paraId="3108FA92" w14:textId="4EA06AA2"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Поступак лиценцирањ</w:t>
            </w:r>
            <w:r w:rsidR="00946F8D">
              <w:rPr>
                <w:rFonts w:ascii="Cambria" w:hAnsi="Cambria"/>
                <w:sz w:val="20"/>
                <w:szCs w:val="20"/>
                <w:lang w:val="sr-Cyrl-RS"/>
              </w:rPr>
              <w:t xml:space="preserve">а </w:t>
            </w:r>
            <w:r>
              <w:rPr>
                <w:rFonts w:ascii="Cambria" w:hAnsi="Cambria"/>
                <w:sz w:val="20"/>
                <w:szCs w:val="20"/>
                <w:lang w:val="sr-Cyrl-RS"/>
              </w:rPr>
              <w:t>пружалаца услуга</w:t>
            </w:r>
          </w:p>
          <w:p w14:paraId="066C40F3" w14:textId="77777777"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Наменски трансфери у области социјалне заштите</w:t>
            </w:r>
          </w:p>
          <w:p w14:paraId="0F13FEDD" w14:textId="7F257A1B"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Програми НСЗ за запошљавање ОСИ</w:t>
            </w:r>
          </w:p>
          <w:p w14:paraId="3B0C74EC" w14:textId="77777777"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Донаторски програми и пројекти намењени рањивим групама</w:t>
            </w:r>
          </w:p>
          <w:p w14:paraId="714607B0" w14:textId="64326046" w:rsidR="008C30CF" w:rsidRP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Искуства других ЈЛС у пружању услуга социјалне заштите</w:t>
            </w:r>
          </w:p>
        </w:tc>
        <w:tc>
          <w:tcPr>
            <w:tcW w:w="5626" w:type="dxa"/>
            <w:tcBorders>
              <w:top w:val="nil"/>
            </w:tcBorders>
            <w:shd w:val="clear" w:color="auto" w:fill="E9E6E6" w:themeFill="accent5" w:themeFillTint="33"/>
          </w:tcPr>
          <w:p w14:paraId="013EB7A0" w14:textId="04D36B02"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Неспровођење Закона о професионалној рехабилитацији и запошљавању ОСИ</w:t>
            </w:r>
          </w:p>
          <w:p w14:paraId="4D62D9FC" w14:textId="1AB7337B"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Не постоји регулаторно тело које прати квалитет рада лиценцираних пружалаца услуга социјалне заштите</w:t>
            </w:r>
          </w:p>
          <w:p w14:paraId="25B2A410" w14:textId="53B823D0"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Компликоване процедуре за лиценцирање услуга</w:t>
            </w:r>
          </w:p>
          <w:p w14:paraId="64E9110D" w14:textId="51A1F5E3" w:rsidR="00301F17" w:rsidRPr="008C30CF" w:rsidRDefault="008C30CF" w:rsidP="00107939">
            <w:pPr>
              <w:numPr>
                <w:ilvl w:val="0"/>
                <w:numId w:val="32"/>
              </w:numPr>
              <w:spacing w:line="20" w:lineRule="atLeast"/>
              <w:rPr>
                <w:rFonts w:ascii="Cambria" w:hAnsi="Cambria"/>
                <w:sz w:val="20"/>
                <w:szCs w:val="20"/>
                <w:lang w:val="sr-Cyrl-RS"/>
              </w:rPr>
            </w:pPr>
            <w:r w:rsidRPr="008C30CF">
              <w:rPr>
                <w:rFonts w:ascii="Cambria" w:hAnsi="Cambria"/>
                <w:sz w:val="20"/>
                <w:szCs w:val="20"/>
                <w:lang w:val="sr-Cyrl-RS"/>
              </w:rPr>
              <w:t>Дуго чекање на издавање лиценце за рад боравка за децу са сметњама у развоју</w:t>
            </w:r>
          </w:p>
          <w:p w14:paraId="7546A4F2" w14:textId="77777777" w:rsidR="008C30CF" w:rsidRDefault="008C30CF" w:rsidP="00107939">
            <w:pPr>
              <w:numPr>
                <w:ilvl w:val="0"/>
                <w:numId w:val="32"/>
              </w:numPr>
              <w:spacing w:line="20" w:lineRule="atLeast"/>
              <w:rPr>
                <w:rFonts w:ascii="Cambria" w:hAnsi="Cambria"/>
                <w:sz w:val="20"/>
                <w:szCs w:val="20"/>
                <w:lang w:val="sr-Cyrl-RS"/>
              </w:rPr>
            </w:pPr>
            <w:r w:rsidRPr="008C30CF">
              <w:rPr>
                <w:rFonts w:ascii="Cambria" w:hAnsi="Cambria"/>
                <w:sz w:val="20"/>
                <w:szCs w:val="20"/>
                <w:lang w:val="sr-Cyrl-RS"/>
              </w:rPr>
              <w:t>Услуга личног пратиоца се не финансира свих 12 месеци, већ само док траје школска година</w:t>
            </w:r>
          </w:p>
          <w:p w14:paraId="4EAF9CAA" w14:textId="77777777" w:rsidR="008C30CF" w:rsidRDefault="008C30CF"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Мали број дипломираних логопеда</w:t>
            </w:r>
            <w:r w:rsidR="00D71D82">
              <w:rPr>
                <w:rFonts w:ascii="Cambria" w:hAnsi="Cambria"/>
                <w:sz w:val="20"/>
                <w:szCs w:val="20"/>
                <w:lang w:val="sr-Cyrl-RS"/>
              </w:rPr>
              <w:t xml:space="preserve"> (школује се мали број логопеда на нивоу читаве државе)</w:t>
            </w:r>
          </w:p>
          <w:p w14:paraId="1D3CF9C9" w14:textId="77777777"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Економска криза и смањење издвајања за социјалну заштиту</w:t>
            </w:r>
          </w:p>
          <w:p w14:paraId="2735048A" w14:textId="77777777" w:rsidR="00D71D82"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Погоршање демографске структуре општине</w:t>
            </w:r>
          </w:p>
          <w:p w14:paraId="26A1D556" w14:textId="12AE1F47" w:rsidR="00D71D82" w:rsidRPr="008C30CF" w:rsidRDefault="00D71D82" w:rsidP="00107939">
            <w:pPr>
              <w:numPr>
                <w:ilvl w:val="0"/>
                <w:numId w:val="32"/>
              </w:numPr>
              <w:spacing w:line="20" w:lineRule="atLeast"/>
              <w:rPr>
                <w:rFonts w:ascii="Cambria" w:hAnsi="Cambria"/>
                <w:sz w:val="20"/>
                <w:szCs w:val="20"/>
                <w:lang w:val="sr-Cyrl-RS"/>
              </w:rPr>
            </w:pPr>
            <w:r>
              <w:rPr>
                <w:rFonts w:ascii="Cambria" w:hAnsi="Cambria"/>
                <w:sz w:val="20"/>
                <w:szCs w:val="20"/>
                <w:lang w:val="sr-Cyrl-RS"/>
              </w:rPr>
              <w:t>Не</w:t>
            </w:r>
            <w:r w:rsidR="009B56FA">
              <w:rPr>
                <w:rFonts w:ascii="Cambria" w:hAnsi="Cambria"/>
                <w:sz w:val="20"/>
                <w:szCs w:val="20"/>
                <w:lang w:val="sr-Cyrl-RS"/>
              </w:rPr>
              <w:t>постојање</w:t>
            </w:r>
            <w:r>
              <w:rPr>
                <w:rFonts w:ascii="Cambria" w:hAnsi="Cambria"/>
                <w:sz w:val="20"/>
                <w:szCs w:val="20"/>
                <w:lang w:val="sr-Cyrl-RS"/>
              </w:rPr>
              <w:t xml:space="preserve"> националне регулативе у области коришћења друштвених мрежа и игрица за децу</w:t>
            </w:r>
            <w:r w:rsidR="009B56FA">
              <w:rPr>
                <w:rFonts w:ascii="Cambria" w:hAnsi="Cambria"/>
                <w:sz w:val="20"/>
                <w:szCs w:val="20"/>
                <w:lang w:val="sr-Cyrl-RS"/>
              </w:rPr>
              <w:t xml:space="preserve"> и младе</w:t>
            </w:r>
          </w:p>
        </w:tc>
      </w:tr>
    </w:tbl>
    <w:p w14:paraId="72F652DD" w14:textId="77777777" w:rsidR="00301F17" w:rsidRDefault="00301F17" w:rsidP="00301F17">
      <w:pPr>
        <w:spacing w:line="240" w:lineRule="auto"/>
        <w:rPr>
          <w:rFonts w:ascii="Cambria" w:hAnsi="Cambria"/>
          <w:b/>
          <w:bCs/>
          <w:noProof/>
          <w:color w:val="6D6262" w:themeColor="accent5" w:themeShade="BF"/>
          <w:lang w:val="sr-Cyrl-RS"/>
        </w:rPr>
      </w:pPr>
    </w:p>
    <w:p w14:paraId="51435EFA" w14:textId="77777777" w:rsidR="005472E0" w:rsidRPr="00301F17" w:rsidRDefault="005472E0" w:rsidP="00301F17">
      <w:pPr>
        <w:spacing w:line="240" w:lineRule="auto"/>
        <w:rPr>
          <w:rFonts w:ascii="Cambria" w:hAnsi="Cambria"/>
          <w:b/>
          <w:bCs/>
          <w:noProof/>
          <w:color w:val="6D6262" w:themeColor="accent5" w:themeShade="BF"/>
          <w:lang w:val="sr-Cyrl-RS"/>
        </w:rPr>
      </w:pPr>
    </w:p>
    <w:sectPr w:rsidR="005472E0" w:rsidRPr="00301F17" w:rsidSect="00791C9D">
      <w:pgSz w:w="12240" w:h="15840" w:code="1"/>
      <w:pgMar w:top="1440" w:right="1440" w:bottom="1440" w:left="1440" w:header="720" w:footer="720" w:gutter="0"/>
      <w:pgNumType w:fmt="lowerRoman"/>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8B0B" w14:textId="77777777" w:rsidR="001B1785" w:rsidRDefault="001B1785">
      <w:pPr>
        <w:spacing w:line="240" w:lineRule="auto"/>
      </w:pPr>
      <w:r>
        <w:separator/>
      </w:r>
    </w:p>
  </w:endnote>
  <w:endnote w:type="continuationSeparator" w:id="0">
    <w:p w14:paraId="27C4148E" w14:textId="77777777" w:rsidR="001B1785" w:rsidRDefault="001B1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Microsoft YaHe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AC968" w14:textId="77777777" w:rsidR="001B1785" w:rsidRDefault="001B1785">
      <w:pPr>
        <w:spacing w:line="240" w:lineRule="auto"/>
      </w:pPr>
      <w:r>
        <w:separator/>
      </w:r>
    </w:p>
  </w:footnote>
  <w:footnote w:type="continuationSeparator" w:id="0">
    <w:p w14:paraId="01EFBAC9" w14:textId="77777777" w:rsidR="001B1785" w:rsidRDefault="001B1785">
      <w:pPr>
        <w:spacing w:line="240" w:lineRule="auto"/>
      </w:pPr>
      <w:r>
        <w:continuationSeparator/>
      </w:r>
    </w:p>
  </w:footnote>
  <w:footnote w:id="1">
    <w:p w14:paraId="0B1690D7" w14:textId="70F24E49" w:rsidR="004D7A25" w:rsidRPr="004D7A25" w:rsidRDefault="004D7A25" w:rsidP="004D7A25">
      <w:pPr>
        <w:pStyle w:val="FootnoteText"/>
        <w:jc w:val="both"/>
        <w:rPr>
          <w:lang w:val="sr-Cyrl-RS"/>
        </w:rPr>
      </w:pPr>
      <w:r>
        <w:rPr>
          <w:rStyle w:val="FootnoteReference"/>
        </w:rPr>
        <w:footnoteRef/>
      </w:r>
      <w:r>
        <w:t xml:space="preserve"> </w:t>
      </w:r>
      <w:r w:rsidRPr="004D7A25">
        <w:rPr>
          <w:rFonts w:ascii="Cambria" w:hAnsi="Cambria"/>
          <w:noProof/>
          <w:color w:val="4A3128" w:themeColor="accent4" w:themeShade="80"/>
          <w:sz w:val="18"/>
          <w:szCs w:val="18"/>
          <w:lang w:val="sr-Cyrl-RS"/>
        </w:rPr>
        <w:t xml:space="preserve">Предлог форме </w:t>
      </w:r>
      <w:r>
        <w:rPr>
          <w:rFonts w:ascii="Cambria" w:hAnsi="Cambria"/>
          <w:noProof/>
          <w:color w:val="4A3128" w:themeColor="accent4" w:themeShade="80"/>
          <w:sz w:val="18"/>
          <w:szCs w:val="18"/>
          <w:lang w:val="sr-Cyrl-RS"/>
        </w:rPr>
        <w:t xml:space="preserve">Програма унапређења социјалне заштите у општини/граду </w:t>
      </w:r>
      <w:r w:rsidRPr="004D7A25">
        <w:rPr>
          <w:rFonts w:ascii="Cambria" w:hAnsi="Cambria"/>
          <w:noProof/>
          <w:color w:val="4A3128" w:themeColor="accent4" w:themeShade="80"/>
          <w:sz w:val="18"/>
          <w:szCs w:val="18"/>
          <w:lang w:val="sr-Cyrl-RS"/>
        </w:rPr>
        <w:t>и приступа за израду овог документа јавне политике локалних самоуправа, настао је за потребе пружања стручне подршке градовима и општинама у оквиру Пројекта „Подршка одрживим услугама социјалне заштите у заједници и политикама укључивања на локалном нивоу“, који финансира Европска унија у оквиру програма ИПА 2020.</w:t>
      </w:r>
    </w:p>
  </w:footnote>
  <w:footnote w:id="2">
    <w:p w14:paraId="759DB99B" w14:textId="2D23E29D" w:rsidR="00DE45FE" w:rsidRPr="008F51F0" w:rsidRDefault="00DE45FE" w:rsidP="00DE45FE">
      <w:pPr>
        <w:pStyle w:val="FootnoteText"/>
        <w:rPr>
          <w:rFonts w:ascii="Cambria" w:hAnsi="Cambria" w:cs="Times New Roman"/>
          <w:color w:val="494142" w:themeColor="accent5" w:themeShade="80"/>
          <w:sz w:val="18"/>
          <w:szCs w:val="18"/>
          <w:lang w:val="sr-Cyrl-RS"/>
        </w:rPr>
      </w:pPr>
      <w:r w:rsidRPr="008F51F0">
        <w:rPr>
          <w:rStyle w:val="FootnoteReference"/>
          <w:rFonts w:ascii="Times New Roman" w:hAnsi="Times New Roman" w:cs="Times New Roman"/>
          <w:color w:val="494142" w:themeColor="accent5" w:themeShade="80"/>
        </w:rPr>
        <w:footnoteRef/>
      </w:r>
      <w:r w:rsidRPr="008F51F0">
        <w:rPr>
          <w:rFonts w:ascii="Times New Roman" w:hAnsi="Times New Roman" w:cs="Times New Roman"/>
          <w:color w:val="494142" w:themeColor="accent5" w:themeShade="80"/>
          <w:lang w:val="sr-Cyrl-RS"/>
        </w:rPr>
        <w:t xml:space="preserve"> </w:t>
      </w:r>
      <w:r w:rsidRPr="008F51F0">
        <w:rPr>
          <w:rFonts w:ascii="Cambria" w:hAnsi="Cambria" w:cs="Times New Roman"/>
          <w:color w:val="494142" w:themeColor="accent5" w:themeShade="80"/>
          <w:sz w:val="18"/>
          <w:szCs w:val="18"/>
          <w:lang w:val="sr-Cyrl-RS"/>
        </w:rPr>
        <w:t>Скупштина Републике Србије је Конвенцију и Опциони протокол потврдила 2009. године (</w:t>
      </w:r>
      <w:r w:rsidRPr="008F51F0">
        <w:rPr>
          <w:rFonts w:ascii="Cambria" w:hAnsi="Cambria" w:cs="Times New Roman"/>
          <w:color w:val="494142" w:themeColor="accent5" w:themeShade="80"/>
          <w:sz w:val="18"/>
          <w:szCs w:val="18"/>
        </w:rPr>
        <w:t>„</w:t>
      </w:r>
      <w:proofErr w:type="spellStart"/>
      <w:r w:rsidRPr="008F51F0">
        <w:rPr>
          <w:rFonts w:ascii="Cambria" w:hAnsi="Cambria" w:cs="Times New Roman"/>
          <w:color w:val="494142" w:themeColor="accent5" w:themeShade="80"/>
          <w:sz w:val="18"/>
          <w:szCs w:val="18"/>
        </w:rPr>
        <w:t>Сл</w:t>
      </w:r>
      <w:proofErr w:type="spellEnd"/>
      <w:r w:rsidR="0055695F" w:rsidRPr="008F51F0">
        <w:rPr>
          <w:rFonts w:ascii="Cambria" w:hAnsi="Cambria" w:cs="Times New Roman"/>
          <w:color w:val="494142" w:themeColor="accent5" w:themeShade="80"/>
          <w:sz w:val="18"/>
          <w:szCs w:val="18"/>
          <w:lang w:val="sr-Cyrl-RS"/>
        </w:rPr>
        <w:t>.</w:t>
      </w:r>
      <w:r w:rsidRPr="008F51F0">
        <w:rPr>
          <w:rFonts w:ascii="Cambria" w:hAnsi="Cambria" w:cs="Times New Roman"/>
          <w:color w:val="494142" w:themeColor="accent5" w:themeShade="80"/>
          <w:sz w:val="18"/>
          <w:szCs w:val="18"/>
        </w:rPr>
        <w:t xml:space="preserve"> </w:t>
      </w:r>
      <w:proofErr w:type="spellStart"/>
      <w:r w:rsidRPr="008F51F0">
        <w:rPr>
          <w:rFonts w:ascii="Cambria" w:hAnsi="Cambria" w:cs="Times New Roman"/>
          <w:color w:val="494142" w:themeColor="accent5" w:themeShade="80"/>
          <w:sz w:val="18"/>
          <w:szCs w:val="18"/>
        </w:rPr>
        <w:t>гласник</w:t>
      </w:r>
      <w:proofErr w:type="spellEnd"/>
      <w:r w:rsidRPr="008F51F0">
        <w:rPr>
          <w:rFonts w:ascii="Cambria" w:hAnsi="Cambria" w:cs="Times New Roman"/>
          <w:color w:val="494142" w:themeColor="accent5" w:themeShade="80"/>
          <w:sz w:val="18"/>
          <w:szCs w:val="18"/>
        </w:rPr>
        <w:t xml:space="preserve"> РС</w:t>
      </w:r>
      <w:r w:rsidRPr="008F51F0">
        <w:rPr>
          <w:rFonts w:ascii="Cambria" w:hAnsi="Cambria" w:cs="Times New Roman"/>
          <w:color w:val="494142" w:themeColor="accent5" w:themeShade="80"/>
          <w:sz w:val="18"/>
          <w:szCs w:val="18"/>
          <w:lang w:val="ru-RU"/>
        </w:rPr>
        <w:t>”</w:t>
      </w:r>
      <w:r w:rsidRPr="008F51F0">
        <w:rPr>
          <w:rFonts w:ascii="Cambria" w:hAnsi="Cambria" w:cs="Times New Roman"/>
          <w:color w:val="494142" w:themeColor="accent5" w:themeShade="80"/>
          <w:sz w:val="18"/>
          <w:szCs w:val="18"/>
          <w:lang w:val="sr-Cyrl-RS"/>
        </w:rPr>
        <w:t>, број 42/09)</w:t>
      </w:r>
    </w:p>
  </w:footnote>
  <w:footnote w:id="3">
    <w:p w14:paraId="0EA2FAC2" w14:textId="1D7A8F90" w:rsidR="003D602C" w:rsidRPr="003D602C" w:rsidRDefault="008F51F0">
      <w:pPr>
        <w:pStyle w:val="FootnoteText"/>
        <w:rPr>
          <w:color w:val="0070C0"/>
          <w:lang w:val="sr-Cyrl-RS"/>
        </w:rPr>
      </w:pPr>
      <w:r w:rsidRPr="008F51F0">
        <w:rPr>
          <w:rStyle w:val="FootnoteReference"/>
          <w:rFonts w:ascii="Cambria" w:hAnsi="Cambria"/>
          <w:color w:val="494142" w:themeColor="accent5" w:themeShade="80"/>
          <w:sz w:val="18"/>
          <w:szCs w:val="18"/>
        </w:rPr>
        <w:footnoteRef/>
      </w:r>
      <w:r w:rsidRPr="003D602C">
        <w:rPr>
          <w:rFonts w:ascii="Cambria" w:hAnsi="Cambria"/>
          <w:color w:val="0070C0"/>
          <w:sz w:val="18"/>
          <w:szCs w:val="18"/>
        </w:rPr>
        <w:t xml:space="preserve"> </w:t>
      </w:r>
      <w:hyperlink r:id="rId1" w:history="1">
        <w:r w:rsidRPr="003D602C">
          <w:rPr>
            <w:rFonts w:ascii="Cambria" w:hAnsi="Cambria" w:cs="Times New Roman"/>
            <w:color w:val="0070C0"/>
            <w:sz w:val="18"/>
            <w:szCs w:val="18"/>
          </w:rPr>
          <w:t>https</w:t>
        </w:r>
        <w:r w:rsidRPr="003D602C">
          <w:rPr>
            <w:rFonts w:ascii="Cambria" w:hAnsi="Cambria" w:cs="Times New Roman"/>
            <w:color w:val="0070C0"/>
            <w:sz w:val="18"/>
            <w:szCs w:val="18"/>
            <w:lang w:val="sr-Cyrl-RS"/>
          </w:rPr>
          <w:t>://</w:t>
        </w:r>
        <w:r w:rsidRPr="003D602C">
          <w:rPr>
            <w:rFonts w:ascii="Cambria" w:hAnsi="Cambria" w:cs="Times New Roman"/>
            <w:color w:val="0070C0"/>
            <w:sz w:val="18"/>
            <w:szCs w:val="18"/>
          </w:rPr>
          <w:t>www</w:t>
        </w:r>
        <w:r w:rsidRPr="003D602C">
          <w:rPr>
            <w:rFonts w:ascii="Cambria" w:hAnsi="Cambria" w:cs="Times New Roman"/>
            <w:color w:val="0070C0"/>
            <w:sz w:val="18"/>
            <w:szCs w:val="18"/>
            <w:lang w:val="sr-Cyrl-RS"/>
          </w:rPr>
          <w:t>.</w:t>
        </w:r>
        <w:proofErr w:type="spellStart"/>
        <w:r w:rsidRPr="003D602C">
          <w:rPr>
            <w:rFonts w:ascii="Cambria" w:hAnsi="Cambria" w:cs="Times New Roman"/>
            <w:color w:val="0070C0"/>
            <w:sz w:val="18"/>
            <w:szCs w:val="18"/>
          </w:rPr>
          <w:t>echr</w:t>
        </w:r>
        <w:proofErr w:type="spellEnd"/>
        <w:r w:rsidRPr="003D602C">
          <w:rPr>
            <w:rFonts w:ascii="Cambria" w:hAnsi="Cambria" w:cs="Times New Roman"/>
            <w:color w:val="0070C0"/>
            <w:sz w:val="18"/>
            <w:szCs w:val="18"/>
            <w:lang w:val="sr-Cyrl-RS"/>
          </w:rPr>
          <w:t>.</w:t>
        </w:r>
        <w:proofErr w:type="spellStart"/>
        <w:r w:rsidRPr="003D602C">
          <w:rPr>
            <w:rFonts w:ascii="Cambria" w:hAnsi="Cambria" w:cs="Times New Roman"/>
            <w:color w:val="0070C0"/>
            <w:sz w:val="18"/>
            <w:szCs w:val="18"/>
          </w:rPr>
          <w:t>coe</w:t>
        </w:r>
        <w:proofErr w:type="spellEnd"/>
        <w:r w:rsidRPr="003D602C">
          <w:rPr>
            <w:rFonts w:ascii="Cambria" w:hAnsi="Cambria" w:cs="Times New Roman"/>
            <w:color w:val="0070C0"/>
            <w:sz w:val="18"/>
            <w:szCs w:val="18"/>
            <w:lang w:val="sr-Cyrl-RS"/>
          </w:rPr>
          <w:t>.</w:t>
        </w:r>
        <w:r w:rsidRPr="003D602C">
          <w:rPr>
            <w:rFonts w:ascii="Cambria" w:hAnsi="Cambria" w:cs="Times New Roman"/>
            <w:color w:val="0070C0"/>
            <w:sz w:val="18"/>
            <w:szCs w:val="18"/>
          </w:rPr>
          <w:t>int</w:t>
        </w:r>
        <w:r w:rsidRPr="003D602C">
          <w:rPr>
            <w:rFonts w:ascii="Cambria" w:hAnsi="Cambria" w:cs="Times New Roman"/>
            <w:color w:val="0070C0"/>
            <w:sz w:val="18"/>
            <w:szCs w:val="18"/>
            <w:lang w:val="sr-Cyrl-RS"/>
          </w:rPr>
          <w:t>/</w:t>
        </w:r>
        <w:r w:rsidRPr="003D602C">
          <w:rPr>
            <w:rFonts w:ascii="Cambria" w:hAnsi="Cambria" w:cs="Times New Roman"/>
            <w:color w:val="0070C0"/>
            <w:sz w:val="18"/>
            <w:szCs w:val="18"/>
          </w:rPr>
          <w:t>Documents</w:t>
        </w:r>
        <w:r w:rsidRPr="003D602C">
          <w:rPr>
            <w:rFonts w:ascii="Cambria" w:hAnsi="Cambria" w:cs="Times New Roman"/>
            <w:color w:val="0070C0"/>
            <w:sz w:val="18"/>
            <w:szCs w:val="18"/>
            <w:lang w:val="sr-Cyrl-RS"/>
          </w:rPr>
          <w:t>/</w:t>
        </w:r>
        <w:r w:rsidRPr="003D602C">
          <w:rPr>
            <w:rFonts w:ascii="Cambria" w:hAnsi="Cambria" w:cs="Times New Roman"/>
            <w:color w:val="0070C0"/>
            <w:sz w:val="18"/>
            <w:szCs w:val="18"/>
          </w:rPr>
          <w:t>Convention</w:t>
        </w:r>
        <w:r w:rsidRPr="003D602C">
          <w:rPr>
            <w:rFonts w:ascii="Cambria" w:hAnsi="Cambria" w:cs="Times New Roman"/>
            <w:color w:val="0070C0"/>
            <w:sz w:val="18"/>
            <w:szCs w:val="18"/>
            <w:lang w:val="sr-Cyrl-RS"/>
          </w:rPr>
          <w:t>_</w:t>
        </w:r>
        <w:r w:rsidRPr="003D602C">
          <w:rPr>
            <w:rFonts w:ascii="Cambria" w:hAnsi="Cambria" w:cs="Times New Roman"/>
            <w:color w:val="0070C0"/>
            <w:sz w:val="18"/>
            <w:szCs w:val="18"/>
          </w:rPr>
          <w:t>ENG</w:t>
        </w:r>
        <w:r w:rsidRPr="003D602C">
          <w:rPr>
            <w:rFonts w:ascii="Cambria" w:hAnsi="Cambria" w:cs="Times New Roman"/>
            <w:color w:val="0070C0"/>
            <w:sz w:val="18"/>
            <w:szCs w:val="18"/>
            <w:lang w:val="sr-Cyrl-RS"/>
          </w:rPr>
          <w:t>.</w:t>
        </w:r>
        <w:r w:rsidRPr="003D602C">
          <w:rPr>
            <w:rFonts w:ascii="Cambria" w:hAnsi="Cambria" w:cs="Times New Roman"/>
            <w:color w:val="0070C0"/>
            <w:sz w:val="18"/>
            <w:szCs w:val="18"/>
          </w:rPr>
          <w:t>pdf</w:t>
        </w:r>
      </w:hyperlink>
    </w:p>
  </w:footnote>
  <w:footnote w:id="4">
    <w:p w14:paraId="3B9BC5FE" w14:textId="55E35373" w:rsidR="008F51F0" w:rsidRPr="003D602C" w:rsidRDefault="008F51F0">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2" w:history="1">
        <w:r w:rsidRPr="003D602C">
          <w:rPr>
            <w:rStyle w:val="Hyperlink"/>
            <w:rFonts w:ascii="Cambria" w:hAnsi="Cambria"/>
            <w:color w:val="0070C0"/>
            <w:sz w:val="18"/>
            <w:szCs w:val="18"/>
          </w:rPr>
          <w:t>https://rm.coe.int/16806dbaa3</w:t>
        </w:r>
      </w:hyperlink>
    </w:p>
  </w:footnote>
  <w:footnote w:id="5">
    <w:p w14:paraId="36EAB41F" w14:textId="597A4F1A" w:rsidR="008F51F0" w:rsidRPr="003D602C" w:rsidRDefault="008F51F0">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3" w:history="1">
        <w:r w:rsidRPr="003D602C">
          <w:rPr>
            <w:rStyle w:val="Hyperlink"/>
            <w:rFonts w:ascii="Cambria" w:hAnsi="Cambria"/>
            <w:color w:val="0070C0"/>
            <w:sz w:val="18"/>
            <w:szCs w:val="18"/>
          </w:rPr>
          <w:t>https://rm.coe.int/168007cf93</w:t>
        </w:r>
      </w:hyperlink>
      <w:r w:rsidRPr="003D602C">
        <w:rPr>
          <w:rFonts w:ascii="Cambria" w:hAnsi="Cambria"/>
          <w:color w:val="0070C0"/>
          <w:sz w:val="18"/>
          <w:szCs w:val="18"/>
        </w:rPr>
        <w:t xml:space="preserve"> </w:t>
      </w:r>
    </w:p>
  </w:footnote>
  <w:footnote w:id="6">
    <w:p w14:paraId="405608C8" w14:textId="5468E3D5" w:rsidR="003454C3" w:rsidRPr="003D602C" w:rsidRDefault="008F51F0">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lang w:val="sr-Cyrl-RS"/>
        </w:rPr>
        <w:t xml:space="preserve">  </w:t>
      </w:r>
      <w:hyperlink r:id="rId4" w:history="1">
        <w:r w:rsidR="003454C3" w:rsidRPr="003D602C">
          <w:rPr>
            <w:rStyle w:val="Hyperlink"/>
            <w:rFonts w:ascii="Cambria" w:hAnsi="Cambria"/>
            <w:color w:val="0070C0"/>
            <w:sz w:val="18"/>
            <w:szCs w:val="18"/>
            <w:lang w:val="sr-Cyrl-RS"/>
          </w:rPr>
          <w:t>https://ravnopravnost.gov.rs/wp-content/uploads/2012/11/images_files_Povelja%20Evropske%20unije%20o%20osnovnim%20pravima.pdf</w:t>
        </w:r>
      </w:hyperlink>
    </w:p>
  </w:footnote>
  <w:footnote w:id="7">
    <w:p w14:paraId="4F63FDF6" w14:textId="08D80F47" w:rsidR="003454C3" w:rsidRPr="003D602C" w:rsidRDefault="008F51F0">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hyperlink r:id="rId5" w:history="1">
        <w:r w:rsidR="003454C3" w:rsidRPr="003D602C">
          <w:rPr>
            <w:rStyle w:val="Hyperlink"/>
            <w:rFonts w:ascii="Cambria" w:hAnsi="Cambria"/>
            <w:color w:val="0070C0"/>
            <w:sz w:val="18"/>
            <w:szCs w:val="18"/>
          </w:rPr>
          <w:t>https://npm.ombudsman.org.rs/attachments/Helsinska%20deklaracija%20o%20mentalnom%20zdravlju%20za%20Evropu.pdf</w:t>
        </w:r>
      </w:hyperlink>
    </w:p>
  </w:footnote>
  <w:footnote w:id="8">
    <w:p w14:paraId="0DB75D4B" w14:textId="2DE31581" w:rsidR="008F51F0" w:rsidRPr="008F51F0" w:rsidRDefault="008F51F0">
      <w:pPr>
        <w:pStyle w:val="FootnoteText"/>
        <w:rPr>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6" w:history="1">
        <w:r w:rsidRPr="003D602C">
          <w:rPr>
            <w:rStyle w:val="Hyperlink"/>
            <w:rFonts w:ascii="Cambria" w:hAnsi="Cambria" w:cs="Times New Roman"/>
            <w:color w:val="0070C0"/>
            <w:sz w:val="18"/>
            <w:szCs w:val="18"/>
            <w:lang w:val="sr-Latn-RS"/>
          </w:rPr>
          <w:t>https://deinstitutionalisationdotcom.files.wordpress.com/2017/07/guidelines-final-english.pdf</w:t>
        </w:r>
      </w:hyperlink>
    </w:p>
  </w:footnote>
  <w:footnote w:id="9">
    <w:p w14:paraId="5C04E75C" w14:textId="07D3FBCB" w:rsidR="009F74DD" w:rsidRPr="009F74DD" w:rsidRDefault="009F74DD">
      <w:pPr>
        <w:pStyle w:val="FootnoteText"/>
        <w:rPr>
          <w:lang w:val="sr-Cyrl-RS"/>
        </w:rPr>
      </w:pPr>
      <w:r>
        <w:rPr>
          <w:rStyle w:val="FootnoteReference"/>
        </w:rPr>
        <w:footnoteRef/>
      </w:r>
      <w:r>
        <w:t xml:space="preserve"> </w:t>
      </w:r>
      <w:r w:rsidRPr="009F74DD">
        <w:rPr>
          <w:rFonts w:ascii="Cambria" w:hAnsi="Cambria"/>
          <w:color w:val="494142" w:themeColor="accent5" w:themeShade="80"/>
          <w:lang w:val="sr-Cyrl-RS"/>
        </w:rPr>
        <w:t>Члан 20.</w:t>
      </w:r>
    </w:p>
  </w:footnote>
  <w:footnote w:id="10">
    <w:p w14:paraId="77DCA65E" w14:textId="379D48D8" w:rsidR="002019C7" w:rsidRPr="002019C7" w:rsidRDefault="002019C7">
      <w:pPr>
        <w:pStyle w:val="FootnoteText"/>
        <w:rPr>
          <w:rFonts w:ascii="Cambria" w:hAnsi="Cambria"/>
          <w:color w:val="494142" w:themeColor="accent5" w:themeShade="80"/>
          <w:sz w:val="18"/>
          <w:szCs w:val="18"/>
          <w:lang w:val="sr-Cyrl-RS"/>
        </w:rPr>
      </w:pPr>
      <w:r w:rsidRPr="002019C7">
        <w:rPr>
          <w:rStyle w:val="FootnoteReference"/>
          <w:rFonts w:ascii="Cambria" w:hAnsi="Cambria"/>
          <w:color w:val="494142" w:themeColor="accent5" w:themeShade="80"/>
          <w:sz w:val="18"/>
          <w:szCs w:val="18"/>
        </w:rPr>
        <w:footnoteRef/>
      </w:r>
      <w:r w:rsidRPr="003D602C">
        <w:rPr>
          <w:rFonts w:ascii="Cambria" w:hAnsi="Cambria"/>
          <w:color w:val="0070C0"/>
          <w:sz w:val="18"/>
          <w:szCs w:val="18"/>
        </w:rPr>
        <w:t xml:space="preserve"> </w:t>
      </w:r>
      <w:hyperlink r:id="rId7" w:history="1">
        <w:r w:rsidRPr="003D602C">
          <w:rPr>
            <w:rStyle w:val="Hyperlink"/>
            <w:rFonts w:ascii="Cambria" w:hAnsi="Cambria"/>
            <w:color w:val="0070C0"/>
            <w:sz w:val="18"/>
            <w:szCs w:val="18"/>
          </w:rPr>
          <w:t>https://www.paragraf.rs/propisi/zakon_o_potvrdjivanju_konvencije_o_pravima_osoba_sa_invaliditetom.html</w:t>
        </w:r>
      </w:hyperlink>
    </w:p>
  </w:footnote>
  <w:footnote w:id="11">
    <w:p w14:paraId="16C9C99B" w14:textId="4E32C6F3" w:rsidR="002019C7" w:rsidRPr="003D602C"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8" w:history="1">
        <w:r w:rsidRPr="003D602C">
          <w:rPr>
            <w:rStyle w:val="Hyperlink"/>
            <w:rFonts w:ascii="Cambria" w:hAnsi="Cambria"/>
            <w:color w:val="0070C0"/>
            <w:sz w:val="18"/>
            <w:szCs w:val="18"/>
          </w:rPr>
          <w:t>https://www.paragraf.rs/propisi/zakon_o_profesionalnoj_rehabilitaciji_i_zaposljavanju_osoba_sa_invaliditetom.html</w:t>
        </w:r>
      </w:hyperlink>
    </w:p>
  </w:footnote>
  <w:footnote w:id="12">
    <w:p w14:paraId="3BC365AD" w14:textId="5368F81F" w:rsidR="002019C7" w:rsidRPr="003D602C"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9" w:history="1">
        <w:r w:rsidRPr="003D602C">
          <w:rPr>
            <w:rStyle w:val="Hyperlink"/>
            <w:rFonts w:ascii="Cambria" w:hAnsi="Cambria"/>
            <w:color w:val="0070C0"/>
            <w:sz w:val="18"/>
            <w:szCs w:val="18"/>
          </w:rPr>
          <w:t>https://www.paragraf.rs/propisi/porodicni_zakon.html</w:t>
        </w:r>
      </w:hyperlink>
    </w:p>
  </w:footnote>
  <w:footnote w:id="13">
    <w:p w14:paraId="218E121D" w14:textId="748A996A" w:rsidR="002019C7" w:rsidRPr="003D602C"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10" w:history="1">
        <w:r w:rsidRPr="003D602C">
          <w:rPr>
            <w:rStyle w:val="Hyperlink"/>
            <w:rFonts w:ascii="Cambria" w:hAnsi="Cambria"/>
            <w:color w:val="0070C0"/>
            <w:sz w:val="18"/>
            <w:szCs w:val="18"/>
          </w:rPr>
          <w:t>https://www.paragraf.rs/propisi/zakon-o-finansijskoj-podrsci-porodici-sa-decom.html</w:t>
        </w:r>
      </w:hyperlink>
    </w:p>
  </w:footnote>
  <w:footnote w:id="14">
    <w:p w14:paraId="579F93E9" w14:textId="5E600922" w:rsidR="002019C7" w:rsidRPr="003D602C"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11" w:history="1">
        <w:r w:rsidRPr="003D602C">
          <w:rPr>
            <w:rStyle w:val="Hyperlink"/>
            <w:rFonts w:ascii="Cambria" w:hAnsi="Cambria"/>
            <w:color w:val="0070C0"/>
            <w:sz w:val="18"/>
            <w:szCs w:val="18"/>
          </w:rPr>
          <w:t>https://www.paragraf.rs/propisi/zakon_o_zabrani_diskriminacije.html</w:t>
        </w:r>
      </w:hyperlink>
    </w:p>
  </w:footnote>
  <w:footnote w:id="15">
    <w:p w14:paraId="5BCD7B5C" w14:textId="46F9A1D9" w:rsidR="002019C7" w:rsidRPr="003D602C"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12" w:history="1">
        <w:r w:rsidRPr="003D602C">
          <w:rPr>
            <w:rStyle w:val="Hyperlink"/>
            <w:rFonts w:ascii="Cambria" w:hAnsi="Cambria"/>
            <w:color w:val="0070C0"/>
            <w:sz w:val="18"/>
            <w:szCs w:val="18"/>
          </w:rPr>
          <w:t>https://www.paragraf.rs/propisi/zakon_o_sprecavanju_diskriminacije_osoba_sa_invaliditetom.html</w:t>
        </w:r>
      </w:hyperlink>
    </w:p>
  </w:footnote>
  <w:footnote w:id="16">
    <w:p w14:paraId="40A9BC3D" w14:textId="7A33107A" w:rsidR="002019C7" w:rsidRPr="00495196" w:rsidRDefault="002019C7">
      <w:pPr>
        <w:pStyle w:val="FootnoteText"/>
        <w:rPr>
          <w:rFonts w:ascii="Cambria" w:hAnsi="Cambria"/>
          <w:color w:val="0070C0"/>
          <w:sz w:val="18"/>
          <w:szCs w:val="18"/>
          <w:lang w:val="sr-Cyrl-RS"/>
        </w:rPr>
      </w:pPr>
      <w:r w:rsidRPr="003D602C">
        <w:rPr>
          <w:rStyle w:val="FootnoteReference"/>
          <w:rFonts w:ascii="Cambria" w:hAnsi="Cambria"/>
          <w:color w:val="0070C0"/>
          <w:sz w:val="18"/>
          <w:szCs w:val="18"/>
        </w:rPr>
        <w:footnoteRef/>
      </w:r>
      <w:r w:rsidRPr="003D602C">
        <w:rPr>
          <w:rFonts w:ascii="Cambria" w:hAnsi="Cambria"/>
          <w:color w:val="0070C0"/>
          <w:sz w:val="18"/>
          <w:szCs w:val="18"/>
        </w:rPr>
        <w:t xml:space="preserve"> </w:t>
      </w:r>
      <w:hyperlink r:id="rId13" w:history="1">
        <w:r w:rsidRPr="00495196">
          <w:rPr>
            <w:rStyle w:val="Hyperlink"/>
            <w:rFonts w:ascii="Cambria" w:hAnsi="Cambria"/>
            <w:color w:val="0070C0"/>
            <w:sz w:val="18"/>
            <w:szCs w:val="18"/>
          </w:rPr>
          <w:t>https://www.paragraf.rs/propisi/zakon_o_penzijskom_i_invalidskom_osiguranju.html</w:t>
        </w:r>
      </w:hyperlink>
    </w:p>
  </w:footnote>
  <w:footnote w:id="17">
    <w:p w14:paraId="5FB98A8D" w14:textId="0A4050F3"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4" w:history="1">
        <w:r w:rsidRPr="00495196">
          <w:rPr>
            <w:rStyle w:val="Hyperlink"/>
            <w:rFonts w:ascii="Cambria" w:hAnsi="Cambria"/>
            <w:color w:val="0070C0"/>
            <w:sz w:val="18"/>
            <w:szCs w:val="18"/>
          </w:rPr>
          <w:t>https://www.paragraf.rs/propisi/zakon_o_zdravstvenoj_zastiti.html</w:t>
        </w:r>
      </w:hyperlink>
    </w:p>
  </w:footnote>
  <w:footnote w:id="18">
    <w:p w14:paraId="2AFD4CE3" w14:textId="3610B572"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5" w:history="1">
        <w:r w:rsidRPr="00495196">
          <w:rPr>
            <w:rStyle w:val="Hyperlink"/>
            <w:rFonts w:ascii="Cambria" w:hAnsi="Cambria"/>
            <w:color w:val="0070C0"/>
            <w:sz w:val="18"/>
            <w:szCs w:val="18"/>
          </w:rPr>
          <w:t>https://www.paragraf.rs/propisi/zakon_o_zdravstvenom_osiguranju.html</w:t>
        </w:r>
      </w:hyperlink>
    </w:p>
  </w:footnote>
  <w:footnote w:id="19">
    <w:p w14:paraId="5B6B21F1" w14:textId="1A55D748"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6" w:history="1">
        <w:r w:rsidRPr="00495196">
          <w:rPr>
            <w:rStyle w:val="Hyperlink"/>
            <w:rFonts w:ascii="Cambria" w:hAnsi="Cambria"/>
            <w:color w:val="0070C0"/>
            <w:sz w:val="18"/>
            <w:szCs w:val="18"/>
          </w:rPr>
          <w:t>https://www.paragraf.rs/propisi/zakon-o-socijalnom-preduzetnistvu.html</w:t>
        </w:r>
      </w:hyperlink>
    </w:p>
  </w:footnote>
  <w:footnote w:id="20">
    <w:p w14:paraId="2CBC63C2" w14:textId="6138E698"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7" w:history="1">
        <w:r w:rsidRPr="00495196">
          <w:rPr>
            <w:rStyle w:val="Hyperlink"/>
            <w:rFonts w:ascii="Cambria" w:hAnsi="Cambria"/>
            <w:color w:val="0070C0"/>
            <w:sz w:val="18"/>
            <w:szCs w:val="18"/>
          </w:rPr>
          <w:t>https://www.paragraf.rs/propisi/zakon_o_zaposljavanju_i_osiguranju_za_slucaj_nezaposlenosti.html</w:t>
        </w:r>
      </w:hyperlink>
    </w:p>
  </w:footnote>
  <w:footnote w:id="21">
    <w:p w14:paraId="13DF36BD" w14:textId="6F1CD275"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8" w:history="1">
        <w:r w:rsidRPr="00495196">
          <w:rPr>
            <w:rStyle w:val="Hyperlink"/>
            <w:rFonts w:ascii="Cambria" w:hAnsi="Cambria"/>
            <w:color w:val="0070C0"/>
            <w:sz w:val="18"/>
            <w:szCs w:val="18"/>
          </w:rPr>
          <w:t>https://www.paragraf.rs/propisi/zakon-o-zastiti-lica-sa-mentalnim-smetnjama.html</w:t>
        </w:r>
      </w:hyperlink>
    </w:p>
  </w:footnote>
  <w:footnote w:id="22">
    <w:p w14:paraId="1F4E7BC1" w14:textId="18FF2BD1" w:rsidR="002019C7" w:rsidRPr="00495196" w:rsidRDefault="002019C7">
      <w:pPr>
        <w:pStyle w:val="FootnoteText"/>
        <w:rPr>
          <w:rFonts w:ascii="Cambria" w:hAnsi="Cambria"/>
          <w:color w:val="0070C0"/>
          <w:sz w:val="18"/>
          <w:szCs w:val="18"/>
          <w:lang w:val="sr-Cyrl-RS"/>
        </w:rPr>
      </w:pPr>
      <w:r w:rsidRPr="00495196">
        <w:rPr>
          <w:rStyle w:val="FootnoteReference"/>
          <w:rFonts w:ascii="Cambria" w:hAnsi="Cambria"/>
          <w:color w:val="0070C0"/>
          <w:sz w:val="18"/>
          <w:szCs w:val="18"/>
        </w:rPr>
        <w:footnoteRef/>
      </w:r>
      <w:r w:rsidRPr="00495196">
        <w:rPr>
          <w:rFonts w:ascii="Cambria" w:hAnsi="Cambria"/>
          <w:color w:val="0070C0"/>
          <w:sz w:val="18"/>
          <w:szCs w:val="18"/>
        </w:rPr>
        <w:t xml:space="preserve"> </w:t>
      </w:r>
      <w:hyperlink r:id="rId19" w:history="1">
        <w:r w:rsidRPr="00495196">
          <w:rPr>
            <w:rStyle w:val="Hyperlink"/>
            <w:rFonts w:ascii="Cambria" w:hAnsi="Cambria"/>
            <w:color w:val="0070C0"/>
            <w:sz w:val="18"/>
            <w:szCs w:val="18"/>
          </w:rPr>
          <w:t>https://www.paragraf.rs/propisi/zakon_o_stanovanju_i_odrzavanju_zgrada.html</w:t>
        </w:r>
      </w:hyperlink>
    </w:p>
    <w:p w14:paraId="7E06073C" w14:textId="77777777" w:rsidR="002019C7" w:rsidRPr="002019C7" w:rsidRDefault="002019C7">
      <w:pPr>
        <w:pStyle w:val="FootnoteText"/>
        <w:rPr>
          <w:lang w:val="sr-Cyrl-RS"/>
        </w:rPr>
      </w:pPr>
    </w:p>
  </w:footnote>
  <w:footnote w:id="23">
    <w:p w14:paraId="2292A5BB" w14:textId="6A5AC26B" w:rsidR="006E084E" w:rsidRPr="0081110F" w:rsidRDefault="006E084E">
      <w:pPr>
        <w:pStyle w:val="FootnoteText"/>
        <w:rPr>
          <w:rFonts w:ascii="Cambria" w:hAnsi="Cambria"/>
          <w:color w:val="4A3128" w:themeColor="accent4" w:themeShade="80"/>
          <w:lang w:val="sr-Cyrl-RS"/>
        </w:rPr>
      </w:pPr>
      <w:r w:rsidRPr="0081110F">
        <w:rPr>
          <w:rStyle w:val="FootnoteReference"/>
          <w:rFonts w:ascii="Cambria" w:hAnsi="Cambria"/>
          <w:color w:val="4A3128" w:themeColor="accent4" w:themeShade="80"/>
        </w:rPr>
        <w:footnoteRef/>
      </w:r>
      <w:r w:rsidRPr="0081110F">
        <w:rPr>
          <w:rFonts w:ascii="Cambria" w:hAnsi="Cambria"/>
          <w:color w:val="4A3128" w:themeColor="accent4" w:themeShade="80"/>
        </w:rPr>
        <w:t xml:space="preserve"> </w:t>
      </w:r>
      <w:r w:rsidRPr="00495196">
        <w:rPr>
          <w:rFonts w:ascii="Cambria" w:hAnsi="Cambria"/>
          <w:noProof/>
          <w:color w:val="4A3128" w:themeColor="accent4" w:themeShade="80"/>
          <w:lang w:val="sr-Cyrl-RS"/>
        </w:rPr>
        <w:t>Извештај о спроведеној анализи нормативног оквира у области социјалне заштите у Општини Бач, стр. 11</w:t>
      </w:r>
    </w:p>
  </w:footnote>
  <w:footnote w:id="24">
    <w:p w14:paraId="763D9061" w14:textId="5D46C388" w:rsidR="001D206C" w:rsidRPr="001D206C" w:rsidRDefault="001D206C">
      <w:pPr>
        <w:pStyle w:val="FootnoteText"/>
        <w:rPr>
          <w:lang w:val="sr-Cyrl-RS"/>
        </w:rPr>
      </w:pPr>
      <w:r>
        <w:rPr>
          <w:rStyle w:val="FootnoteReference"/>
        </w:rPr>
        <w:footnoteRef/>
      </w:r>
      <w:r>
        <w:t xml:space="preserve"> </w:t>
      </w:r>
      <w:r w:rsidRPr="00495196">
        <w:rPr>
          <w:color w:val="4A3128" w:themeColor="accent4" w:themeShade="80"/>
          <w:lang w:val="sr-Cyrl-RS"/>
        </w:rPr>
        <w:t xml:space="preserve">Пројекат </w:t>
      </w:r>
      <w:r w:rsidRPr="00495196">
        <w:rPr>
          <w:rFonts w:ascii="Cambria" w:hAnsi="Cambria"/>
          <w:color w:val="4A3128" w:themeColor="accent4" w:themeShade="80"/>
          <w:lang w:val="sr-Cyrl-RS" w:eastAsia="sr-Latn-RS"/>
        </w:rPr>
        <w:t>је реализован у оквиру програма Немачке развојне сарадње „Подршка социјалном укључивању у Србији“ који спроводи немачка организација ГИЗ</w:t>
      </w:r>
    </w:p>
  </w:footnote>
  <w:footnote w:id="25">
    <w:p w14:paraId="6BB4273D" w14:textId="797DA934" w:rsidR="003B6EA8" w:rsidRPr="003B6EA8" w:rsidRDefault="003B6EA8" w:rsidP="00862566">
      <w:pPr>
        <w:pStyle w:val="FootnoteText"/>
        <w:jc w:val="both"/>
        <w:rPr>
          <w:rFonts w:ascii="Cambria" w:hAnsi="Cambria"/>
          <w:color w:val="4A3128" w:themeColor="accent4" w:themeShade="80"/>
          <w:sz w:val="18"/>
          <w:szCs w:val="18"/>
          <w:lang w:val="sr-Cyrl-RS"/>
        </w:rPr>
      </w:pPr>
      <w:r>
        <w:rPr>
          <w:rStyle w:val="FootnoteReference"/>
        </w:rPr>
        <w:footnoteRef/>
      </w:r>
      <w:r>
        <w:t xml:space="preserve"> </w:t>
      </w:r>
      <w:r w:rsidR="00862566" w:rsidRPr="00862566">
        <w:rPr>
          <w:rFonts w:ascii="Cambria" w:hAnsi="Cambria"/>
          <w:color w:val="4A3128" w:themeColor="accent4" w:themeShade="80"/>
          <w:sz w:val="18"/>
          <w:szCs w:val="18"/>
          <w:lang w:val="sr-Cyrl-RS"/>
        </w:rPr>
        <w:t>Реч је о следећим пројектима:</w:t>
      </w:r>
      <w:r w:rsidR="00862566" w:rsidRPr="00862566">
        <w:rPr>
          <w:color w:val="4A3128" w:themeColor="accent4" w:themeShade="80"/>
          <w:lang w:val="sr-Cyrl-RS"/>
        </w:rPr>
        <w:t xml:space="preserve"> </w:t>
      </w:r>
      <w:r w:rsidR="00D24425">
        <w:rPr>
          <w:color w:val="4A3128" w:themeColor="accent4" w:themeShade="80"/>
          <w:lang w:val="sr-Cyrl-RS"/>
        </w:rPr>
        <w:t xml:space="preserve">1) </w:t>
      </w:r>
      <w:r w:rsidRPr="003B6EA8">
        <w:rPr>
          <w:rFonts w:ascii="Cambria" w:hAnsi="Cambria"/>
          <w:color w:val="4A3128" w:themeColor="accent4" w:themeShade="80"/>
          <w:sz w:val="18"/>
          <w:szCs w:val="18"/>
          <w:lang w:val="sr-Cyrl-RS"/>
        </w:rPr>
        <w:t>„Подршка инклузији Рома кроз запошљавање“ реализован у оквиру програма „Подршка ЕУ инклузији Рома - Оснаживање локалних заједница за инклузију“, који је спровела</w:t>
      </w:r>
      <w:r>
        <w:rPr>
          <w:rFonts w:ascii="Cambria" w:hAnsi="Cambria"/>
          <w:color w:val="4A3128" w:themeColor="accent4" w:themeShade="80"/>
          <w:sz w:val="18"/>
          <w:szCs w:val="18"/>
          <w:lang w:val="sr-Cyrl-RS"/>
        </w:rPr>
        <w:t xml:space="preserve"> </w:t>
      </w:r>
      <w:r w:rsidRPr="003B6EA8">
        <w:rPr>
          <w:rFonts w:ascii="Cambria" w:hAnsi="Cambria"/>
          <w:color w:val="4A3128" w:themeColor="accent4" w:themeShade="80"/>
          <w:sz w:val="18"/>
          <w:szCs w:val="18"/>
          <w:lang w:val="sr-Cyrl-RS"/>
        </w:rPr>
        <w:t>Стална конференција градова и општина – Савез градова и општина</w:t>
      </w:r>
      <w:r w:rsidR="00862566">
        <w:rPr>
          <w:rFonts w:ascii="Cambria" w:hAnsi="Cambria"/>
          <w:color w:val="4A3128" w:themeColor="accent4" w:themeShade="80"/>
          <w:sz w:val="18"/>
          <w:szCs w:val="18"/>
          <w:lang w:val="sr-Cyrl-RS"/>
        </w:rPr>
        <w:t>,</w:t>
      </w:r>
      <w:r>
        <w:rPr>
          <w:rFonts w:ascii="Cambria" w:hAnsi="Cambria"/>
          <w:color w:val="4A3128" w:themeColor="accent4" w:themeShade="80"/>
          <w:sz w:val="18"/>
          <w:szCs w:val="18"/>
          <w:lang w:val="sr-Cyrl-RS"/>
        </w:rPr>
        <w:t xml:space="preserve"> </w:t>
      </w:r>
      <w:r w:rsidR="00D24425">
        <w:rPr>
          <w:rFonts w:ascii="Cambria" w:hAnsi="Cambria"/>
          <w:color w:val="4A3128" w:themeColor="accent4" w:themeShade="80"/>
          <w:sz w:val="18"/>
          <w:szCs w:val="18"/>
          <w:lang w:val="sr-Cyrl-RS"/>
        </w:rPr>
        <w:t xml:space="preserve">2) </w:t>
      </w:r>
      <w:r>
        <w:rPr>
          <w:rFonts w:ascii="Cambria" w:hAnsi="Cambria"/>
          <w:color w:val="4A3128" w:themeColor="accent4" w:themeShade="80"/>
          <w:sz w:val="18"/>
          <w:szCs w:val="18"/>
          <w:lang w:val="sr-Cyrl-RS"/>
        </w:rPr>
        <w:t xml:space="preserve"> „Подстицање запошљавања тешко </w:t>
      </w:r>
      <w:proofErr w:type="spellStart"/>
      <w:r>
        <w:rPr>
          <w:rFonts w:ascii="Cambria" w:hAnsi="Cambria"/>
          <w:color w:val="4A3128" w:themeColor="accent4" w:themeShade="80"/>
          <w:sz w:val="18"/>
          <w:szCs w:val="18"/>
          <w:lang w:val="sr-Cyrl-RS"/>
        </w:rPr>
        <w:t>запошљиве</w:t>
      </w:r>
      <w:proofErr w:type="spellEnd"/>
      <w:r>
        <w:rPr>
          <w:rFonts w:ascii="Cambria" w:hAnsi="Cambria"/>
          <w:color w:val="4A3128" w:themeColor="accent4" w:themeShade="80"/>
          <w:sz w:val="18"/>
          <w:szCs w:val="18"/>
          <w:lang w:val="sr-Cyrl-RS"/>
        </w:rPr>
        <w:t xml:space="preserve"> категорије становника на територији општине Бач“, који је реализован</w:t>
      </w:r>
      <w:r w:rsidRPr="003B6EA8">
        <w:rPr>
          <w:rFonts w:ascii="Cambria" w:hAnsi="Cambria"/>
          <w:color w:val="4A3128" w:themeColor="accent4" w:themeShade="80"/>
          <w:sz w:val="18"/>
          <w:szCs w:val="18"/>
          <w:lang w:val="sr-Cyrl-RS"/>
        </w:rPr>
        <w:t xml:space="preserve"> у оквиру ширег пројекта “Инклузија</w:t>
      </w:r>
      <w:r>
        <w:rPr>
          <w:rFonts w:ascii="Cambria" w:hAnsi="Cambria"/>
          <w:color w:val="4A3128" w:themeColor="accent4" w:themeShade="80"/>
          <w:sz w:val="18"/>
          <w:szCs w:val="18"/>
          <w:lang w:val="sr-Cyrl-RS"/>
        </w:rPr>
        <w:t xml:space="preserve"> </w:t>
      </w:r>
      <w:r w:rsidRPr="003B6EA8">
        <w:rPr>
          <w:rFonts w:ascii="Cambria" w:hAnsi="Cambria"/>
          <w:color w:val="4A3128" w:themeColor="accent4" w:themeShade="80"/>
          <w:sz w:val="18"/>
          <w:szCs w:val="18"/>
          <w:lang w:val="sr-Cyrl-RS"/>
        </w:rPr>
        <w:t>Рома и других</w:t>
      </w:r>
      <w:r>
        <w:rPr>
          <w:rFonts w:ascii="Cambria" w:hAnsi="Cambria"/>
          <w:color w:val="4A3128" w:themeColor="accent4" w:themeShade="80"/>
          <w:sz w:val="18"/>
          <w:szCs w:val="18"/>
          <w:lang w:val="sr-Cyrl-RS"/>
        </w:rPr>
        <w:t xml:space="preserve"> </w:t>
      </w:r>
      <w:r w:rsidRPr="003B6EA8">
        <w:rPr>
          <w:rFonts w:ascii="Cambria" w:hAnsi="Cambria"/>
          <w:color w:val="4A3128" w:themeColor="accent4" w:themeShade="80"/>
          <w:sz w:val="18"/>
          <w:szCs w:val="18"/>
          <w:lang w:val="sr-Cyrl-RS"/>
        </w:rPr>
        <w:t xml:space="preserve">маргинализованих група у Србији” </w:t>
      </w:r>
      <w:r w:rsidR="00862566">
        <w:rPr>
          <w:rFonts w:ascii="Cambria" w:hAnsi="Cambria"/>
          <w:color w:val="4A3128" w:themeColor="accent4" w:themeShade="80"/>
          <w:sz w:val="18"/>
          <w:szCs w:val="18"/>
          <w:lang w:val="sr-Cyrl-RS"/>
        </w:rPr>
        <w:t xml:space="preserve"> </w:t>
      </w:r>
      <w:r w:rsidRPr="003B6EA8">
        <w:rPr>
          <w:rFonts w:ascii="Cambria" w:hAnsi="Cambria"/>
          <w:color w:val="4A3128" w:themeColor="accent4" w:themeShade="80"/>
          <w:sz w:val="18"/>
          <w:szCs w:val="18"/>
          <w:lang w:val="sr-Cyrl-RS"/>
        </w:rPr>
        <w:t>који</w:t>
      </w:r>
      <w:r w:rsidR="00862566">
        <w:rPr>
          <w:rFonts w:ascii="Cambria" w:hAnsi="Cambria"/>
          <w:color w:val="4A3128" w:themeColor="accent4" w:themeShade="80"/>
          <w:sz w:val="18"/>
          <w:szCs w:val="18"/>
          <w:lang w:val="sr-Cyrl-RS"/>
        </w:rPr>
        <w:t xml:space="preserve"> је </w:t>
      </w:r>
      <w:r w:rsidRPr="003B6EA8">
        <w:rPr>
          <w:rFonts w:ascii="Cambria" w:hAnsi="Cambria"/>
          <w:color w:val="4A3128" w:themeColor="accent4" w:themeShade="80"/>
          <w:sz w:val="18"/>
          <w:szCs w:val="18"/>
          <w:lang w:val="sr-Cyrl-RS"/>
        </w:rPr>
        <w:t>спров</w:t>
      </w:r>
      <w:r w:rsidR="00862566">
        <w:rPr>
          <w:rFonts w:ascii="Cambria" w:hAnsi="Cambria"/>
          <w:color w:val="4A3128" w:themeColor="accent4" w:themeShade="80"/>
          <w:sz w:val="18"/>
          <w:szCs w:val="18"/>
          <w:lang w:val="sr-Cyrl-RS"/>
        </w:rPr>
        <w:t>ела</w:t>
      </w:r>
      <w:r w:rsidRPr="003B6EA8">
        <w:rPr>
          <w:rFonts w:ascii="Cambria" w:hAnsi="Cambria"/>
          <w:color w:val="4A3128" w:themeColor="accent4" w:themeShade="80"/>
          <w:sz w:val="18"/>
          <w:szCs w:val="18"/>
          <w:lang w:val="sr-Cyrl-RS"/>
        </w:rPr>
        <w:t xml:space="preserve"> Немачка организација за међународну сарадњу </w:t>
      </w:r>
      <w:r w:rsidR="00862566">
        <w:rPr>
          <w:rFonts w:ascii="Cambria" w:hAnsi="Cambria"/>
          <w:color w:val="4A3128" w:themeColor="accent4" w:themeShade="80"/>
          <w:sz w:val="18"/>
          <w:szCs w:val="18"/>
          <w:lang w:val="sr-Cyrl-RS"/>
        </w:rPr>
        <w:t xml:space="preserve">– </w:t>
      </w:r>
      <w:r w:rsidRPr="003B6EA8">
        <w:rPr>
          <w:rFonts w:ascii="Cambria" w:hAnsi="Cambria"/>
          <w:color w:val="4A3128" w:themeColor="accent4" w:themeShade="80"/>
          <w:sz w:val="18"/>
          <w:szCs w:val="18"/>
          <w:lang w:val="sr-Cyrl-RS"/>
        </w:rPr>
        <w:t>ГИЗ</w:t>
      </w:r>
      <w:r w:rsidR="00862566">
        <w:rPr>
          <w:rFonts w:ascii="Cambria" w:hAnsi="Cambria"/>
          <w:color w:val="4A3128" w:themeColor="accent4" w:themeShade="80"/>
          <w:sz w:val="18"/>
          <w:szCs w:val="18"/>
          <w:lang w:val="sr-Cyrl-RS"/>
        </w:rPr>
        <w:t xml:space="preserve">, </w:t>
      </w:r>
      <w:r w:rsidR="00D24425">
        <w:rPr>
          <w:rFonts w:ascii="Cambria" w:hAnsi="Cambria"/>
          <w:color w:val="4A3128" w:themeColor="accent4" w:themeShade="80"/>
          <w:sz w:val="18"/>
          <w:szCs w:val="18"/>
          <w:lang w:val="sr-Cyrl-RS"/>
        </w:rPr>
        <w:t xml:space="preserve">3) </w:t>
      </w:r>
      <w:r w:rsidR="00862566">
        <w:rPr>
          <w:rFonts w:ascii="Cambria" w:hAnsi="Cambria"/>
          <w:color w:val="4A3128" w:themeColor="accent4" w:themeShade="80"/>
          <w:sz w:val="18"/>
          <w:szCs w:val="18"/>
          <w:lang w:val="sr-Cyrl-RS"/>
        </w:rPr>
        <w:t xml:space="preserve"> „Иновативан и одржив приступ тржишту рада за рањиве групе у општини Бач“</w:t>
      </w:r>
      <w:r w:rsidR="00D24425">
        <w:rPr>
          <w:rFonts w:ascii="Cambria" w:hAnsi="Cambria"/>
          <w:color w:val="4A3128" w:themeColor="accent4" w:themeShade="80"/>
          <w:sz w:val="18"/>
          <w:szCs w:val="18"/>
          <w:lang w:val="sr-Cyrl-RS"/>
        </w:rPr>
        <w:t>,</w:t>
      </w:r>
      <w:r w:rsidR="00862566">
        <w:rPr>
          <w:rFonts w:ascii="Cambria" w:hAnsi="Cambria"/>
          <w:color w:val="4A3128" w:themeColor="accent4" w:themeShade="80"/>
          <w:sz w:val="18"/>
          <w:szCs w:val="18"/>
          <w:lang w:val="sr-Cyrl-RS"/>
        </w:rPr>
        <w:t xml:space="preserve"> који је </w:t>
      </w:r>
      <w:r w:rsidR="00862566" w:rsidRPr="00862566">
        <w:rPr>
          <w:rFonts w:ascii="Cambria" w:hAnsi="Cambria"/>
          <w:color w:val="4A3128" w:themeColor="accent4" w:themeShade="80"/>
          <w:sz w:val="18"/>
          <w:szCs w:val="18"/>
          <w:lang w:val="sr-Cyrl-RS"/>
        </w:rPr>
        <w:t>спров</w:t>
      </w:r>
      <w:r w:rsidR="00862566">
        <w:rPr>
          <w:rFonts w:ascii="Cambria" w:hAnsi="Cambria"/>
          <w:color w:val="4A3128" w:themeColor="accent4" w:themeShade="80"/>
          <w:sz w:val="18"/>
          <w:szCs w:val="18"/>
          <w:lang w:val="sr-Cyrl-RS"/>
        </w:rPr>
        <w:t>е</w:t>
      </w:r>
      <w:r w:rsidR="00862566" w:rsidRPr="00862566">
        <w:rPr>
          <w:rFonts w:ascii="Cambria" w:hAnsi="Cambria"/>
          <w:color w:val="4A3128" w:themeColor="accent4" w:themeShade="80"/>
          <w:sz w:val="18"/>
          <w:szCs w:val="18"/>
          <w:lang w:val="sr-Cyrl-RS"/>
        </w:rPr>
        <w:t>д</w:t>
      </w:r>
      <w:r w:rsidR="00862566">
        <w:rPr>
          <w:rFonts w:ascii="Cambria" w:hAnsi="Cambria"/>
          <w:color w:val="4A3128" w:themeColor="accent4" w:themeShade="80"/>
          <w:sz w:val="18"/>
          <w:szCs w:val="18"/>
          <w:lang w:val="sr-Cyrl-RS"/>
        </w:rPr>
        <w:t>ен</w:t>
      </w:r>
      <w:r w:rsidR="00862566" w:rsidRPr="00862566">
        <w:rPr>
          <w:rFonts w:ascii="Cambria" w:hAnsi="Cambria"/>
          <w:color w:val="4A3128" w:themeColor="accent4" w:themeShade="80"/>
          <w:sz w:val="18"/>
          <w:szCs w:val="18"/>
          <w:lang w:val="sr-Cyrl-RS"/>
        </w:rPr>
        <w:t xml:space="preserve">  у оквиру </w:t>
      </w:r>
      <w:r w:rsidR="00862566">
        <w:rPr>
          <w:rFonts w:ascii="Cambria" w:hAnsi="Cambria"/>
          <w:color w:val="4A3128" w:themeColor="accent4" w:themeShade="80"/>
          <w:sz w:val="18"/>
          <w:szCs w:val="18"/>
          <w:lang w:val="sr-Cyrl-RS"/>
        </w:rPr>
        <w:t xml:space="preserve">ширег </w:t>
      </w:r>
      <w:r w:rsidR="00862566" w:rsidRPr="00862566">
        <w:rPr>
          <w:rFonts w:ascii="Cambria" w:hAnsi="Cambria"/>
          <w:color w:val="4A3128" w:themeColor="accent4" w:themeShade="80"/>
          <w:sz w:val="18"/>
          <w:szCs w:val="18"/>
          <w:lang w:val="sr-Cyrl-RS"/>
        </w:rPr>
        <w:t>пројекта ''Подршка Министарству за рад, запошљавање, борачка и социјална питања у пилотирању иновативних решења за запошљавање''.</w:t>
      </w:r>
    </w:p>
  </w:footnote>
  <w:footnote w:id="26">
    <w:p w14:paraId="0982B94B" w14:textId="1817CCEC" w:rsidR="0081110F" w:rsidRDefault="0081110F">
      <w:pPr>
        <w:pStyle w:val="FootnoteText"/>
        <w:rPr>
          <w:rFonts w:ascii="Cambria" w:hAnsi="Cambria"/>
          <w:color w:val="4A3128" w:themeColor="accent4" w:themeShade="80"/>
          <w:lang w:val="sr-Cyrl-RS"/>
        </w:rPr>
      </w:pPr>
      <w:r w:rsidRPr="0081110F">
        <w:rPr>
          <w:rStyle w:val="FootnoteReference"/>
          <w:rFonts w:ascii="Cambria" w:hAnsi="Cambria"/>
          <w:color w:val="4A3128" w:themeColor="accent4" w:themeShade="80"/>
        </w:rPr>
        <w:footnoteRef/>
      </w:r>
      <w:r w:rsidRPr="0081110F">
        <w:rPr>
          <w:rFonts w:ascii="Cambria" w:hAnsi="Cambria"/>
          <w:color w:val="4A3128" w:themeColor="accent4" w:themeShade="80"/>
        </w:rPr>
        <w:t xml:space="preserve"> </w:t>
      </w:r>
      <w:r w:rsidRPr="003D602C">
        <w:rPr>
          <w:rFonts w:ascii="Cambria" w:hAnsi="Cambria"/>
          <w:color w:val="0070C0"/>
          <w:sz w:val="18"/>
          <w:szCs w:val="18"/>
        </w:rPr>
        <w:t>https://popis2022.stat.gov.rs/sr-latn/popisni-podaci-eksel-tabele/</w:t>
      </w:r>
    </w:p>
    <w:p w14:paraId="166BDDF5" w14:textId="77777777" w:rsidR="0081110F" w:rsidRPr="0081110F" w:rsidRDefault="0081110F">
      <w:pPr>
        <w:pStyle w:val="FootnoteText"/>
        <w:rPr>
          <w:lang w:val="sr-Cyrl-RS"/>
        </w:rPr>
      </w:pPr>
    </w:p>
  </w:footnote>
  <w:footnote w:id="27">
    <w:p w14:paraId="327465EA" w14:textId="77777777" w:rsidR="0021414F" w:rsidRPr="007E2278" w:rsidRDefault="0021414F" w:rsidP="00B423EF">
      <w:pPr>
        <w:pStyle w:val="FootnoteText"/>
        <w:rPr>
          <w:i/>
          <w:iCs/>
          <w:sz w:val="16"/>
          <w:szCs w:val="16"/>
          <w:lang w:val="sr-Cyrl-RS"/>
        </w:rPr>
      </w:pPr>
      <w:r w:rsidRPr="007E2278">
        <w:rPr>
          <w:rStyle w:val="FootnoteReference"/>
          <w:sz w:val="16"/>
          <w:szCs w:val="16"/>
        </w:rPr>
        <w:footnoteRef/>
      </w:r>
      <w:r w:rsidRPr="003B706A">
        <w:rPr>
          <w:i/>
          <w:iCs/>
          <w:sz w:val="16"/>
          <w:szCs w:val="16"/>
          <w:lang w:val="sr-Cyrl-RS"/>
        </w:rPr>
        <w:t xml:space="preserve"> </w:t>
      </w:r>
      <w:r w:rsidRPr="008A1099">
        <w:rPr>
          <w:rFonts w:ascii="Cambria" w:hAnsi="Cambria"/>
          <w:i/>
          <w:iCs/>
          <w:color w:val="4A3128" w:themeColor="accent4" w:themeShade="80"/>
          <w:lang w:val="sr-Cyrl-RS"/>
        </w:rPr>
        <w:t>Сва деца под старатељством – и у породици и на смештају</w:t>
      </w:r>
      <w:r w:rsidRPr="008A1099">
        <w:rPr>
          <w:i/>
          <w:iCs/>
          <w:color w:val="4A3128" w:themeColor="accent4" w:themeShade="80"/>
          <w:sz w:val="16"/>
          <w:szCs w:val="16"/>
          <w:lang w:val="sr-Cyrl-RS"/>
        </w:rPr>
        <w:t xml:space="preserve"> </w:t>
      </w:r>
    </w:p>
  </w:footnote>
  <w:footnote w:id="28">
    <w:p w14:paraId="384C25C5" w14:textId="7C746A1E" w:rsidR="00F97DB1" w:rsidRPr="00DC5722" w:rsidRDefault="00F97DB1" w:rsidP="00F97DB1">
      <w:pPr>
        <w:pStyle w:val="FootnoteText"/>
        <w:rPr>
          <w:rFonts w:ascii="Cambria" w:hAnsi="Cambria"/>
          <w:sz w:val="18"/>
          <w:szCs w:val="18"/>
          <w:lang w:val="sr-Cyrl-RS"/>
        </w:rPr>
      </w:pPr>
      <w:r w:rsidRPr="00DC5722">
        <w:rPr>
          <w:rStyle w:val="FootnoteReference"/>
          <w:rFonts w:ascii="Cambria" w:hAnsi="Cambria"/>
          <w:color w:val="4A3128" w:themeColor="accent4" w:themeShade="80"/>
          <w:sz w:val="18"/>
          <w:szCs w:val="18"/>
        </w:rPr>
        <w:footnoteRef/>
      </w:r>
      <w:r w:rsidRPr="00DC5722">
        <w:rPr>
          <w:rFonts w:ascii="Cambria" w:hAnsi="Cambria"/>
          <w:color w:val="4A3128" w:themeColor="accent4" w:themeShade="80"/>
          <w:sz w:val="18"/>
          <w:szCs w:val="18"/>
        </w:rPr>
        <w:t xml:space="preserve"> </w:t>
      </w:r>
      <w:r w:rsidRPr="00DC5722">
        <w:rPr>
          <w:rFonts w:ascii="Cambria" w:hAnsi="Cambria"/>
          <w:color w:val="4A3128" w:themeColor="accent4" w:themeShade="80"/>
          <w:sz w:val="18"/>
          <w:szCs w:val="18"/>
          <w:lang w:val="sr-Cyrl-RS"/>
        </w:rPr>
        <w:t xml:space="preserve">Аутизам, </w:t>
      </w:r>
      <w:proofErr w:type="spellStart"/>
      <w:r w:rsidRPr="00DC5722">
        <w:rPr>
          <w:rFonts w:ascii="Cambria" w:hAnsi="Cambria"/>
          <w:color w:val="4A3128" w:themeColor="accent4" w:themeShade="80"/>
          <w:sz w:val="18"/>
          <w:szCs w:val="18"/>
          <w:lang w:val="sr-Cyrl-RS"/>
        </w:rPr>
        <w:t>Ретов</w:t>
      </w:r>
      <w:proofErr w:type="spellEnd"/>
      <w:r w:rsidRPr="00DC5722">
        <w:rPr>
          <w:rFonts w:ascii="Cambria" w:hAnsi="Cambria"/>
          <w:color w:val="4A3128" w:themeColor="accent4" w:themeShade="80"/>
          <w:sz w:val="18"/>
          <w:szCs w:val="18"/>
          <w:lang w:val="sr-Cyrl-RS"/>
        </w:rPr>
        <w:t xml:space="preserve"> синдром, </w:t>
      </w:r>
      <w:proofErr w:type="spellStart"/>
      <w:r w:rsidRPr="00DC5722">
        <w:rPr>
          <w:rFonts w:ascii="Cambria" w:hAnsi="Cambria"/>
          <w:color w:val="4A3128" w:themeColor="accent4" w:themeShade="80"/>
          <w:sz w:val="18"/>
          <w:szCs w:val="18"/>
          <w:lang w:val="sr-Cyrl-RS"/>
        </w:rPr>
        <w:t>Аспергеров</w:t>
      </w:r>
      <w:proofErr w:type="spellEnd"/>
      <w:r w:rsidRPr="00DC5722">
        <w:rPr>
          <w:rFonts w:ascii="Cambria" w:hAnsi="Cambria"/>
          <w:color w:val="4A3128" w:themeColor="accent4" w:themeShade="80"/>
          <w:sz w:val="18"/>
          <w:szCs w:val="18"/>
          <w:lang w:val="sr-Cyrl-RS"/>
        </w:rPr>
        <w:t xml:space="preserve"> синдром и други развојни поремећаји</w:t>
      </w:r>
    </w:p>
  </w:footnote>
  <w:footnote w:id="29">
    <w:p w14:paraId="6D7060C6" w14:textId="70B2EDBB" w:rsidR="00D91B5D" w:rsidRPr="00D91B5D" w:rsidRDefault="00D91B5D">
      <w:pPr>
        <w:pStyle w:val="FootnoteText"/>
        <w:rPr>
          <w:lang w:val="sr-Cyrl-RS"/>
        </w:rPr>
      </w:pPr>
      <w:r>
        <w:rPr>
          <w:rStyle w:val="FootnoteReference"/>
        </w:rPr>
        <w:footnoteRef/>
      </w:r>
      <w:r>
        <w:t xml:space="preserve"> </w:t>
      </w:r>
      <w:r w:rsidRPr="00D91B5D">
        <w:rPr>
          <w:rFonts w:ascii="Cambria" w:hAnsi="Cambria"/>
          <w:noProof/>
          <w:color w:val="4A3128" w:themeColor="accent4" w:themeShade="80"/>
          <w:sz w:val="18"/>
          <w:szCs w:val="18"/>
          <w:lang w:val="sr-Cyrl-RS"/>
        </w:rPr>
        <w:t>Извештај o мапирању и индентификацији потреба осетљивих друштвених група (Роми и неформални сакупљачи отпада) за услугама социјалне заштите у општини Бач</w:t>
      </w:r>
    </w:p>
  </w:footnote>
  <w:footnote w:id="30">
    <w:p w14:paraId="3AFEBDBA" w14:textId="59C15E36" w:rsidR="0039192A" w:rsidRPr="0039192A" w:rsidRDefault="0039192A">
      <w:pPr>
        <w:pStyle w:val="FootnoteText"/>
        <w:rPr>
          <w:rFonts w:ascii="Cambria" w:hAnsi="Cambria"/>
          <w:color w:val="4A3128" w:themeColor="accent4" w:themeShade="80"/>
          <w:sz w:val="18"/>
          <w:szCs w:val="18"/>
          <w:lang w:val="sr-Cyrl-RS"/>
        </w:rPr>
      </w:pPr>
      <w:r w:rsidRPr="0039192A">
        <w:rPr>
          <w:rStyle w:val="FootnoteReference"/>
          <w:rFonts w:ascii="Cambria" w:hAnsi="Cambria"/>
          <w:color w:val="4A3128" w:themeColor="accent4" w:themeShade="80"/>
          <w:sz w:val="18"/>
          <w:szCs w:val="18"/>
        </w:rPr>
        <w:footnoteRef/>
      </w:r>
      <w:r w:rsidRPr="0039192A">
        <w:rPr>
          <w:rFonts w:ascii="Cambria" w:hAnsi="Cambria"/>
          <w:color w:val="4A3128" w:themeColor="accent4" w:themeShade="80"/>
          <w:sz w:val="18"/>
          <w:szCs w:val="18"/>
        </w:rPr>
        <w:t xml:space="preserve"> </w:t>
      </w:r>
      <w:r w:rsidRPr="0039192A">
        <w:rPr>
          <w:rFonts w:ascii="Cambria" w:hAnsi="Cambria"/>
          <w:color w:val="4A3128" w:themeColor="accent4" w:themeShade="80"/>
          <w:sz w:val="18"/>
          <w:szCs w:val="18"/>
          <w:lang w:val="sr-Cyrl-RS"/>
        </w:rPr>
        <w:t xml:space="preserve">Закон о буџетском систему, доступан на: </w:t>
      </w:r>
      <w:hyperlink r:id="rId20" w:history="1">
        <w:r w:rsidRPr="0039192A">
          <w:rPr>
            <w:rStyle w:val="Hyperlink"/>
            <w:rFonts w:ascii="Cambria" w:hAnsi="Cambria"/>
            <w:color w:val="4A3128" w:themeColor="accent4" w:themeShade="80"/>
            <w:sz w:val="18"/>
            <w:szCs w:val="18"/>
            <w:lang w:val="sr-Cyrl-RS"/>
          </w:rPr>
          <w:t>https://www.paragraf.rs/propisi/zakon_o_budzetskom_sistemu.html</w:t>
        </w:r>
      </w:hyperlink>
    </w:p>
    <w:p w14:paraId="564024A7" w14:textId="77777777" w:rsidR="0039192A" w:rsidRPr="0039192A" w:rsidRDefault="0039192A">
      <w:pPr>
        <w:pStyle w:val="FootnoteText"/>
        <w:rPr>
          <w:lang w:val="sr-Cyrl-RS"/>
        </w:rPr>
      </w:pPr>
    </w:p>
  </w:footnote>
  <w:footnote w:id="31">
    <w:p w14:paraId="0C3F4E4B" w14:textId="361866A1" w:rsidR="0039192A" w:rsidRPr="006A3B16" w:rsidRDefault="0039192A">
      <w:pPr>
        <w:pStyle w:val="FootnoteText"/>
        <w:rPr>
          <w:rFonts w:ascii="Cambria" w:hAnsi="Cambria"/>
          <w:color w:val="4A3128" w:themeColor="accent4" w:themeShade="80"/>
          <w:sz w:val="18"/>
          <w:szCs w:val="18"/>
          <w:lang w:val="sr-Cyrl-RS"/>
        </w:rPr>
      </w:pPr>
      <w:r>
        <w:rPr>
          <w:rStyle w:val="FootnoteReference"/>
        </w:rPr>
        <w:footnoteRef/>
      </w:r>
      <w:r>
        <w:t xml:space="preserve"> </w:t>
      </w:r>
      <w:r>
        <w:rPr>
          <w:lang w:val="sr-Cyrl-RS"/>
        </w:rPr>
        <w:t xml:space="preserve">  </w:t>
      </w:r>
      <w:r w:rsidRPr="0039192A">
        <w:rPr>
          <w:rFonts w:ascii="Cambria" w:hAnsi="Cambria"/>
          <w:noProof/>
          <w:color w:val="4A3128" w:themeColor="accent4" w:themeShade="80"/>
          <w:sz w:val="18"/>
          <w:szCs w:val="18"/>
          <w:lang w:val="sr-Latn-RS" w:eastAsia="sr-Latn-RS"/>
        </w:rPr>
        <w:t>Правилнику о стандардном класификационом оквиру и контном</w:t>
      </w:r>
      <w:r w:rsidRPr="0039192A">
        <w:rPr>
          <w:rFonts w:ascii="Cambria" w:hAnsi="Cambria"/>
          <w:noProof/>
          <w:color w:val="4A3128" w:themeColor="accent4" w:themeShade="80"/>
          <w:sz w:val="18"/>
          <w:szCs w:val="18"/>
          <w:lang w:val="sr-Cyrl-RS" w:eastAsia="sr-Latn-RS"/>
        </w:rPr>
        <w:t xml:space="preserve"> </w:t>
      </w:r>
      <w:r w:rsidRPr="0039192A">
        <w:rPr>
          <w:rFonts w:ascii="Cambria" w:hAnsi="Cambria"/>
          <w:noProof/>
          <w:color w:val="4A3128" w:themeColor="accent4" w:themeShade="80"/>
          <w:sz w:val="18"/>
          <w:szCs w:val="18"/>
          <w:lang w:val="sr-Latn-RS" w:eastAsia="sr-Latn-RS"/>
        </w:rPr>
        <w:t>плану за буџетски систем</w:t>
      </w:r>
      <w:r w:rsidRPr="0039192A">
        <w:rPr>
          <w:rFonts w:ascii="Cambria" w:hAnsi="Cambria"/>
          <w:noProof/>
          <w:color w:val="4A3128" w:themeColor="accent4" w:themeShade="80"/>
          <w:sz w:val="18"/>
          <w:szCs w:val="18"/>
          <w:lang w:val="sr-Cyrl-RS" w:eastAsia="sr-Latn-RS"/>
        </w:rPr>
        <w:t xml:space="preserve">, доступан на: </w:t>
      </w:r>
      <w:r w:rsidRPr="0039192A">
        <w:rPr>
          <w:rFonts w:ascii="Cambria" w:hAnsi="Cambria"/>
          <w:color w:val="4A3128" w:themeColor="accent4" w:themeShade="80"/>
          <w:sz w:val="18"/>
          <w:szCs w:val="18"/>
          <w:lang w:val="sr-Cyrl-RS"/>
        </w:rPr>
        <w:t xml:space="preserve">  </w:t>
      </w:r>
      <w:hyperlink r:id="rId21" w:history="1">
        <w:r w:rsidRPr="00CA072C">
          <w:rPr>
            <w:rStyle w:val="Hyperlink"/>
            <w:rFonts w:ascii="Cambria" w:hAnsi="Cambria"/>
            <w:color w:val="000000"/>
            <w:sz w:val="18"/>
            <w:szCs w:val="18"/>
            <w:lang w:val="sr-Cyrl-RS"/>
            <w14:textFill>
              <w14:solidFill>
                <w14:srgbClr w14:val="000000">
                  <w14:lumMod w14:val="50000"/>
                </w14:srgbClr>
              </w14:solidFill>
            </w14:textFill>
          </w:rPr>
          <w:t>https://www.paragraf.rs/propisi/pravilnik_o_standardnom_klasifikacionom_okviru_i_kontnom_planu_za_budzetski_sistem-1.html</w:t>
        </w:r>
      </w:hyperlink>
    </w:p>
  </w:footnote>
  <w:footnote w:id="32">
    <w:p w14:paraId="2B92F9A8" w14:textId="6B605D23" w:rsidR="006A3B16" w:rsidRPr="006A3B16" w:rsidRDefault="006A3B16">
      <w:pPr>
        <w:pStyle w:val="FootnoteText"/>
        <w:rPr>
          <w:lang w:val="sr-Cyrl-RS"/>
        </w:rPr>
      </w:pPr>
      <w:r>
        <w:rPr>
          <w:rStyle w:val="FootnoteReference"/>
        </w:rPr>
        <w:footnoteRef/>
      </w:r>
      <w:r>
        <w:t xml:space="preserve"> </w:t>
      </w:r>
      <w:r w:rsidRPr="006A3B16">
        <w:rPr>
          <w:rFonts w:ascii="Cambria" w:hAnsi="Cambria"/>
          <w:color w:val="4A3128" w:themeColor="accent4" w:themeShade="80"/>
          <w:sz w:val="18"/>
          <w:szCs w:val="18"/>
          <w:lang w:val="sr-Cyrl-RS"/>
        </w:rPr>
        <w:t>Анализа у области социјалне заштите у Плану развоја Општине Бач 2022 – 2028.</w:t>
      </w:r>
    </w:p>
  </w:footnote>
  <w:footnote w:id="33">
    <w:p w14:paraId="4A83DA89" w14:textId="370C90BF" w:rsidR="003D602C" w:rsidRPr="003D602C" w:rsidRDefault="003D602C">
      <w:pPr>
        <w:pStyle w:val="FootnoteText"/>
        <w:rPr>
          <w:rFonts w:ascii="Cambria" w:hAnsi="Cambria"/>
          <w:color w:val="4A3128" w:themeColor="accent4" w:themeShade="80"/>
          <w:sz w:val="18"/>
          <w:szCs w:val="18"/>
          <w:lang w:val="sr-Cyrl-RS"/>
        </w:rPr>
      </w:pPr>
      <w:r>
        <w:rPr>
          <w:rStyle w:val="FootnoteReference"/>
        </w:rPr>
        <w:footnoteRef/>
      </w:r>
      <w:r>
        <w:t xml:space="preserve"> </w:t>
      </w:r>
      <w:bookmarkStart w:id="11" w:name="_Hlk193446116"/>
      <w:r w:rsidRPr="003D602C">
        <w:rPr>
          <w:rFonts w:ascii="Cambria" w:hAnsi="Cambria"/>
          <w:color w:val="4A3128" w:themeColor="accent4" w:themeShade="80"/>
          <w:sz w:val="18"/>
          <w:szCs w:val="18"/>
          <w:lang w:val="sr-Cyrl-RS"/>
        </w:rPr>
        <w:t>Мапирање услуга социјалне заштите и материјалне подршке у надлежности ЈЛС у Републици Србији 2015 и 2018.</w:t>
      </w:r>
      <w:r>
        <w:rPr>
          <w:rFonts w:ascii="Cambria" w:hAnsi="Cambria"/>
          <w:color w:val="4A3128" w:themeColor="accent4" w:themeShade="80"/>
          <w:sz w:val="18"/>
          <w:szCs w:val="18"/>
          <w:lang w:val="sr-Cyrl-RS"/>
        </w:rPr>
        <w:t xml:space="preserve"> </w:t>
      </w:r>
      <w:hyperlink r:id="rId22" w:history="1">
        <w:r w:rsidRPr="003D602C">
          <w:rPr>
            <w:rStyle w:val="Hyperlink"/>
            <w:rFonts w:ascii="Cambria" w:hAnsi="Cambria"/>
            <w:color w:val="0070C0"/>
            <w:sz w:val="18"/>
            <w:szCs w:val="18"/>
            <w:lang w:val="sr-Cyrl-RS"/>
          </w:rPr>
          <w:t>https://csp.org.rs/sr/doga%C4%91aji/mapiranje-usluga-socijalne-za%C5%A1tite-i-materijalne-podr%C5%A1ke-u-nadle%C5%BEnosti-jedinica-lokalnih-samouprava.html</w:t>
        </w:r>
      </w:hyperlink>
      <w:bookmarkEnd w:id="11"/>
    </w:p>
  </w:footnote>
  <w:footnote w:id="34">
    <w:p w14:paraId="1393B49B" w14:textId="7A0DB00F" w:rsidR="008A57B8" w:rsidRPr="008A57B8" w:rsidRDefault="008A57B8">
      <w:pPr>
        <w:pStyle w:val="FootnoteText"/>
        <w:rPr>
          <w:rFonts w:ascii="Cambria" w:hAnsi="Cambria"/>
          <w:sz w:val="18"/>
          <w:szCs w:val="18"/>
          <w:lang w:val="sr-Cyrl-RS"/>
        </w:rPr>
      </w:pPr>
      <w:r w:rsidRPr="008A57B8">
        <w:rPr>
          <w:rStyle w:val="FootnoteReference"/>
          <w:rFonts w:ascii="Cambria" w:hAnsi="Cambria"/>
          <w:color w:val="4A3128" w:themeColor="accent4" w:themeShade="80"/>
          <w:sz w:val="18"/>
          <w:szCs w:val="18"/>
        </w:rPr>
        <w:footnoteRef/>
      </w:r>
      <w:r w:rsidRPr="008A57B8">
        <w:rPr>
          <w:rFonts w:ascii="Cambria" w:hAnsi="Cambria"/>
          <w:color w:val="4A3128" w:themeColor="accent4" w:themeShade="80"/>
          <w:sz w:val="18"/>
          <w:szCs w:val="18"/>
        </w:rPr>
        <w:t xml:space="preserve"> </w:t>
      </w:r>
      <w:bookmarkStart w:id="12" w:name="_Hlk193375885"/>
      <w:r w:rsidRPr="008A57B8">
        <w:rPr>
          <w:rFonts w:ascii="Cambria" w:hAnsi="Cambria"/>
          <w:color w:val="4A3128" w:themeColor="accent4" w:themeShade="80"/>
          <w:sz w:val="18"/>
          <w:szCs w:val="18"/>
          <w:lang w:val="sr-Cyrl-RS"/>
        </w:rPr>
        <w:t>Извештај o резултатима спроведеног мапирања потреба корисника права и услуга социјалне заштите и процена капацитета ресурса пружаоца услуга на територији општине Бач</w:t>
      </w:r>
      <w:r>
        <w:rPr>
          <w:rFonts w:ascii="Cambria" w:hAnsi="Cambria"/>
          <w:color w:val="4A3128" w:themeColor="accent4" w:themeShade="80"/>
          <w:sz w:val="18"/>
          <w:szCs w:val="18"/>
          <w:lang w:val="sr-Cyrl-RS"/>
        </w:rPr>
        <w:t>, март 2025.</w:t>
      </w:r>
      <w:bookmarkEnd w:id="12"/>
    </w:p>
  </w:footnote>
  <w:footnote w:id="35">
    <w:p w14:paraId="7D638CEC" w14:textId="1E442E61" w:rsidR="007648F5" w:rsidRPr="004B4CE4" w:rsidRDefault="007648F5">
      <w:pPr>
        <w:pStyle w:val="FootnoteText"/>
        <w:rPr>
          <w:lang w:val="sr-Cyrl-RS"/>
        </w:rPr>
      </w:pPr>
      <w:r>
        <w:rPr>
          <w:rStyle w:val="FootnoteReference"/>
        </w:rPr>
        <w:footnoteRef/>
      </w:r>
      <w:r>
        <w:t xml:space="preserve"> </w:t>
      </w:r>
      <w:r w:rsidRPr="003D602C">
        <w:rPr>
          <w:rFonts w:ascii="Cambria" w:hAnsi="Cambria"/>
          <w:color w:val="4A3128" w:themeColor="accent4" w:themeShade="80"/>
          <w:sz w:val="18"/>
          <w:szCs w:val="18"/>
          <w:lang w:val="sr-Cyrl-RS"/>
        </w:rPr>
        <w:t>Мапирање услуга социјалне заштите и материјалне подршке у надлежности ЈЛС у Републици Србији 2015 и 2018.</w:t>
      </w:r>
      <w:r>
        <w:rPr>
          <w:rFonts w:ascii="Cambria" w:hAnsi="Cambria"/>
          <w:color w:val="4A3128" w:themeColor="accent4" w:themeShade="80"/>
          <w:sz w:val="18"/>
          <w:szCs w:val="18"/>
          <w:lang w:val="sr-Cyrl-RS"/>
        </w:rPr>
        <w:t xml:space="preserve"> </w:t>
      </w:r>
      <w:hyperlink r:id="rId23" w:history="1">
        <w:r w:rsidRPr="003D602C">
          <w:rPr>
            <w:rStyle w:val="Hyperlink"/>
            <w:rFonts w:ascii="Cambria" w:hAnsi="Cambria"/>
            <w:color w:val="0070C0"/>
            <w:sz w:val="18"/>
            <w:szCs w:val="18"/>
            <w:lang w:val="sr-Cyrl-RS"/>
          </w:rPr>
          <w:t>https://csp.org.rs/sr/doga%C4%91aji/mapiranje-usluga-socijalne-za%C5%A1tite-i-materijalne-podr%C5%A1ke-u-nadle%C5%BEnosti-jedinica-lokalnih-samouprava.html</w:t>
        </w:r>
      </w:hyperlink>
    </w:p>
  </w:footnote>
  <w:footnote w:id="36">
    <w:p w14:paraId="78E84689" w14:textId="6BAB1DA4" w:rsidR="00F83312" w:rsidRPr="00F83312" w:rsidRDefault="00F83312">
      <w:pPr>
        <w:pStyle w:val="FootnoteText"/>
        <w:rPr>
          <w:lang w:val="sr-Cyrl-RS"/>
        </w:rPr>
      </w:pPr>
      <w:r>
        <w:rPr>
          <w:rStyle w:val="FootnoteReference"/>
        </w:rPr>
        <w:footnoteRef/>
      </w:r>
      <w:r>
        <w:t xml:space="preserve"> </w:t>
      </w:r>
      <w:r w:rsidR="00AB21DB">
        <w:rPr>
          <w:rFonts w:ascii="Cambria" w:hAnsi="Cambria"/>
          <w:color w:val="4A3128" w:themeColor="accent4" w:themeShade="80"/>
          <w:lang w:val="sr-Cyrl-RS"/>
        </w:rPr>
        <w:t>П</w:t>
      </w:r>
      <w:r w:rsidRPr="00F83312">
        <w:rPr>
          <w:rFonts w:ascii="Cambria" w:hAnsi="Cambria"/>
          <w:color w:val="4A3128" w:themeColor="accent4" w:themeShade="80"/>
          <w:lang w:val="sr-Cyrl-RS"/>
        </w:rPr>
        <w:t>ородица</w:t>
      </w:r>
    </w:p>
  </w:footnote>
  <w:footnote w:id="37">
    <w:p w14:paraId="5200715C" w14:textId="2C58B012" w:rsidR="00CE0AFA" w:rsidRPr="00CE0AFA" w:rsidRDefault="00CE0AFA">
      <w:pPr>
        <w:pStyle w:val="FootnoteText"/>
        <w:rPr>
          <w:lang w:val="sr-Cyrl-RS"/>
        </w:rPr>
      </w:pPr>
      <w:r>
        <w:rPr>
          <w:rStyle w:val="FootnoteReference"/>
        </w:rPr>
        <w:footnoteRef/>
      </w:r>
      <w:r>
        <w:t xml:space="preserve"> </w:t>
      </w:r>
      <w:r w:rsidRPr="00CE0AFA">
        <w:rPr>
          <w:rFonts w:ascii="Cambria" w:hAnsi="Cambria"/>
          <w:color w:val="4A3128" w:themeColor="accent4" w:themeShade="80"/>
          <w:lang w:val="sr-Cyrl-RS"/>
        </w:rPr>
        <w:t xml:space="preserve">Анализа стања у области социјалне заштите у Плану развоја Општине Бач </w:t>
      </w:r>
      <w:r w:rsidRPr="00CE0AFA">
        <w:rPr>
          <w:rFonts w:ascii="Cambria" w:hAnsi="Cambria" w:cstheme="majorHAnsi"/>
          <w:bCs/>
          <w:noProof/>
          <w:color w:val="4A3128" w:themeColor="accent4" w:themeShade="80"/>
        </w:rPr>
        <w:t>202</w:t>
      </w:r>
      <w:r w:rsidRPr="00CE0AFA">
        <w:rPr>
          <w:rFonts w:ascii="Cambria" w:hAnsi="Cambria" w:cstheme="majorHAnsi"/>
          <w:bCs/>
          <w:noProof/>
          <w:color w:val="4A3128" w:themeColor="accent4" w:themeShade="80"/>
          <w:lang w:val="sr-Cyrl-RS"/>
        </w:rPr>
        <w:t>2 – 2028</w:t>
      </w:r>
      <w:r w:rsidRPr="00CE0AFA">
        <w:rPr>
          <w:rFonts w:ascii="Cambria" w:hAnsi="Cambria" w:cstheme="majorHAnsi"/>
          <w:bCs/>
          <w:noProof/>
          <w:color w:val="4A3128" w:themeColor="accent4" w:themeShade="80"/>
        </w:rPr>
        <w:t>.</w:t>
      </w:r>
    </w:p>
  </w:footnote>
  <w:footnote w:id="38">
    <w:p w14:paraId="552B2AEB" w14:textId="0AA2AAC9" w:rsidR="00AD697C" w:rsidRPr="00AD697C" w:rsidRDefault="00AD697C">
      <w:pPr>
        <w:pStyle w:val="FootnoteText"/>
        <w:rPr>
          <w:rFonts w:ascii="Cambria" w:hAnsi="Cambria"/>
          <w:lang w:val="sr-Cyrl-RS"/>
        </w:rPr>
      </w:pPr>
      <w:r w:rsidRPr="00AD697C">
        <w:rPr>
          <w:rStyle w:val="FootnoteReference"/>
          <w:rFonts w:ascii="Cambria" w:hAnsi="Cambria"/>
          <w:color w:val="4A3128" w:themeColor="accent4" w:themeShade="80"/>
        </w:rPr>
        <w:footnoteRef/>
      </w:r>
      <w:r w:rsidRPr="00AD697C">
        <w:rPr>
          <w:rFonts w:ascii="Cambria" w:hAnsi="Cambria"/>
          <w:color w:val="4A3128" w:themeColor="accent4" w:themeShade="80"/>
        </w:rPr>
        <w:t xml:space="preserve"> </w:t>
      </w:r>
      <w:proofErr w:type="spellStart"/>
      <w:r w:rsidRPr="00AD697C">
        <w:rPr>
          <w:rFonts w:ascii="Cambria" w:hAnsi="Cambria"/>
          <w:color w:val="4A3128" w:themeColor="accent4" w:themeShade="80"/>
          <w:lang w:val="sr-Cyrl-RS"/>
        </w:rPr>
        <w:t>Ибид</w:t>
      </w:r>
      <w:r>
        <w:rPr>
          <w:rFonts w:ascii="Cambria" w:hAnsi="Cambria"/>
          <w:color w:val="4A3128" w:themeColor="accent4" w:themeShade="80"/>
          <w:lang w:val="sr-Cyrl-RS"/>
        </w:rPr>
        <w:t>ем</w:t>
      </w:r>
      <w:proofErr w:type="spellEnd"/>
    </w:p>
  </w:footnote>
  <w:footnote w:id="39">
    <w:p w14:paraId="4E973967" w14:textId="4B4AA01C" w:rsidR="00682E93" w:rsidRPr="00682E93" w:rsidRDefault="00E65BE1" w:rsidP="00682E93">
      <w:pPr>
        <w:pStyle w:val="FootnoteText"/>
        <w:rPr>
          <w:rFonts w:ascii="Cambria" w:hAnsi="Cambria"/>
          <w:color w:val="4A3128" w:themeColor="accent4" w:themeShade="80"/>
          <w:sz w:val="18"/>
          <w:szCs w:val="18"/>
          <w:lang w:val="sr-Cyrl-RS"/>
        </w:rPr>
      </w:pPr>
      <w:r w:rsidRPr="00682E93">
        <w:rPr>
          <w:rStyle w:val="FootnoteReference"/>
          <w:rFonts w:ascii="Cambria" w:hAnsi="Cambria"/>
          <w:sz w:val="18"/>
          <w:szCs w:val="18"/>
        </w:rPr>
        <w:footnoteRef/>
      </w:r>
      <w:r w:rsidRPr="00682E93">
        <w:rPr>
          <w:rFonts w:ascii="Cambria" w:hAnsi="Cambria"/>
          <w:sz w:val="18"/>
          <w:szCs w:val="18"/>
        </w:rPr>
        <w:t xml:space="preserve"> </w:t>
      </w:r>
      <w:r w:rsidRPr="00682E93">
        <w:rPr>
          <w:rFonts w:ascii="Cambria" w:hAnsi="Cambria"/>
          <w:color w:val="4A3128" w:themeColor="accent4" w:themeShade="80"/>
          <w:sz w:val="18"/>
          <w:szCs w:val="18"/>
          <w:lang w:val="sr-Cyrl-RS"/>
        </w:rPr>
        <w:t>Правилник о унутрашњој организацији и систематизацији радних места у општинској управи Бач, интерном ревизору и правобранилаштву општине Бач</w:t>
      </w:r>
      <w:r w:rsidR="00682E93" w:rsidRPr="00682E93">
        <w:rPr>
          <w:rFonts w:ascii="Cambria" w:hAnsi="Cambria"/>
          <w:color w:val="4A3128" w:themeColor="accent4" w:themeShade="80"/>
          <w:sz w:val="18"/>
          <w:szCs w:val="18"/>
          <w:lang w:val="sr-Cyrl-RS"/>
        </w:rPr>
        <w:t xml:space="preserve">: </w:t>
      </w:r>
      <w:hyperlink r:id="rId24" w:history="1">
        <w:r w:rsidR="00682E93" w:rsidRPr="003D602C">
          <w:rPr>
            <w:rStyle w:val="Hyperlink"/>
            <w:rFonts w:ascii="Cambria" w:hAnsi="Cambria"/>
            <w:color w:val="0070C0"/>
            <w:sz w:val="18"/>
            <w:szCs w:val="18"/>
            <w:lang w:val="sr-Cyrl-RS"/>
          </w:rPr>
          <w:t>https://www.bac.rs/sites/default/files/dokumenta/pravilnici/20221222_Pravilnik_o_sistematizaciji.pdf</w:t>
        </w:r>
      </w:hyperlink>
    </w:p>
  </w:footnote>
  <w:footnote w:id="40">
    <w:p w14:paraId="1F6F4AFD" w14:textId="33F05185" w:rsidR="00682E93" w:rsidRPr="00682E93" w:rsidRDefault="00682E93">
      <w:pPr>
        <w:pStyle w:val="FootnoteText"/>
        <w:rPr>
          <w:rFonts w:ascii="Cambria" w:hAnsi="Cambria"/>
          <w:color w:val="4A3128" w:themeColor="accent4" w:themeShade="80"/>
          <w:sz w:val="18"/>
          <w:szCs w:val="18"/>
          <w:lang w:val="sr-Cyrl-RS"/>
        </w:rPr>
      </w:pPr>
      <w:r w:rsidRPr="00682E93">
        <w:rPr>
          <w:rStyle w:val="FootnoteReference"/>
          <w:rFonts w:ascii="Cambria" w:hAnsi="Cambria"/>
          <w:sz w:val="18"/>
          <w:szCs w:val="18"/>
        </w:rPr>
        <w:footnoteRef/>
      </w:r>
      <w:r w:rsidRPr="00682E93">
        <w:rPr>
          <w:rFonts w:ascii="Cambria" w:hAnsi="Cambria"/>
          <w:sz w:val="18"/>
          <w:szCs w:val="18"/>
        </w:rPr>
        <w:t xml:space="preserve"> </w:t>
      </w:r>
      <w:r w:rsidRPr="00682E93">
        <w:rPr>
          <w:rFonts w:ascii="Cambria" w:hAnsi="Cambria"/>
          <w:color w:val="4A3128" w:themeColor="accent4" w:themeShade="80"/>
          <w:sz w:val="18"/>
          <w:szCs w:val="18"/>
          <w:lang w:val="sr-Cyrl-RS"/>
        </w:rPr>
        <w:t>П</w:t>
      </w:r>
      <w:r>
        <w:rPr>
          <w:rFonts w:ascii="Cambria" w:hAnsi="Cambria"/>
          <w:color w:val="4A3128" w:themeColor="accent4" w:themeShade="80"/>
          <w:sz w:val="18"/>
          <w:szCs w:val="18"/>
          <w:lang w:val="sr-Cyrl-RS"/>
        </w:rPr>
        <w:t>ословник</w:t>
      </w:r>
      <w:r w:rsidRPr="00682E93">
        <w:rPr>
          <w:rFonts w:ascii="Cambria" w:hAnsi="Cambria"/>
          <w:color w:val="4A3128" w:themeColor="accent4" w:themeShade="80"/>
          <w:sz w:val="18"/>
          <w:szCs w:val="18"/>
          <w:lang w:val="sr-Cyrl-RS"/>
        </w:rPr>
        <w:t xml:space="preserve"> Скупштине општине Бач: </w:t>
      </w:r>
      <w:hyperlink r:id="rId25" w:history="1">
        <w:r w:rsidRPr="00682E93">
          <w:rPr>
            <w:rStyle w:val="Hyperlink"/>
            <w:rFonts w:ascii="Cambria" w:hAnsi="Cambria"/>
            <w:color w:val="000000"/>
            <w:sz w:val="18"/>
            <w:szCs w:val="18"/>
            <w:lang w:val="sr-Cyrl-RS"/>
            <w14:textFill>
              <w14:solidFill>
                <w14:srgbClr w14:val="000000">
                  <w14:lumMod w14:val="50000"/>
                </w14:srgbClr>
              </w14:solidFill>
            </w14:textFill>
          </w:rPr>
          <w:t>https://www.bac.rs/sites/default/files/skupstina/dokumenta/poslovnikso-sl23-2019.pdf</w:t>
        </w:r>
      </w:hyperlink>
    </w:p>
    <w:p w14:paraId="3104C599" w14:textId="77777777" w:rsidR="00682E93" w:rsidRPr="00682E93" w:rsidRDefault="00682E93">
      <w:pPr>
        <w:pStyle w:val="FootnoteText"/>
        <w:rPr>
          <w:lang w:val="sr-Cyrl-RS"/>
        </w:rPr>
      </w:pPr>
    </w:p>
  </w:footnote>
  <w:footnote w:id="41">
    <w:p w14:paraId="06F0F897" w14:textId="48BB7857" w:rsidR="00FE0449" w:rsidRPr="00FE0449" w:rsidRDefault="00FE0449">
      <w:pPr>
        <w:pStyle w:val="FootnoteText"/>
        <w:rPr>
          <w:rFonts w:ascii="Cambria" w:hAnsi="Cambria"/>
          <w:color w:val="4A3128" w:themeColor="accent4" w:themeShade="80"/>
          <w:lang w:val="sr-Cyrl-RS"/>
        </w:rPr>
      </w:pPr>
      <w:r>
        <w:rPr>
          <w:rStyle w:val="FootnoteReference"/>
        </w:rPr>
        <w:footnoteRef/>
      </w:r>
      <w:r>
        <w:t xml:space="preserve"> </w:t>
      </w:r>
      <w:r>
        <w:rPr>
          <w:rFonts w:ascii="Cambria" w:hAnsi="Cambria"/>
          <w:color w:val="4A3128" w:themeColor="accent4" w:themeShade="80"/>
          <w:lang w:val="sr-Cyrl-RS"/>
        </w:rPr>
        <w:t>Правилник о додатној образовној, здравственој и социјалној подршци детету, ученику, одраслом („Сл. гласник РС“ бр. 80/2018)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5C20" w14:textId="4F6D62FE" w:rsidR="00B76BB3" w:rsidRPr="00FC6AA5" w:rsidRDefault="00DD7563" w:rsidP="00791C9D">
    <w:pPr>
      <w:pStyle w:val="Header"/>
      <w:jc w:val="center"/>
      <w:rPr>
        <w:b/>
        <w:bCs/>
        <w:color w:val="732117" w:themeColor="accent2" w:themeShade="BF"/>
        <w:lang w:val="sr-Cyrl-RS"/>
      </w:rPr>
    </w:pPr>
    <w:r w:rsidRPr="00FC6AA5">
      <w:rPr>
        <w:rFonts w:cstheme="minorHAnsi"/>
        <w:b/>
        <w:bCs/>
        <w:color w:val="732117" w:themeColor="accent2" w:themeShade="BF"/>
        <w:lang w:val="sr-Cyrl-RS"/>
      </w:rPr>
      <w:t xml:space="preserve">∞ </w:t>
    </w:r>
    <w:r w:rsidRPr="00FC6AA5">
      <w:rPr>
        <w:b/>
        <w:bCs/>
        <w:color w:val="732117" w:themeColor="accent2" w:themeShade="BF"/>
        <w:lang w:val="sr-Cyrl-RS"/>
      </w:rPr>
      <w:t xml:space="preserve"> </w:t>
    </w:r>
    <w:r w:rsidR="00791C9D" w:rsidRPr="00FC6AA5">
      <w:rPr>
        <w:b/>
        <w:bCs/>
        <w:color w:val="732117" w:themeColor="accent2" w:themeShade="BF"/>
        <w:lang w:val="sr-Cyrl-RS"/>
      </w:rPr>
      <w:t>ПРОГРАМ УНАПРЕЂЕЊА СОЦИЈАЛНЕ ЗАШТИТЕ У ОПШТИНИ БАЧ 2026 - 2028.</w:t>
    </w:r>
    <w:r w:rsidRPr="00FC6AA5">
      <w:rPr>
        <w:b/>
        <w:bCs/>
        <w:color w:val="732117" w:themeColor="accent2" w:themeShade="BF"/>
        <w:lang w:val="sr-Cyrl-RS"/>
      </w:rPr>
      <w:t xml:space="preserve"> </w:t>
    </w:r>
    <w:r w:rsidRPr="00FC6AA5">
      <w:rPr>
        <w:rFonts w:cstheme="minorHAnsi"/>
        <w:b/>
        <w:bCs/>
        <w:color w:val="732117" w:themeColor="accent2" w:themeShade="BF"/>
        <w:lang w:val="sr-Cyrl-RS"/>
      </w:rPr>
      <w:t>∞</w:t>
    </w:r>
  </w:p>
  <w:p w14:paraId="7C72335B" w14:textId="77777777" w:rsidR="00DD7563" w:rsidRPr="00791C9D" w:rsidRDefault="00DD7563" w:rsidP="00791C9D">
    <w:pPr>
      <w:pStyle w:val="Header"/>
      <w:jc w:val="center"/>
      <w:rPr>
        <w:color w:val="422E2E" w:themeColor="accent6"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56A8B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D4E7C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10264"/>
    <w:multiLevelType w:val="hybridMultilevel"/>
    <w:tmpl w:val="D010AB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94F4A27"/>
    <w:multiLevelType w:val="hybridMultilevel"/>
    <w:tmpl w:val="F34A0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01BE1"/>
    <w:multiLevelType w:val="hybridMultilevel"/>
    <w:tmpl w:val="47F0411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0C756D1"/>
    <w:multiLevelType w:val="multilevel"/>
    <w:tmpl w:val="D506D69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B110B2"/>
    <w:multiLevelType w:val="hybridMultilevel"/>
    <w:tmpl w:val="6C1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F3BC5"/>
    <w:multiLevelType w:val="multilevel"/>
    <w:tmpl w:val="4C4C883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EFA1C7E"/>
    <w:multiLevelType w:val="hybridMultilevel"/>
    <w:tmpl w:val="E230E95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43E2246"/>
    <w:multiLevelType w:val="hybridMultilevel"/>
    <w:tmpl w:val="D218992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F162E12"/>
    <w:multiLevelType w:val="hybridMultilevel"/>
    <w:tmpl w:val="E33AA77C"/>
    <w:lvl w:ilvl="0" w:tplc="241A0011">
      <w:start w:val="1"/>
      <w:numFmt w:val="decimal"/>
      <w:lvlText w:val="%1)"/>
      <w:lvlJc w:val="left"/>
      <w:pPr>
        <w:ind w:left="720" w:hanging="360"/>
      </w:pPr>
      <w:rPr>
        <w:rFonts w:hint="default"/>
      </w:rPr>
    </w:lvl>
    <w:lvl w:ilvl="1" w:tplc="E5BAAF3C">
      <w:numFmt w:val="bullet"/>
      <w:lvlText w:val="•"/>
      <w:lvlJc w:val="left"/>
      <w:pPr>
        <w:ind w:left="1440" w:hanging="360"/>
      </w:pPr>
      <w:rPr>
        <w:rFonts w:ascii="Arial" w:eastAsia="Calibri" w:hAnsi="Arial" w:cs="Aria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37975555"/>
    <w:multiLevelType w:val="hybridMultilevel"/>
    <w:tmpl w:val="32DA4B06"/>
    <w:lvl w:ilvl="0" w:tplc="241A0001">
      <w:start w:val="1"/>
      <w:numFmt w:val="bullet"/>
      <w:lvlText w:val=""/>
      <w:lvlJc w:val="left"/>
      <w:pPr>
        <w:ind w:left="785"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38C633F6"/>
    <w:multiLevelType w:val="hybridMultilevel"/>
    <w:tmpl w:val="ED462C3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1274070"/>
    <w:multiLevelType w:val="hybridMultilevel"/>
    <w:tmpl w:val="B39050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3850574"/>
    <w:multiLevelType w:val="hybridMultilevel"/>
    <w:tmpl w:val="8520B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217D1B"/>
    <w:multiLevelType w:val="hybridMultilevel"/>
    <w:tmpl w:val="72CE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94460"/>
    <w:multiLevelType w:val="hybridMultilevel"/>
    <w:tmpl w:val="C4B2564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9370DC5"/>
    <w:multiLevelType w:val="hybridMultilevel"/>
    <w:tmpl w:val="E9D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DA3C36"/>
    <w:multiLevelType w:val="hybridMultilevel"/>
    <w:tmpl w:val="323EC48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53220B09"/>
    <w:multiLevelType w:val="hybridMultilevel"/>
    <w:tmpl w:val="C114D30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75C1C45"/>
    <w:multiLevelType w:val="hybridMultilevel"/>
    <w:tmpl w:val="917E1D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AE97073"/>
    <w:multiLevelType w:val="hybridMultilevel"/>
    <w:tmpl w:val="FA701F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0DF18E0"/>
    <w:multiLevelType w:val="hybridMultilevel"/>
    <w:tmpl w:val="20BAF9D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639C2713"/>
    <w:multiLevelType w:val="hybridMultilevel"/>
    <w:tmpl w:val="FA78580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15:restartNumberingAfterBreak="0">
    <w:nsid w:val="671F4AA8"/>
    <w:multiLevelType w:val="hybridMultilevel"/>
    <w:tmpl w:val="C8285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20DEF8">
      <w:start w:val="1"/>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05A2"/>
    <w:multiLevelType w:val="hybridMultilevel"/>
    <w:tmpl w:val="8520BBB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6F4275DE"/>
    <w:multiLevelType w:val="hybridMultilevel"/>
    <w:tmpl w:val="408A82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389220B"/>
    <w:multiLevelType w:val="multilevel"/>
    <w:tmpl w:val="D60C0F94"/>
    <w:lvl w:ilvl="0">
      <w:start w:val="1"/>
      <w:numFmt w:val="decimal"/>
      <w:lvlText w:val="%1."/>
      <w:lvlJc w:val="left"/>
      <w:pPr>
        <w:ind w:left="720" w:hanging="360"/>
      </w:pPr>
      <w:rPr>
        <w:rFonts w:hint="default"/>
        <w:color w:val="494142" w:themeColor="accent5" w:themeShade="80"/>
        <w:sz w:val="32"/>
        <w:szCs w:val="32"/>
      </w:rPr>
    </w:lvl>
    <w:lvl w:ilvl="1">
      <w:start w:val="1"/>
      <w:numFmt w:val="decimal"/>
      <w:isLgl/>
      <w:lvlText w:val="%1.%2"/>
      <w:lvlJc w:val="left"/>
      <w:pPr>
        <w:ind w:left="1570" w:hanging="720"/>
      </w:pPr>
      <w:rPr>
        <w:rFonts w:hint="default"/>
        <w:color w:val="6D6262" w:themeColor="accent5"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741E0646"/>
    <w:multiLevelType w:val="hybridMultilevel"/>
    <w:tmpl w:val="305CAE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4C750EC"/>
    <w:multiLevelType w:val="hybridMultilevel"/>
    <w:tmpl w:val="27FEC1EA"/>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8D30608"/>
    <w:multiLevelType w:val="hybridMultilevel"/>
    <w:tmpl w:val="61B4CAEC"/>
    <w:lvl w:ilvl="0" w:tplc="241A0011">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num w:numId="1" w16cid:durableId="1771897215">
    <w:abstractNumId w:val="1"/>
  </w:num>
  <w:num w:numId="2" w16cid:durableId="36857138">
    <w:abstractNumId w:val="0"/>
  </w:num>
  <w:num w:numId="3" w16cid:durableId="630939680">
    <w:abstractNumId w:val="18"/>
  </w:num>
  <w:num w:numId="4" w16cid:durableId="417138043">
    <w:abstractNumId w:val="18"/>
  </w:num>
  <w:num w:numId="5" w16cid:durableId="98306318">
    <w:abstractNumId w:val="27"/>
  </w:num>
  <w:num w:numId="6" w16cid:durableId="1448624852">
    <w:abstractNumId w:val="28"/>
  </w:num>
  <w:num w:numId="7" w16cid:durableId="564873429">
    <w:abstractNumId w:val="25"/>
  </w:num>
  <w:num w:numId="8" w16cid:durableId="1645502819">
    <w:abstractNumId w:val="9"/>
  </w:num>
  <w:num w:numId="9" w16cid:durableId="224605845">
    <w:abstractNumId w:val="31"/>
  </w:num>
  <w:num w:numId="10" w16cid:durableId="37706317">
    <w:abstractNumId w:val="29"/>
  </w:num>
  <w:num w:numId="11" w16cid:durableId="2089492882">
    <w:abstractNumId w:val="6"/>
  </w:num>
  <w:num w:numId="12" w16cid:durableId="172188293">
    <w:abstractNumId w:val="15"/>
  </w:num>
  <w:num w:numId="13" w16cid:durableId="364136388">
    <w:abstractNumId w:val="12"/>
  </w:num>
  <w:num w:numId="14" w16cid:durableId="1498956053">
    <w:abstractNumId w:val="5"/>
  </w:num>
  <w:num w:numId="15" w16cid:durableId="2121533104">
    <w:abstractNumId w:val="7"/>
  </w:num>
  <w:num w:numId="16" w16cid:durableId="514151964">
    <w:abstractNumId w:val="10"/>
  </w:num>
  <w:num w:numId="17" w16cid:durableId="1861310503">
    <w:abstractNumId w:val="4"/>
  </w:num>
  <w:num w:numId="18" w16cid:durableId="1856459213">
    <w:abstractNumId w:val="8"/>
  </w:num>
  <w:num w:numId="19" w16cid:durableId="227884824">
    <w:abstractNumId w:val="17"/>
  </w:num>
  <w:num w:numId="20" w16cid:durableId="887834574">
    <w:abstractNumId w:val="19"/>
  </w:num>
  <w:num w:numId="21" w16cid:durableId="1584993816">
    <w:abstractNumId w:val="16"/>
  </w:num>
  <w:num w:numId="22" w16cid:durableId="1359309539">
    <w:abstractNumId w:val="13"/>
  </w:num>
  <w:num w:numId="23" w16cid:durableId="2030795359">
    <w:abstractNumId w:val="2"/>
  </w:num>
  <w:num w:numId="24" w16cid:durableId="1945766934">
    <w:abstractNumId w:val="3"/>
  </w:num>
  <w:num w:numId="25" w16cid:durableId="1504321306">
    <w:abstractNumId w:val="20"/>
  </w:num>
  <w:num w:numId="26" w16cid:durableId="371198574">
    <w:abstractNumId w:val="23"/>
  </w:num>
  <w:num w:numId="27" w16cid:durableId="949968894">
    <w:abstractNumId w:val="21"/>
  </w:num>
  <w:num w:numId="28" w16cid:durableId="1302618881">
    <w:abstractNumId w:val="26"/>
  </w:num>
  <w:num w:numId="29" w16cid:durableId="1338726655">
    <w:abstractNumId w:val="22"/>
  </w:num>
  <w:num w:numId="30" w16cid:durableId="442846930">
    <w:abstractNumId w:val="30"/>
  </w:num>
  <w:num w:numId="31" w16cid:durableId="1569920407">
    <w:abstractNumId w:val="11"/>
  </w:num>
  <w:num w:numId="32" w16cid:durableId="1109815640">
    <w:abstractNumId w:val="24"/>
  </w:num>
  <w:num w:numId="33" w16cid:durableId="1964657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embedSystemFonts/>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CD"/>
    <w:rsid w:val="000010BB"/>
    <w:rsid w:val="0000637B"/>
    <w:rsid w:val="0001760B"/>
    <w:rsid w:val="000242A5"/>
    <w:rsid w:val="0002577D"/>
    <w:rsid w:val="000257CD"/>
    <w:rsid w:val="00031360"/>
    <w:rsid w:val="00046AA3"/>
    <w:rsid w:val="00052A89"/>
    <w:rsid w:val="00053B1A"/>
    <w:rsid w:val="0005484F"/>
    <w:rsid w:val="0005515F"/>
    <w:rsid w:val="00056556"/>
    <w:rsid w:val="00066528"/>
    <w:rsid w:val="00071C3E"/>
    <w:rsid w:val="000742DB"/>
    <w:rsid w:val="000753F4"/>
    <w:rsid w:val="00077947"/>
    <w:rsid w:val="00084427"/>
    <w:rsid w:val="00090A41"/>
    <w:rsid w:val="0009178B"/>
    <w:rsid w:val="000B0162"/>
    <w:rsid w:val="000C0EE8"/>
    <w:rsid w:val="000C4BEC"/>
    <w:rsid w:val="000D38AC"/>
    <w:rsid w:val="000E49A4"/>
    <w:rsid w:val="000E6FA7"/>
    <w:rsid w:val="000F1751"/>
    <w:rsid w:val="000F3152"/>
    <w:rsid w:val="000F381D"/>
    <w:rsid w:val="000F40B5"/>
    <w:rsid w:val="000F48F6"/>
    <w:rsid w:val="00104B26"/>
    <w:rsid w:val="00105207"/>
    <w:rsid w:val="00117127"/>
    <w:rsid w:val="00126B02"/>
    <w:rsid w:val="001314BA"/>
    <w:rsid w:val="001315A0"/>
    <w:rsid w:val="00137EDC"/>
    <w:rsid w:val="00140EEF"/>
    <w:rsid w:val="001414B2"/>
    <w:rsid w:val="001448EE"/>
    <w:rsid w:val="00155B1D"/>
    <w:rsid w:val="00163699"/>
    <w:rsid w:val="001646E5"/>
    <w:rsid w:val="00171996"/>
    <w:rsid w:val="00182155"/>
    <w:rsid w:val="001845BB"/>
    <w:rsid w:val="001877F1"/>
    <w:rsid w:val="00190BD0"/>
    <w:rsid w:val="00196997"/>
    <w:rsid w:val="0019730C"/>
    <w:rsid w:val="001A1AB0"/>
    <w:rsid w:val="001A286A"/>
    <w:rsid w:val="001A5B05"/>
    <w:rsid w:val="001A7C91"/>
    <w:rsid w:val="001B06A1"/>
    <w:rsid w:val="001B11F4"/>
    <w:rsid w:val="001B1785"/>
    <w:rsid w:val="001B4EE5"/>
    <w:rsid w:val="001B6661"/>
    <w:rsid w:val="001B74D4"/>
    <w:rsid w:val="001C3460"/>
    <w:rsid w:val="001C6A83"/>
    <w:rsid w:val="001C7F90"/>
    <w:rsid w:val="001D206C"/>
    <w:rsid w:val="001D369D"/>
    <w:rsid w:val="001D3CCD"/>
    <w:rsid w:val="001E0A78"/>
    <w:rsid w:val="001E1E80"/>
    <w:rsid w:val="001E6916"/>
    <w:rsid w:val="001E756B"/>
    <w:rsid w:val="001F1BFE"/>
    <w:rsid w:val="001F2853"/>
    <w:rsid w:val="002019C7"/>
    <w:rsid w:val="00201F0A"/>
    <w:rsid w:val="002023AF"/>
    <w:rsid w:val="00203C62"/>
    <w:rsid w:val="002078A4"/>
    <w:rsid w:val="002110E0"/>
    <w:rsid w:val="00213CCA"/>
    <w:rsid w:val="00213E1F"/>
    <w:rsid w:val="0021414F"/>
    <w:rsid w:val="00215C7E"/>
    <w:rsid w:val="002176D2"/>
    <w:rsid w:val="00217DA2"/>
    <w:rsid w:val="00227AA5"/>
    <w:rsid w:val="0023448C"/>
    <w:rsid w:val="002560AC"/>
    <w:rsid w:val="00256EEF"/>
    <w:rsid w:val="00260338"/>
    <w:rsid w:val="002604DB"/>
    <w:rsid w:val="00261453"/>
    <w:rsid w:val="00262736"/>
    <w:rsid w:val="00262B69"/>
    <w:rsid w:val="002647F8"/>
    <w:rsid w:val="00265B35"/>
    <w:rsid w:val="002665A2"/>
    <w:rsid w:val="00266B24"/>
    <w:rsid w:val="00267223"/>
    <w:rsid w:val="00284419"/>
    <w:rsid w:val="00285BA0"/>
    <w:rsid w:val="002860FB"/>
    <w:rsid w:val="00286657"/>
    <w:rsid w:val="00293BA0"/>
    <w:rsid w:val="0029616E"/>
    <w:rsid w:val="002A1F3D"/>
    <w:rsid w:val="002A2E1B"/>
    <w:rsid w:val="002A407C"/>
    <w:rsid w:val="002B07A6"/>
    <w:rsid w:val="002B0E90"/>
    <w:rsid w:val="002B6B88"/>
    <w:rsid w:val="002B6D62"/>
    <w:rsid w:val="002C14FD"/>
    <w:rsid w:val="002C31D1"/>
    <w:rsid w:val="002C5055"/>
    <w:rsid w:val="002D2D96"/>
    <w:rsid w:val="002D78C0"/>
    <w:rsid w:val="002E0D55"/>
    <w:rsid w:val="002E196F"/>
    <w:rsid w:val="002E4284"/>
    <w:rsid w:val="002E6BB9"/>
    <w:rsid w:val="002F528F"/>
    <w:rsid w:val="002F7A7D"/>
    <w:rsid w:val="002F7CF0"/>
    <w:rsid w:val="00301F17"/>
    <w:rsid w:val="003031EE"/>
    <w:rsid w:val="0030740E"/>
    <w:rsid w:val="00310BEA"/>
    <w:rsid w:val="003112EE"/>
    <w:rsid w:val="00311322"/>
    <w:rsid w:val="00315819"/>
    <w:rsid w:val="00317E01"/>
    <w:rsid w:val="003265BA"/>
    <w:rsid w:val="00327E0B"/>
    <w:rsid w:val="00332F09"/>
    <w:rsid w:val="0034252D"/>
    <w:rsid w:val="003454C3"/>
    <w:rsid w:val="003513BC"/>
    <w:rsid w:val="00352FF5"/>
    <w:rsid w:val="00362CFE"/>
    <w:rsid w:val="00371DEF"/>
    <w:rsid w:val="00374398"/>
    <w:rsid w:val="00375570"/>
    <w:rsid w:val="003764A2"/>
    <w:rsid w:val="0038703F"/>
    <w:rsid w:val="0039192A"/>
    <w:rsid w:val="00393747"/>
    <w:rsid w:val="0039493E"/>
    <w:rsid w:val="003A3DFB"/>
    <w:rsid w:val="003A74B8"/>
    <w:rsid w:val="003B3A7E"/>
    <w:rsid w:val="003B4F9F"/>
    <w:rsid w:val="003B5C2C"/>
    <w:rsid w:val="003B6EA8"/>
    <w:rsid w:val="003C282D"/>
    <w:rsid w:val="003D3EF3"/>
    <w:rsid w:val="003D602C"/>
    <w:rsid w:val="003E1DA2"/>
    <w:rsid w:val="003E6B6A"/>
    <w:rsid w:val="00401DA6"/>
    <w:rsid w:val="0040246D"/>
    <w:rsid w:val="00404393"/>
    <w:rsid w:val="004046A3"/>
    <w:rsid w:val="00407850"/>
    <w:rsid w:val="0041397F"/>
    <w:rsid w:val="004152F4"/>
    <w:rsid w:val="00417EEB"/>
    <w:rsid w:val="00420596"/>
    <w:rsid w:val="00423AF9"/>
    <w:rsid w:val="00424A45"/>
    <w:rsid w:val="004264E2"/>
    <w:rsid w:val="00427B8E"/>
    <w:rsid w:val="0043120C"/>
    <w:rsid w:val="00441AB1"/>
    <w:rsid w:val="004436A6"/>
    <w:rsid w:val="00443B9C"/>
    <w:rsid w:val="004530DF"/>
    <w:rsid w:val="00453E37"/>
    <w:rsid w:val="00460491"/>
    <w:rsid w:val="00463B95"/>
    <w:rsid w:val="00475819"/>
    <w:rsid w:val="004800CB"/>
    <w:rsid w:val="00481F58"/>
    <w:rsid w:val="004877E8"/>
    <w:rsid w:val="004915AE"/>
    <w:rsid w:val="00495196"/>
    <w:rsid w:val="004A0104"/>
    <w:rsid w:val="004A6BFA"/>
    <w:rsid w:val="004B4CE4"/>
    <w:rsid w:val="004B642C"/>
    <w:rsid w:val="004B7824"/>
    <w:rsid w:val="004C03D9"/>
    <w:rsid w:val="004C6124"/>
    <w:rsid w:val="004D1985"/>
    <w:rsid w:val="004D2C75"/>
    <w:rsid w:val="004D5577"/>
    <w:rsid w:val="004D713A"/>
    <w:rsid w:val="004D7A25"/>
    <w:rsid w:val="004F0378"/>
    <w:rsid w:val="004F368F"/>
    <w:rsid w:val="00502B03"/>
    <w:rsid w:val="005033C6"/>
    <w:rsid w:val="005144BF"/>
    <w:rsid w:val="00521637"/>
    <w:rsid w:val="00521B82"/>
    <w:rsid w:val="00525394"/>
    <w:rsid w:val="00541B84"/>
    <w:rsid w:val="0054353F"/>
    <w:rsid w:val="005472E0"/>
    <w:rsid w:val="005559A7"/>
    <w:rsid w:val="0055695F"/>
    <w:rsid w:val="00583438"/>
    <w:rsid w:val="00584A95"/>
    <w:rsid w:val="00585DF2"/>
    <w:rsid w:val="005875D5"/>
    <w:rsid w:val="00591C01"/>
    <w:rsid w:val="00595440"/>
    <w:rsid w:val="0059548C"/>
    <w:rsid w:val="005A346A"/>
    <w:rsid w:val="005A7222"/>
    <w:rsid w:val="005B0137"/>
    <w:rsid w:val="005B3C96"/>
    <w:rsid w:val="005B414F"/>
    <w:rsid w:val="005B4F50"/>
    <w:rsid w:val="005C1550"/>
    <w:rsid w:val="005C41FF"/>
    <w:rsid w:val="005C6E3A"/>
    <w:rsid w:val="005D5EA4"/>
    <w:rsid w:val="005D6F7D"/>
    <w:rsid w:val="005E41AF"/>
    <w:rsid w:val="005E5393"/>
    <w:rsid w:val="005F0EA8"/>
    <w:rsid w:val="005F458F"/>
    <w:rsid w:val="005F5807"/>
    <w:rsid w:val="00605FE6"/>
    <w:rsid w:val="006066CE"/>
    <w:rsid w:val="00606D3A"/>
    <w:rsid w:val="00614E53"/>
    <w:rsid w:val="00617B69"/>
    <w:rsid w:val="00621ADC"/>
    <w:rsid w:val="0062740A"/>
    <w:rsid w:val="00631846"/>
    <w:rsid w:val="00635F60"/>
    <w:rsid w:val="006407B9"/>
    <w:rsid w:val="0065055E"/>
    <w:rsid w:val="006668DF"/>
    <w:rsid w:val="00674B14"/>
    <w:rsid w:val="0068071C"/>
    <w:rsid w:val="006812A3"/>
    <w:rsid w:val="00682E93"/>
    <w:rsid w:val="00693851"/>
    <w:rsid w:val="006963B4"/>
    <w:rsid w:val="006A1762"/>
    <w:rsid w:val="006A3B16"/>
    <w:rsid w:val="006B1FF5"/>
    <w:rsid w:val="006B2FE0"/>
    <w:rsid w:val="006B5BAF"/>
    <w:rsid w:val="006B6266"/>
    <w:rsid w:val="006C601B"/>
    <w:rsid w:val="006D2968"/>
    <w:rsid w:val="006D58AA"/>
    <w:rsid w:val="006E0794"/>
    <w:rsid w:val="006E084E"/>
    <w:rsid w:val="006E2591"/>
    <w:rsid w:val="006E3AB7"/>
    <w:rsid w:val="006E7766"/>
    <w:rsid w:val="006F037F"/>
    <w:rsid w:val="006F3632"/>
    <w:rsid w:val="00701F94"/>
    <w:rsid w:val="007038FB"/>
    <w:rsid w:val="0070425C"/>
    <w:rsid w:val="00711796"/>
    <w:rsid w:val="00712EDC"/>
    <w:rsid w:val="0071552B"/>
    <w:rsid w:val="00730D7E"/>
    <w:rsid w:val="007405BF"/>
    <w:rsid w:val="007471D1"/>
    <w:rsid w:val="007504C4"/>
    <w:rsid w:val="007638A8"/>
    <w:rsid w:val="007644FD"/>
    <w:rsid w:val="007648F5"/>
    <w:rsid w:val="00770B39"/>
    <w:rsid w:val="007714A2"/>
    <w:rsid w:val="00771D20"/>
    <w:rsid w:val="00774B13"/>
    <w:rsid w:val="00783EC8"/>
    <w:rsid w:val="007850B5"/>
    <w:rsid w:val="00791763"/>
    <w:rsid w:val="00791C9D"/>
    <w:rsid w:val="00792674"/>
    <w:rsid w:val="00793E8A"/>
    <w:rsid w:val="007A1068"/>
    <w:rsid w:val="007A1168"/>
    <w:rsid w:val="007A3D15"/>
    <w:rsid w:val="007A6567"/>
    <w:rsid w:val="007B22BE"/>
    <w:rsid w:val="007B3229"/>
    <w:rsid w:val="007B507B"/>
    <w:rsid w:val="007B7DD7"/>
    <w:rsid w:val="007C63D1"/>
    <w:rsid w:val="007D1C52"/>
    <w:rsid w:val="007D2CBA"/>
    <w:rsid w:val="007D65F9"/>
    <w:rsid w:val="007E0A5B"/>
    <w:rsid w:val="007E469C"/>
    <w:rsid w:val="007F0755"/>
    <w:rsid w:val="007F152F"/>
    <w:rsid w:val="007F2B92"/>
    <w:rsid w:val="007F2F64"/>
    <w:rsid w:val="007F5618"/>
    <w:rsid w:val="007F70DD"/>
    <w:rsid w:val="007F792B"/>
    <w:rsid w:val="00802AF6"/>
    <w:rsid w:val="00803055"/>
    <w:rsid w:val="00803A1D"/>
    <w:rsid w:val="00807AB1"/>
    <w:rsid w:val="008109C0"/>
    <w:rsid w:val="0081110F"/>
    <w:rsid w:val="00811576"/>
    <w:rsid w:val="00811FC9"/>
    <w:rsid w:val="00812B79"/>
    <w:rsid w:val="00821E24"/>
    <w:rsid w:val="00833044"/>
    <w:rsid w:val="00836B0A"/>
    <w:rsid w:val="00837A13"/>
    <w:rsid w:val="00843787"/>
    <w:rsid w:val="00845853"/>
    <w:rsid w:val="00855030"/>
    <w:rsid w:val="008607AF"/>
    <w:rsid w:val="00862566"/>
    <w:rsid w:val="00874031"/>
    <w:rsid w:val="008746B5"/>
    <w:rsid w:val="00877A36"/>
    <w:rsid w:val="0088134C"/>
    <w:rsid w:val="00881F7E"/>
    <w:rsid w:val="00891226"/>
    <w:rsid w:val="008930A0"/>
    <w:rsid w:val="008958AA"/>
    <w:rsid w:val="00896301"/>
    <w:rsid w:val="008A0A22"/>
    <w:rsid w:val="008A0B56"/>
    <w:rsid w:val="008A0B61"/>
    <w:rsid w:val="008A1099"/>
    <w:rsid w:val="008A2106"/>
    <w:rsid w:val="008A57B8"/>
    <w:rsid w:val="008B7CBF"/>
    <w:rsid w:val="008C17FD"/>
    <w:rsid w:val="008C30CF"/>
    <w:rsid w:val="008C3D35"/>
    <w:rsid w:val="008E3F40"/>
    <w:rsid w:val="008E40DC"/>
    <w:rsid w:val="008E4808"/>
    <w:rsid w:val="008F0251"/>
    <w:rsid w:val="008F2607"/>
    <w:rsid w:val="008F3198"/>
    <w:rsid w:val="008F51F0"/>
    <w:rsid w:val="008F52F5"/>
    <w:rsid w:val="009004D6"/>
    <w:rsid w:val="00905DD8"/>
    <w:rsid w:val="009104FD"/>
    <w:rsid w:val="0091271D"/>
    <w:rsid w:val="00924EF1"/>
    <w:rsid w:val="009310E9"/>
    <w:rsid w:val="00932F13"/>
    <w:rsid w:val="009351D6"/>
    <w:rsid w:val="00937380"/>
    <w:rsid w:val="00937587"/>
    <w:rsid w:val="009376EF"/>
    <w:rsid w:val="00943498"/>
    <w:rsid w:val="00945BBE"/>
    <w:rsid w:val="00946F8D"/>
    <w:rsid w:val="009503C7"/>
    <w:rsid w:val="00957241"/>
    <w:rsid w:val="00974B64"/>
    <w:rsid w:val="009753B7"/>
    <w:rsid w:val="00975573"/>
    <w:rsid w:val="00975980"/>
    <w:rsid w:val="00980287"/>
    <w:rsid w:val="00980463"/>
    <w:rsid w:val="0098344B"/>
    <w:rsid w:val="0099361A"/>
    <w:rsid w:val="00995E72"/>
    <w:rsid w:val="009A50B8"/>
    <w:rsid w:val="009A5B8E"/>
    <w:rsid w:val="009B56A3"/>
    <w:rsid w:val="009B56FA"/>
    <w:rsid w:val="009D0966"/>
    <w:rsid w:val="009D6D4E"/>
    <w:rsid w:val="009D7DDA"/>
    <w:rsid w:val="009E79CB"/>
    <w:rsid w:val="009F74DD"/>
    <w:rsid w:val="00A049A0"/>
    <w:rsid w:val="00A1209B"/>
    <w:rsid w:val="00A17A83"/>
    <w:rsid w:val="00A227FD"/>
    <w:rsid w:val="00A22957"/>
    <w:rsid w:val="00A31E6E"/>
    <w:rsid w:val="00A32AD8"/>
    <w:rsid w:val="00A34153"/>
    <w:rsid w:val="00A34C1E"/>
    <w:rsid w:val="00A34DE5"/>
    <w:rsid w:val="00A351FE"/>
    <w:rsid w:val="00A35B50"/>
    <w:rsid w:val="00A40CCF"/>
    <w:rsid w:val="00A416CF"/>
    <w:rsid w:val="00A50AC4"/>
    <w:rsid w:val="00A55321"/>
    <w:rsid w:val="00A5766C"/>
    <w:rsid w:val="00A74710"/>
    <w:rsid w:val="00A80300"/>
    <w:rsid w:val="00A830DA"/>
    <w:rsid w:val="00A83CD8"/>
    <w:rsid w:val="00A86F94"/>
    <w:rsid w:val="00A91FDA"/>
    <w:rsid w:val="00A949C3"/>
    <w:rsid w:val="00AB21DB"/>
    <w:rsid w:val="00AD697C"/>
    <w:rsid w:val="00AE1D6C"/>
    <w:rsid w:val="00AE2485"/>
    <w:rsid w:val="00AE40E9"/>
    <w:rsid w:val="00AF05E1"/>
    <w:rsid w:val="00AF31DA"/>
    <w:rsid w:val="00B258CA"/>
    <w:rsid w:val="00B3300D"/>
    <w:rsid w:val="00B423EF"/>
    <w:rsid w:val="00B427FC"/>
    <w:rsid w:val="00B548CE"/>
    <w:rsid w:val="00B556A9"/>
    <w:rsid w:val="00B55FEF"/>
    <w:rsid w:val="00B6500F"/>
    <w:rsid w:val="00B7013E"/>
    <w:rsid w:val="00B74573"/>
    <w:rsid w:val="00B76BB3"/>
    <w:rsid w:val="00B77B63"/>
    <w:rsid w:val="00B81FA1"/>
    <w:rsid w:val="00B842C0"/>
    <w:rsid w:val="00B84360"/>
    <w:rsid w:val="00B9412F"/>
    <w:rsid w:val="00B97AD2"/>
    <w:rsid w:val="00BA6544"/>
    <w:rsid w:val="00BB3574"/>
    <w:rsid w:val="00BB707C"/>
    <w:rsid w:val="00BB70E5"/>
    <w:rsid w:val="00BB78FD"/>
    <w:rsid w:val="00BC0D29"/>
    <w:rsid w:val="00BC3B5E"/>
    <w:rsid w:val="00BC421C"/>
    <w:rsid w:val="00BC7A15"/>
    <w:rsid w:val="00BD1CE8"/>
    <w:rsid w:val="00BD5ADE"/>
    <w:rsid w:val="00BE0E0B"/>
    <w:rsid w:val="00BF1125"/>
    <w:rsid w:val="00BF317C"/>
    <w:rsid w:val="00C02A58"/>
    <w:rsid w:val="00C04F08"/>
    <w:rsid w:val="00C0540C"/>
    <w:rsid w:val="00C103BE"/>
    <w:rsid w:val="00C12F88"/>
    <w:rsid w:val="00C15FED"/>
    <w:rsid w:val="00C17267"/>
    <w:rsid w:val="00C26356"/>
    <w:rsid w:val="00C3173F"/>
    <w:rsid w:val="00C41F90"/>
    <w:rsid w:val="00C44542"/>
    <w:rsid w:val="00C50A09"/>
    <w:rsid w:val="00C52F3D"/>
    <w:rsid w:val="00C5435A"/>
    <w:rsid w:val="00C567A0"/>
    <w:rsid w:val="00C6076F"/>
    <w:rsid w:val="00C61B72"/>
    <w:rsid w:val="00C622F0"/>
    <w:rsid w:val="00C64A29"/>
    <w:rsid w:val="00C70CF7"/>
    <w:rsid w:val="00C77B4D"/>
    <w:rsid w:val="00C8335C"/>
    <w:rsid w:val="00C87990"/>
    <w:rsid w:val="00C939BE"/>
    <w:rsid w:val="00CA0F0F"/>
    <w:rsid w:val="00CA6ACE"/>
    <w:rsid w:val="00CB56A5"/>
    <w:rsid w:val="00CB7488"/>
    <w:rsid w:val="00CC075E"/>
    <w:rsid w:val="00CC306E"/>
    <w:rsid w:val="00CC4AB3"/>
    <w:rsid w:val="00CD2AD5"/>
    <w:rsid w:val="00CD6ED3"/>
    <w:rsid w:val="00CD79B2"/>
    <w:rsid w:val="00CE0AFA"/>
    <w:rsid w:val="00CE1DB6"/>
    <w:rsid w:val="00CE6144"/>
    <w:rsid w:val="00CF0763"/>
    <w:rsid w:val="00CF1902"/>
    <w:rsid w:val="00CF2C64"/>
    <w:rsid w:val="00CF64D5"/>
    <w:rsid w:val="00D00247"/>
    <w:rsid w:val="00D0105E"/>
    <w:rsid w:val="00D11BAD"/>
    <w:rsid w:val="00D16121"/>
    <w:rsid w:val="00D170D4"/>
    <w:rsid w:val="00D24425"/>
    <w:rsid w:val="00D31D2D"/>
    <w:rsid w:val="00D360BD"/>
    <w:rsid w:val="00D436CC"/>
    <w:rsid w:val="00D45D0A"/>
    <w:rsid w:val="00D50D94"/>
    <w:rsid w:val="00D579CE"/>
    <w:rsid w:val="00D613AA"/>
    <w:rsid w:val="00D618DE"/>
    <w:rsid w:val="00D664BC"/>
    <w:rsid w:val="00D711A9"/>
    <w:rsid w:val="00D71D82"/>
    <w:rsid w:val="00D73F7C"/>
    <w:rsid w:val="00D76AC5"/>
    <w:rsid w:val="00D81C2D"/>
    <w:rsid w:val="00D83FFB"/>
    <w:rsid w:val="00D91B5D"/>
    <w:rsid w:val="00D9308B"/>
    <w:rsid w:val="00D963F1"/>
    <w:rsid w:val="00DA0DFD"/>
    <w:rsid w:val="00DA2E5D"/>
    <w:rsid w:val="00DA7E77"/>
    <w:rsid w:val="00DB21B2"/>
    <w:rsid w:val="00DC5722"/>
    <w:rsid w:val="00DD135B"/>
    <w:rsid w:val="00DD7007"/>
    <w:rsid w:val="00DD7563"/>
    <w:rsid w:val="00DE45FE"/>
    <w:rsid w:val="00DE49A8"/>
    <w:rsid w:val="00DE5243"/>
    <w:rsid w:val="00DE57C0"/>
    <w:rsid w:val="00DF2ADB"/>
    <w:rsid w:val="00DF4206"/>
    <w:rsid w:val="00DF4C5C"/>
    <w:rsid w:val="00DF4EB6"/>
    <w:rsid w:val="00DF5110"/>
    <w:rsid w:val="00E001BA"/>
    <w:rsid w:val="00E01CC9"/>
    <w:rsid w:val="00E01DE6"/>
    <w:rsid w:val="00E12A64"/>
    <w:rsid w:val="00E14143"/>
    <w:rsid w:val="00E14BBB"/>
    <w:rsid w:val="00E14C08"/>
    <w:rsid w:val="00E14F3F"/>
    <w:rsid w:val="00E1527B"/>
    <w:rsid w:val="00E155C6"/>
    <w:rsid w:val="00E15CD1"/>
    <w:rsid w:val="00E22DFF"/>
    <w:rsid w:val="00E37516"/>
    <w:rsid w:val="00E41197"/>
    <w:rsid w:val="00E4395B"/>
    <w:rsid w:val="00E44150"/>
    <w:rsid w:val="00E51172"/>
    <w:rsid w:val="00E57D38"/>
    <w:rsid w:val="00E65BE1"/>
    <w:rsid w:val="00E703A3"/>
    <w:rsid w:val="00E75AF5"/>
    <w:rsid w:val="00E75C9C"/>
    <w:rsid w:val="00E818E6"/>
    <w:rsid w:val="00E82CE7"/>
    <w:rsid w:val="00E86D79"/>
    <w:rsid w:val="00E93244"/>
    <w:rsid w:val="00E93D3F"/>
    <w:rsid w:val="00E94C13"/>
    <w:rsid w:val="00EA162D"/>
    <w:rsid w:val="00EB40A7"/>
    <w:rsid w:val="00EB60DC"/>
    <w:rsid w:val="00EC65E9"/>
    <w:rsid w:val="00EC7D48"/>
    <w:rsid w:val="00ED6E3A"/>
    <w:rsid w:val="00ED70AE"/>
    <w:rsid w:val="00ED7B87"/>
    <w:rsid w:val="00EF0495"/>
    <w:rsid w:val="00EF1355"/>
    <w:rsid w:val="00EF498A"/>
    <w:rsid w:val="00F009C9"/>
    <w:rsid w:val="00F04811"/>
    <w:rsid w:val="00F04F64"/>
    <w:rsid w:val="00F104FB"/>
    <w:rsid w:val="00F16E1A"/>
    <w:rsid w:val="00F221BA"/>
    <w:rsid w:val="00F243E3"/>
    <w:rsid w:val="00F26FF8"/>
    <w:rsid w:val="00F275A5"/>
    <w:rsid w:val="00F31F66"/>
    <w:rsid w:val="00F44C6E"/>
    <w:rsid w:val="00F577F4"/>
    <w:rsid w:val="00F67043"/>
    <w:rsid w:val="00F75BA3"/>
    <w:rsid w:val="00F83312"/>
    <w:rsid w:val="00F90173"/>
    <w:rsid w:val="00F933BA"/>
    <w:rsid w:val="00F95FA3"/>
    <w:rsid w:val="00F97DB1"/>
    <w:rsid w:val="00FA1570"/>
    <w:rsid w:val="00FA418F"/>
    <w:rsid w:val="00FB0B90"/>
    <w:rsid w:val="00FC5BB4"/>
    <w:rsid w:val="00FC6AA5"/>
    <w:rsid w:val="00FD00B5"/>
    <w:rsid w:val="00FE0449"/>
    <w:rsid w:val="00FE41B4"/>
    <w:rsid w:val="00FF3B53"/>
    <w:rsid w:val="00FF5C8B"/>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D2CF9C"/>
  <w15:chartTrackingRefBased/>
  <w15:docId w15:val="{CDA9FBAE-E482-4C00-BDD9-70C040A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56"/>
  </w:style>
  <w:style w:type="paragraph" w:styleId="Heading1">
    <w:name w:val="heading 1"/>
    <w:basedOn w:val="Normal"/>
    <w:next w:val="Normal"/>
    <w:link w:val="Heading1Char"/>
    <w:uiPriority w:val="9"/>
    <w:qFormat/>
    <w:rsid w:val="00FE41B4"/>
    <w:pPr>
      <w:spacing w:before="480" w:after="480"/>
      <w:jc w:val="center"/>
      <w:outlineLvl w:val="0"/>
    </w:pPr>
    <w:rPr>
      <w:rFonts w:ascii="Times New Roman" w:hAnsi="Times New Roman"/>
      <w:caps/>
    </w:rPr>
  </w:style>
  <w:style w:type="paragraph" w:styleId="Heading2">
    <w:name w:val="heading 2"/>
    <w:basedOn w:val="Normal"/>
    <w:next w:val="Normal"/>
    <w:link w:val="Heading2Char"/>
    <w:uiPriority w:val="9"/>
    <w:qFormat/>
    <w:rsid w:val="00B55FEF"/>
    <w:pPr>
      <w:keepNext/>
      <w:keepLines/>
      <w:spacing w:before="40"/>
      <w:outlineLvl w:val="1"/>
    </w:pPr>
    <w:rPr>
      <w:rFonts w:asciiTheme="majorHAnsi" w:eastAsiaTheme="majorEastAsia" w:hAnsiTheme="majorHAnsi"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semiHidden/>
    <w:pPr>
      <w:keepNext/>
      <w:spacing w:before="240" w:after="120"/>
    </w:pPr>
    <w:rPr>
      <w:rFonts w:ascii="Liberation Sans" w:eastAsia="PingFang SC" w:hAnsi="Liberation Sans" w:cs="Arial Unicode MS"/>
      <w:sz w:val="28"/>
      <w:szCs w:val="28"/>
    </w:rPr>
  </w:style>
  <w:style w:type="paragraph" w:styleId="BodyText">
    <w:name w:val="Body Text"/>
    <w:basedOn w:val="Normal"/>
    <w:semiHidden/>
    <w:pPr>
      <w:spacing w:after="140" w:line="276" w:lineRule="auto"/>
    </w:pPr>
  </w:style>
  <w:style w:type="paragraph" w:styleId="List">
    <w:name w:val="List"/>
    <w:basedOn w:val="BodyText"/>
    <w:semiHidden/>
    <w:rPr>
      <w:rFonts w:cs="Arial Unicode MS"/>
    </w:rPr>
  </w:style>
  <w:style w:type="paragraph" w:styleId="Caption">
    <w:name w:val="caption"/>
    <w:basedOn w:val="Normal"/>
    <w:semiHidden/>
    <w:qFormat/>
    <w:pPr>
      <w:suppressLineNumbers/>
      <w:spacing w:before="120" w:after="120"/>
    </w:pPr>
    <w:rPr>
      <w:rFonts w:cs="Arial Unicode MS"/>
      <w:i/>
      <w:iCs/>
    </w:rPr>
  </w:style>
  <w:style w:type="paragraph" w:customStyle="1" w:styleId="Index">
    <w:name w:val="Index"/>
    <w:basedOn w:val="Normal"/>
    <w:semiHidden/>
    <w:pPr>
      <w:suppressLineNumbers/>
    </w:pPr>
    <w:rPr>
      <w:rFonts w:cs="Arial Unicode MS"/>
    </w:rPr>
  </w:style>
  <w:style w:type="paragraph" w:styleId="Footer">
    <w:name w:val="footer"/>
    <w:basedOn w:val="Normal"/>
    <w:rsid w:val="00DA2E5D"/>
    <w:pPr>
      <w:suppressLineNumbers/>
      <w:tabs>
        <w:tab w:val="center" w:pos="4819"/>
        <w:tab w:val="right" w:pos="9638"/>
      </w:tabs>
      <w:spacing w:line="240" w:lineRule="auto"/>
      <w:jc w:val="center"/>
    </w:pPr>
  </w:style>
  <w:style w:type="paragraph" w:styleId="BalloonText">
    <w:name w:val="Balloon Text"/>
    <w:basedOn w:val="Normal"/>
    <w:link w:val="BalloonTextChar"/>
    <w:uiPriority w:val="99"/>
    <w:semiHidden/>
    <w:unhideWhenUsed/>
    <w:rsid w:val="000F40B5"/>
    <w:rPr>
      <w:rFonts w:ascii="Segoe UI" w:hAnsi="Segoe UI" w:cs="Mangal"/>
      <w:sz w:val="18"/>
      <w:szCs w:val="16"/>
    </w:rPr>
  </w:style>
  <w:style w:type="character" w:customStyle="1" w:styleId="BalloonTextChar">
    <w:name w:val="Balloon Text Char"/>
    <w:basedOn w:val="DefaultParagraphFont"/>
    <w:link w:val="BalloonText"/>
    <w:uiPriority w:val="99"/>
    <w:semiHidden/>
    <w:rsid w:val="000F40B5"/>
    <w:rPr>
      <w:rFonts w:ascii="Segoe UI" w:eastAsia="Songti SC" w:hAnsi="Segoe UI" w:cs="Mangal"/>
      <w:kern w:val="2"/>
      <w:sz w:val="18"/>
      <w:szCs w:val="16"/>
      <w:lang w:val="en-IN" w:eastAsia="zh-CN" w:bidi="hi-IN"/>
    </w:rPr>
  </w:style>
  <w:style w:type="paragraph" w:customStyle="1" w:styleId="TipText">
    <w:name w:val="Tip Text"/>
    <w:basedOn w:val="Normal"/>
    <w:qFormat/>
    <w:rsid w:val="00AE40E9"/>
    <w:pPr>
      <w:spacing w:after="160" w:line="252" w:lineRule="auto"/>
    </w:pPr>
    <w:rPr>
      <w:rFonts w:ascii="Calibri" w:hAnsi="Calibri"/>
      <w:color w:val="3465A4"/>
    </w:rPr>
  </w:style>
  <w:style w:type="paragraph" w:customStyle="1" w:styleId="TipTextBullet">
    <w:name w:val="Tip Text Bullet"/>
    <w:basedOn w:val="Normal"/>
    <w:qFormat/>
    <w:rsid w:val="00C622F0"/>
    <w:pPr>
      <w:numPr>
        <w:numId w:val="4"/>
      </w:numPr>
      <w:spacing w:after="120" w:line="252" w:lineRule="auto"/>
    </w:pPr>
    <w:rPr>
      <w:rFonts w:ascii="Calibri" w:hAnsi="Calibri"/>
      <w:color w:val="3465A4"/>
    </w:rPr>
  </w:style>
  <w:style w:type="paragraph" w:customStyle="1" w:styleId="TipTextBullet2">
    <w:name w:val="Tip Text Bullet 2"/>
    <w:basedOn w:val="TipTextBullet"/>
    <w:semiHidden/>
    <w:qFormat/>
    <w:rsid w:val="00C622F0"/>
    <w:pPr>
      <w:numPr>
        <w:ilvl w:val="1"/>
      </w:numPr>
    </w:pPr>
  </w:style>
  <w:style w:type="character" w:styleId="PlaceholderText">
    <w:name w:val="Placeholder Text"/>
    <w:basedOn w:val="DefaultParagraphFont"/>
    <w:uiPriority w:val="99"/>
    <w:semiHidden/>
    <w:rsid w:val="00AE40E9"/>
    <w:rPr>
      <w:color w:val="808080"/>
    </w:rPr>
  </w:style>
  <w:style w:type="paragraph" w:styleId="Title">
    <w:name w:val="Title"/>
    <w:basedOn w:val="Normal"/>
    <w:next w:val="Normal"/>
    <w:link w:val="TitleChar"/>
    <w:uiPriority w:val="10"/>
    <w:qFormat/>
    <w:rsid w:val="006407B9"/>
    <w:pPr>
      <w:spacing w:before="480" w:after="480" w:line="240" w:lineRule="auto"/>
      <w:jc w:val="center"/>
    </w:pPr>
    <w:rPr>
      <w:rFonts w:ascii="Times New Roman" w:hAnsi="Times New Roman"/>
      <w:caps/>
    </w:rPr>
  </w:style>
  <w:style w:type="character" w:customStyle="1" w:styleId="TitleChar">
    <w:name w:val="Title Char"/>
    <w:basedOn w:val="DefaultParagraphFont"/>
    <w:link w:val="Title"/>
    <w:uiPriority w:val="10"/>
    <w:rsid w:val="006407B9"/>
    <w:rPr>
      <w:rFonts w:ascii="Times New Roman" w:hAnsi="Times New Roman"/>
      <w:caps/>
    </w:rPr>
  </w:style>
  <w:style w:type="paragraph" w:customStyle="1" w:styleId="AuthorName">
    <w:name w:val="Author Name"/>
    <w:basedOn w:val="Normal"/>
    <w:qFormat/>
    <w:rsid w:val="00AE40E9"/>
    <w:pPr>
      <w:jc w:val="center"/>
    </w:pPr>
    <w:rPr>
      <w:rFonts w:asciiTheme="majorHAnsi" w:hAnsiTheme="majorHAnsi"/>
    </w:rPr>
  </w:style>
  <w:style w:type="paragraph" w:customStyle="1" w:styleId="AuthorInfo">
    <w:name w:val="Author Info"/>
    <w:basedOn w:val="Normal"/>
    <w:qFormat/>
    <w:rsid w:val="00AE40E9"/>
    <w:pPr>
      <w:jc w:val="right"/>
    </w:pPr>
  </w:style>
  <w:style w:type="paragraph" w:styleId="Header">
    <w:name w:val="header"/>
    <w:basedOn w:val="Normal"/>
    <w:link w:val="HeaderChar"/>
    <w:uiPriority w:val="99"/>
    <w:rsid w:val="00B76BB3"/>
    <w:pPr>
      <w:tabs>
        <w:tab w:val="center" w:pos="4680"/>
        <w:tab w:val="right" w:pos="9360"/>
      </w:tabs>
      <w:spacing w:line="240" w:lineRule="auto"/>
      <w:jc w:val="right"/>
    </w:pPr>
    <w:rPr>
      <w:caps/>
      <w:sz w:val="18"/>
    </w:rPr>
  </w:style>
  <w:style w:type="character" w:customStyle="1" w:styleId="HeaderChar">
    <w:name w:val="Header Char"/>
    <w:basedOn w:val="DefaultParagraphFont"/>
    <w:link w:val="Header"/>
    <w:uiPriority w:val="99"/>
    <w:rsid w:val="001315A0"/>
    <w:rPr>
      <w:caps/>
      <w:sz w:val="18"/>
    </w:rPr>
  </w:style>
  <w:style w:type="paragraph" w:styleId="NoSpacing">
    <w:name w:val="No Spacing"/>
    <w:uiPriority w:val="1"/>
    <w:qFormat/>
    <w:rsid w:val="00AE40E9"/>
    <w:pPr>
      <w:spacing w:line="192" w:lineRule="auto"/>
    </w:pPr>
  </w:style>
  <w:style w:type="character" w:customStyle="1" w:styleId="Heading1Char">
    <w:name w:val="Heading 1 Char"/>
    <w:basedOn w:val="DefaultParagraphFont"/>
    <w:link w:val="Heading1"/>
    <w:uiPriority w:val="9"/>
    <w:rsid w:val="00FE41B4"/>
    <w:rPr>
      <w:rFonts w:ascii="Times New Roman" w:hAnsi="Times New Roman"/>
      <w:caps/>
    </w:rPr>
  </w:style>
  <w:style w:type="paragraph" w:styleId="TOCHeading">
    <w:name w:val="TOC Heading"/>
    <w:basedOn w:val="Normal"/>
    <w:next w:val="Normal"/>
    <w:uiPriority w:val="39"/>
    <w:qFormat/>
    <w:rsid w:val="00B76BB3"/>
    <w:pPr>
      <w:jc w:val="center"/>
    </w:pPr>
    <w:rPr>
      <w:rFonts w:ascii="Times New Roman" w:hAnsi="Times New Roman"/>
    </w:rPr>
  </w:style>
  <w:style w:type="paragraph" w:styleId="NormalIndent">
    <w:name w:val="Normal Indent"/>
    <w:basedOn w:val="Normal"/>
    <w:uiPriority w:val="99"/>
    <w:rsid w:val="002078A4"/>
    <w:pPr>
      <w:ind w:firstLine="720"/>
    </w:pPr>
  </w:style>
  <w:style w:type="paragraph" w:customStyle="1" w:styleId="NewScene">
    <w:name w:val="New Scene"/>
    <w:basedOn w:val="Normal"/>
    <w:qFormat/>
    <w:rsid w:val="00B548CE"/>
    <w:pPr>
      <w:spacing w:before="240" w:after="120"/>
      <w:jc w:val="center"/>
    </w:pPr>
  </w:style>
  <w:style w:type="paragraph" w:customStyle="1" w:styleId="End">
    <w:name w:val="End"/>
    <w:basedOn w:val="Normal"/>
    <w:qFormat/>
    <w:rsid w:val="00463B95"/>
    <w:pPr>
      <w:jc w:val="center"/>
    </w:pPr>
    <w:rPr>
      <w:rFonts w:ascii="Times New Roman" w:hAnsi="Times New Roman"/>
    </w:rPr>
  </w:style>
  <w:style w:type="character" w:customStyle="1" w:styleId="Heading2Char">
    <w:name w:val="Heading 2 Char"/>
    <w:basedOn w:val="DefaultParagraphFont"/>
    <w:link w:val="Heading2"/>
    <w:uiPriority w:val="9"/>
    <w:rsid w:val="00B55FEF"/>
    <w:rPr>
      <w:rFonts w:asciiTheme="majorHAnsi" w:eastAsiaTheme="majorEastAsia" w:hAnsiTheme="majorHAnsi" w:cstheme="majorBidi"/>
      <w:caps/>
      <w:szCs w:val="26"/>
    </w:rPr>
  </w:style>
  <w:style w:type="paragraph" w:styleId="TOC1">
    <w:name w:val="toc 1"/>
    <w:basedOn w:val="Normal"/>
    <w:next w:val="Normal"/>
    <w:autoRedefine/>
    <w:uiPriority w:val="39"/>
    <w:rsid w:val="00DA2E5D"/>
    <w:pPr>
      <w:spacing w:after="100"/>
    </w:pPr>
  </w:style>
  <w:style w:type="paragraph" w:styleId="TOC2">
    <w:name w:val="toc 2"/>
    <w:basedOn w:val="Normal"/>
    <w:next w:val="Normal"/>
    <w:autoRedefine/>
    <w:uiPriority w:val="39"/>
    <w:rsid w:val="00DA2E5D"/>
    <w:pPr>
      <w:spacing w:after="100"/>
      <w:ind w:left="240"/>
    </w:pPr>
  </w:style>
  <w:style w:type="character" w:styleId="Hyperlink">
    <w:name w:val="Hyperlink"/>
    <w:basedOn w:val="DefaultParagraphFont"/>
    <w:uiPriority w:val="99"/>
    <w:rsid w:val="005C1550"/>
    <w:rPr>
      <w:color w:val="auto"/>
      <w:u w:val="single"/>
    </w:rPr>
  </w:style>
  <w:style w:type="paragraph" w:styleId="NormalWeb">
    <w:name w:val="Normal (Web)"/>
    <w:basedOn w:val="Normal"/>
    <w:uiPriority w:val="99"/>
    <w:semiHidden/>
    <w:unhideWhenUsed/>
    <w:rsid w:val="000C0EE8"/>
    <w:rPr>
      <w:rFonts w:ascii="Times New Roman" w:hAnsi="Times New Roman"/>
    </w:rPr>
  </w:style>
  <w:style w:type="paragraph" w:customStyle="1" w:styleId="TitlePageTitle">
    <w:name w:val="Title Page Title"/>
    <w:basedOn w:val="Normal"/>
    <w:qFormat/>
    <w:rsid w:val="00BD1CE8"/>
    <w:pPr>
      <w:spacing w:before="2040" w:line="240" w:lineRule="auto"/>
    </w:pPr>
    <w:rPr>
      <w:rFonts w:ascii="Times New Roman" w:hAnsi="Times New Roman"/>
      <w:color w:val="422E2E" w:themeColor="accent6" w:themeShade="80"/>
      <w:sz w:val="144"/>
    </w:rPr>
  </w:style>
  <w:style w:type="paragraph" w:customStyle="1" w:styleId="TitlePageAuthorsName">
    <w:name w:val="Title Page Authors Name"/>
    <w:basedOn w:val="AuthorInfo"/>
    <w:qFormat/>
    <w:rsid w:val="002B07A6"/>
    <w:pPr>
      <w:spacing w:line="240" w:lineRule="auto"/>
      <w:jc w:val="left"/>
    </w:pPr>
    <w:rPr>
      <w:rFonts w:ascii="Calibri" w:hAnsi="Calibri"/>
      <w:sz w:val="36"/>
    </w:rPr>
  </w:style>
  <w:style w:type="character" w:customStyle="1" w:styleId="UnresolvedMention1">
    <w:name w:val="Unresolved Mention1"/>
    <w:basedOn w:val="DefaultParagraphFont"/>
    <w:uiPriority w:val="99"/>
    <w:semiHidden/>
    <w:unhideWhenUsed/>
    <w:rsid w:val="00C0540C"/>
    <w:rPr>
      <w:color w:val="605E5C"/>
      <w:shd w:val="clear" w:color="auto" w:fill="E1DFDD"/>
    </w:rPr>
  </w:style>
  <w:style w:type="table" w:styleId="TableGrid">
    <w:name w:val="Table Grid"/>
    <w:basedOn w:val="TableNormal"/>
    <w:uiPriority w:val="39"/>
    <w:rsid w:val="00EF04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Forth level,Numbered List Paragraph,References,Numbered Paragraph,Main numbered paragraph,List_Paragraph,Multilevel para_II,123 List Paragraph,List Paragraph nowy,Liste 1,Bullet paras,Citation List,Odstavek seznama1,Ha,PAD"/>
    <w:basedOn w:val="Normal"/>
    <w:link w:val="ListParagraphChar"/>
    <w:uiPriority w:val="34"/>
    <w:qFormat/>
    <w:rsid w:val="007A3D15"/>
    <w:pPr>
      <w:ind w:left="720"/>
      <w:contextualSpacing/>
    </w:pPr>
  </w:style>
  <w:style w:type="paragraph" w:customStyle="1" w:styleId="Body">
    <w:name w:val="Body"/>
    <w:rsid w:val="001646E5"/>
    <w:pPr>
      <w:pBdr>
        <w:top w:val="nil"/>
        <w:left w:val="nil"/>
        <w:bottom w:val="nil"/>
        <w:right w:val="nil"/>
        <w:between w:val="nil"/>
        <w:bar w:val="nil"/>
      </w:pBdr>
      <w:spacing w:line="240" w:lineRule="auto"/>
    </w:pPr>
    <w:rPr>
      <w:rFonts w:ascii="Times New Roman" w:eastAsia="Arial Unicode MS" w:hAnsi="Times New Roman" w:cs="Arial Unicode MS"/>
      <w:color w:val="000000"/>
      <w:u w:color="000000"/>
      <w:bdr w:val="nil"/>
      <w:lang w:val="sr-Latn-RS" w:eastAsia="sr-Latn-RS"/>
    </w:rPr>
  </w:style>
  <w:style w:type="character" w:customStyle="1" w:styleId="ListParagraphChar">
    <w:name w:val="List Paragraph Char"/>
    <w:aliases w:val="List Paragraph1 Char,Forth level Char,Numbered List Paragraph Char,References Char,Numbered Paragraph Char,Main numbered paragraph Char,List_Paragraph Char,Multilevel para_II Char,123 List Paragraph Char,List Paragraph nowy Char"/>
    <w:link w:val="ListParagraph"/>
    <w:uiPriority w:val="34"/>
    <w:qFormat/>
    <w:rsid w:val="00C50A09"/>
  </w:style>
  <w:style w:type="paragraph" w:styleId="FootnoteText">
    <w:name w:val="footnote text"/>
    <w:aliases w:val="Fußnotentextf,Footnote Text Blue,Footnote Text1,Footnote Text Char Char Char,Footnote Text Char Char,Footnote Text Char1,Footnote Text Char Char1,Footnote Text Char1 Char Char,ft,single space,footnote text,FOOTNOTES,fn,ADB,footnote text Ch"/>
    <w:basedOn w:val="Normal"/>
    <w:link w:val="FootnoteTextChar"/>
    <w:uiPriority w:val="99"/>
    <w:unhideWhenUsed/>
    <w:qFormat/>
    <w:rsid w:val="00DE45FE"/>
    <w:pPr>
      <w:spacing w:line="240" w:lineRule="auto"/>
    </w:pPr>
    <w:rPr>
      <w:rFonts w:eastAsiaTheme="minorEastAsia" w:cstheme="minorBidi"/>
      <w:sz w:val="20"/>
      <w:szCs w:val="20"/>
      <w:lang w:val="en-GB" w:eastAsia="en-GB"/>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t Char,fn Char"/>
    <w:basedOn w:val="DefaultParagraphFont"/>
    <w:link w:val="FootnoteText"/>
    <w:uiPriority w:val="99"/>
    <w:rsid w:val="00DE45FE"/>
    <w:rPr>
      <w:rFonts w:eastAsiaTheme="minorEastAsia" w:cstheme="minorBidi"/>
      <w:sz w:val="20"/>
      <w:szCs w:val="20"/>
      <w:lang w:val="en-GB" w:eastAsia="en-GB"/>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BVI fnr,Footnotes refss,ftref,16 Point,Times 10 Poi"/>
    <w:basedOn w:val="DefaultParagraphFont"/>
    <w:link w:val="BVIfnrChar"/>
    <w:uiPriority w:val="99"/>
    <w:unhideWhenUsed/>
    <w:qFormat/>
    <w:rsid w:val="00DE45FE"/>
    <w:rPr>
      <w:vertAlign w:val="superscript"/>
    </w:rPr>
  </w:style>
  <w:style w:type="character" w:styleId="UnresolvedMention">
    <w:name w:val="Unresolved Mention"/>
    <w:basedOn w:val="DefaultParagraphFont"/>
    <w:uiPriority w:val="99"/>
    <w:semiHidden/>
    <w:unhideWhenUsed/>
    <w:rsid w:val="008F51F0"/>
    <w:rPr>
      <w:color w:val="605E5C"/>
      <w:shd w:val="clear" w:color="auto" w:fill="E1DFDD"/>
    </w:rPr>
  </w:style>
  <w:style w:type="table" w:customStyle="1" w:styleId="PlainTable21">
    <w:name w:val="Plain Table 21"/>
    <w:basedOn w:val="TableNormal"/>
    <w:next w:val="PlainTable2"/>
    <w:uiPriority w:val="42"/>
    <w:rsid w:val="00E14C08"/>
    <w:pPr>
      <w:spacing w:line="240" w:lineRule="auto"/>
    </w:pPr>
    <w:rPr>
      <w:rFonts w:eastAsiaTheme="minorHAnsi" w:cstheme="minorBidi"/>
      <w:kern w:val="2"/>
      <w:sz w:val="22"/>
      <w:szCs w:val="22"/>
      <w:lang w:val="sr-Latn-RS"/>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14C0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ED6E3A"/>
    <w:pPr>
      <w:spacing w:line="240" w:lineRule="auto"/>
    </w:pPr>
    <w:tblPr>
      <w:tblStyleRowBandSize w:val="1"/>
      <w:tblStyleColBandSize w:val="1"/>
      <w:tblBorders>
        <w:top w:val="single" w:sz="4" w:space="0" w:color="D7BEB6" w:themeColor="accent4" w:themeTint="66"/>
        <w:left w:val="single" w:sz="4" w:space="0" w:color="D7BEB6" w:themeColor="accent4" w:themeTint="66"/>
        <w:bottom w:val="single" w:sz="4" w:space="0" w:color="D7BEB6" w:themeColor="accent4" w:themeTint="66"/>
        <w:right w:val="single" w:sz="4" w:space="0" w:color="D7BEB6" w:themeColor="accent4" w:themeTint="66"/>
        <w:insideH w:val="single" w:sz="4" w:space="0" w:color="D7BEB6" w:themeColor="accent4" w:themeTint="66"/>
        <w:insideV w:val="single" w:sz="4" w:space="0" w:color="D7BEB6" w:themeColor="accent4" w:themeTint="66"/>
      </w:tblBorders>
    </w:tblPr>
    <w:tblStylePr w:type="firstRow">
      <w:rPr>
        <w:b/>
        <w:bCs/>
      </w:rPr>
      <w:tblPr/>
      <w:tcPr>
        <w:tcBorders>
          <w:bottom w:val="single" w:sz="12" w:space="0" w:color="C39E92" w:themeColor="accent4" w:themeTint="99"/>
        </w:tcBorders>
      </w:tcPr>
    </w:tblStylePr>
    <w:tblStylePr w:type="lastRow">
      <w:rPr>
        <w:b/>
        <w:bCs/>
      </w:rPr>
      <w:tblPr/>
      <w:tcPr>
        <w:tcBorders>
          <w:top w:val="double" w:sz="2" w:space="0" w:color="C39E9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6E3A"/>
    <w:pPr>
      <w:spacing w:line="240" w:lineRule="auto"/>
    </w:pPr>
    <w:tblPr>
      <w:tblStyleRowBandSize w:val="1"/>
      <w:tblStyleColBandSize w:val="1"/>
      <w:tblBorders>
        <w:top w:val="single" w:sz="4" w:space="0" w:color="D3CDCE" w:themeColor="accent5" w:themeTint="66"/>
        <w:left w:val="single" w:sz="4" w:space="0" w:color="D3CDCE" w:themeColor="accent5" w:themeTint="66"/>
        <w:bottom w:val="single" w:sz="4" w:space="0" w:color="D3CDCE" w:themeColor="accent5" w:themeTint="66"/>
        <w:right w:val="single" w:sz="4" w:space="0" w:color="D3CDCE" w:themeColor="accent5" w:themeTint="66"/>
        <w:insideH w:val="single" w:sz="4" w:space="0" w:color="D3CDCE" w:themeColor="accent5" w:themeTint="66"/>
        <w:insideV w:val="single" w:sz="4" w:space="0" w:color="D3CDCE" w:themeColor="accent5" w:themeTint="66"/>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2" w:space="0" w:color="BDB5B5" w:themeColor="accent5" w:themeTint="99"/>
        </w:tcBorders>
      </w:tcPr>
    </w:tblStylePr>
    <w:tblStylePr w:type="firstCol">
      <w:rPr>
        <w:b/>
        <w:bCs/>
      </w:rPr>
    </w:tblStylePr>
    <w:tblStylePr w:type="lastCol">
      <w:rPr>
        <w:b/>
        <w:bCs/>
      </w:rPr>
    </w:tblStylePr>
  </w:style>
  <w:style w:type="paragraph" w:customStyle="1" w:styleId="Default">
    <w:name w:val="Default"/>
    <w:rsid w:val="007714A2"/>
    <w:pPr>
      <w:autoSpaceDE w:val="0"/>
      <w:autoSpaceDN w:val="0"/>
      <w:adjustRightInd w:val="0"/>
      <w:spacing w:line="240" w:lineRule="auto"/>
    </w:pPr>
    <w:rPr>
      <w:rFonts w:ascii="Times New Roman" w:hAnsi="Times New Roman"/>
      <w:color w:val="000000"/>
      <w:lang w:val="sr-Latn-RS"/>
    </w:rPr>
  </w:style>
  <w:style w:type="table" w:customStyle="1" w:styleId="TableGrid7">
    <w:name w:val="Table Grid7"/>
    <w:basedOn w:val="TableNormal"/>
    <w:next w:val="TableGrid"/>
    <w:uiPriority w:val="39"/>
    <w:rsid w:val="007B22BE"/>
    <w:pPr>
      <w:spacing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BB3574"/>
    <w:rPr>
      <w:b/>
      <w:bCs/>
      <w:sz w:val="20"/>
      <w:szCs w:val="20"/>
      <w:lang w:val="sr-Cyrl-RS"/>
    </w:rPr>
  </w:style>
  <w:style w:type="paragraph" w:styleId="CommentText">
    <w:name w:val="annotation text"/>
    <w:basedOn w:val="Normal"/>
    <w:link w:val="CommentTextChar"/>
    <w:uiPriority w:val="99"/>
    <w:semiHidden/>
    <w:unhideWhenUsed/>
    <w:rsid w:val="00BB3574"/>
    <w:pPr>
      <w:spacing w:line="240" w:lineRule="auto"/>
    </w:pPr>
    <w:rPr>
      <w:sz w:val="20"/>
      <w:szCs w:val="20"/>
    </w:rPr>
  </w:style>
  <w:style w:type="character" w:customStyle="1" w:styleId="CommentTextChar">
    <w:name w:val="Comment Text Char"/>
    <w:basedOn w:val="DefaultParagraphFont"/>
    <w:link w:val="CommentText"/>
    <w:uiPriority w:val="99"/>
    <w:semiHidden/>
    <w:rsid w:val="00BB3574"/>
    <w:rPr>
      <w:sz w:val="20"/>
      <w:szCs w:val="20"/>
    </w:rPr>
  </w:style>
  <w:style w:type="paragraph" w:styleId="CommentSubject">
    <w:name w:val="annotation subject"/>
    <w:basedOn w:val="CommentText"/>
    <w:next w:val="CommentText"/>
    <w:link w:val="CommentSubjectChar"/>
    <w:uiPriority w:val="99"/>
    <w:semiHidden/>
    <w:unhideWhenUsed/>
    <w:rsid w:val="00BB3574"/>
    <w:pPr>
      <w:spacing w:after="160" w:line="259" w:lineRule="auto"/>
    </w:pPr>
    <w:rPr>
      <w:b/>
      <w:bCs/>
      <w:lang w:val="sr-Cyrl-RS"/>
    </w:rPr>
  </w:style>
  <w:style w:type="character" w:customStyle="1" w:styleId="CommentSubjectChar1">
    <w:name w:val="Comment Subject Char1"/>
    <w:basedOn w:val="CommentTextChar"/>
    <w:uiPriority w:val="99"/>
    <w:semiHidden/>
    <w:rsid w:val="00BB3574"/>
    <w:rPr>
      <w:b/>
      <w:bCs/>
      <w:sz w:val="20"/>
      <w:szCs w:val="20"/>
    </w:rPr>
  </w:style>
  <w:style w:type="table" w:styleId="GridTable2">
    <w:name w:val="Grid Table 2"/>
    <w:basedOn w:val="TableNormal"/>
    <w:uiPriority w:val="47"/>
    <w:rsid w:val="00836B0A"/>
    <w:pPr>
      <w:spacing w:line="240" w:lineRule="auto"/>
    </w:pPr>
    <w:rPr>
      <w:rFonts w:eastAsiaTheme="minorEastAsia"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836B0A"/>
    <w:pPr>
      <w:spacing w:line="240" w:lineRule="auto"/>
    </w:pPr>
    <w:tblPr>
      <w:tblStyleRowBandSize w:val="1"/>
      <w:tblStyleColBandSize w:val="1"/>
      <w:tblBorders>
        <w:top w:val="single" w:sz="2" w:space="0" w:color="BDB5B5" w:themeColor="accent5" w:themeTint="99"/>
        <w:bottom w:val="single" w:sz="2" w:space="0" w:color="BDB5B5" w:themeColor="accent5" w:themeTint="99"/>
        <w:insideH w:val="single" w:sz="2" w:space="0" w:color="BDB5B5" w:themeColor="accent5" w:themeTint="99"/>
        <w:insideV w:val="single" w:sz="2" w:space="0" w:color="BDB5B5" w:themeColor="accent5" w:themeTint="99"/>
      </w:tblBorders>
    </w:tblPr>
    <w:tblStylePr w:type="firstRow">
      <w:rPr>
        <w:b/>
        <w:bCs/>
      </w:rPr>
      <w:tblPr/>
      <w:tcPr>
        <w:tcBorders>
          <w:top w:val="nil"/>
          <w:bottom w:val="single" w:sz="12" w:space="0" w:color="BDB5B5" w:themeColor="accent5" w:themeTint="99"/>
          <w:insideH w:val="nil"/>
          <w:insideV w:val="nil"/>
        </w:tcBorders>
        <w:shd w:val="clear" w:color="auto" w:fill="FFFFFF" w:themeFill="background1"/>
      </w:tcPr>
    </w:tblStylePr>
    <w:tblStylePr w:type="lastRow">
      <w:rPr>
        <w:b/>
        <w:bCs/>
      </w:rPr>
      <w:tblPr/>
      <w:tcPr>
        <w:tcBorders>
          <w:top w:val="double" w:sz="2" w:space="0" w:color="BDB5B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GridTable2-Accent6">
    <w:name w:val="Grid Table 2 Accent 6"/>
    <w:basedOn w:val="TableNormal"/>
    <w:uiPriority w:val="47"/>
    <w:rsid w:val="00836B0A"/>
    <w:pPr>
      <w:spacing w:line="240" w:lineRule="auto"/>
    </w:pPr>
    <w:tblPr>
      <w:tblStyleRowBandSize w:val="1"/>
      <w:tblStyleColBandSize w:val="1"/>
      <w:tblBorders>
        <w:top w:val="single" w:sz="2" w:space="0" w:color="B89A9A" w:themeColor="accent6" w:themeTint="99"/>
        <w:bottom w:val="single" w:sz="2" w:space="0" w:color="B89A9A" w:themeColor="accent6" w:themeTint="99"/>
        <w:insideH w:val="single" w:sz="2" w:space="0" w:color="B89A9A" w:themeColor="accent6" w:themeTint="99"/>
        <w:insideV w:val="single" w:sz="2" w:space="0" w:color="B89A9A" w:themeColor="accent6" w:themeTint="99"/>
      </w:tblBorders>
    </w:tblPr>
    <w:tblStylePr w:type="firstRow">
      <w:rPr>
        <w:b/>
        <w:bCs/>
      </w:rPr>
      <w:tblPr/>
      <w:tcPr>
        <w:tcBorders>
          <w:top w:val="nil"/>
          <w:bottom w:val="single" w:sz="12" w:space="0" w:color="B89A9A" w:themeColor="accent6" w:themeTint="99"/>
          <w:insideH w:val="nil"/>
          <w:insideV w:val="nil"/>
        </w:tcBorders>
        <w:shd w:val="clear" w:color="auto" w:fill="FFFFFF" w:themeFill="background1"/>
      </w:tcPr>
    </w:tblStylePr>
    <w:tblStylePr w:type="lastRow">
      <w:rPr>
        <w:b/>
        <w:bCs/>
      </w:rPr>
      <w:tblPr/>
      <w:tcPr>
        <w:tcBorders>
          <w:top w:val="double" w:sz="2" w:space="0" w:color="B89A9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character" w:customStyle="1" w:styleId="FontStyle31">
    <w:name w:val="Font Style31"/>
    <w:uiPriority w:val="99"/>
    <w:rsid w:val="003513BC"/>
    <w:rPr>
      <w:rFonts w:ascii="Times New Roman" w:hAnsi="Times New Roman" w:cs="Times New Roman"/>
      <w:sz w:val="22"/>
      <w:szCs w:val="22"/>
    </w:rPr>
  </w:style>
  <w:style w:type="paragraph" w:customStyle="1" w:styleId="Style9">
    <w:name w:val="Style9"/>
    <w:basedOn w:val="Normal"/>
    <w:uiPriority w:val="99"/>
    <w:rsid w:val="003513BC"/>
    <w:pPr>
      <w:widowControl w:val="0"/>
      <w:autoSpaceDE w:val="0"/>
      <w:autoSpaceDN w:val="0"/>
      <w:adjustRightInd w:val="0"/>
      <w:spacing w:line="275" w:lineRule="exact"/>
      <w:ind w:firstLine="720"/>
      <w:jc w:val="both"/>
    </w:pPr>
    <w:rPr>
      <w:rFonts w:ascii="Times New Roman" w:hAnsi="Times New Roman"/>
      <w:lang w:val="sr-Latn-RS" w:eastAsia="sr-Latn-RS"/>
    </w:rPr>
  </w:style>
  <w:style w:type="paragraph" w:styleId="IntenseQuote">
    <w:name w:val="Intense Quote"/>
    <w:basedOn w:val="Normal"/>
    <w:next w:val="Normal"/>
    <w:link w:val="IntenseQuoteChar"/>
    <w:uiPriority w:val="30"/>
    <w:qFormat/>
    <w:rsid w:val="008A57B8"/>
    <w:pPr>
      <w:pBdr>
        <w:top w:val="single" w:sz="4" w:space="10" w:color="9D3511" w:themeColor="accent1" w:themeShade="BF"/>
        <w:bottom w:val="single" w:sz="4" w:space="10" w:color="9D3511" w:themeColor="accent1" w:themeShade="BF"/>
      </w:pBdr>
      <w:spacing w:before="360" w:after="360" w:line="278" w:lineRule="auto"/>
      <w:ind w:left="864" w:right="864"/>
      <w:jc w:val="center"/>
    </w:pPr>
    <w:rPr>
      <w:rFonts w:eastAsiaTheme="minorHAnsi" w:cstheme="minorBidi"/>
      <w:i/>
      <w:iCs/>
      <w:color w:val="9D3511" w:themeColor="accent1" w:themeShade="BF"/>
      <w:kern w:val="2"/>
      <w:lang w:val="sr-Latn-RS"/>
      <w14:ligatures w14:val="standardContextual"/>
    </w:rPr>
  </w:style>
  <w:style w:type="character" w:customStyle="1" w:styleId="IntenseQuoteChar">
    <w:name w:val="Intense Quote Char"/>
    <w:basedOn w:val="DefaultParagraphFont"/>
    <w:link w:val="IntenseQuote"/>
    <w:uiPriority w:val="30"/>
    <w:rsid w:val="008A57B8"/>
    <w:rPr>
      <w:rFonts w:eastAsiaTheme="minorHAnsi" w:cstheme="minorBidi"/>
      <w:i/>
      <w:iCs/>
      <w:color w:val="9D3511" w:themeColor="accent1" w:themeShade="BF"/>
      <w:kern w:val="2"/>
      <w:lang w:val="sr-Latn-RS"/>
      <w14:ligatures w14:val="standardContextual"/>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EB40A7"/>
    <w:pPr>
      <w:spacing w:after="160" w:line="240" w:lineRule="exact"/>
    </w:pPr>
    <w:rPr>
      <w:vertAlign w:val="superscript"/>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uiPriority w:val="99"/>
    <w:rsid w:val="008958AA"/>
    <w:pPr>
      <w:spacing w:after="160" w:line="240" w:lineRule="exact"/>
    </w:pPr>
    <w:rPr>
      <w:rFonts w:eastAsiaTheme="minorHAnsi" w:cstheme="minorBidi"/>
      <w:kern w:val="2"/>
      <w:sz w:val="22"/>
      <w:szCs w:val="22"/>
      <w:vertAlign w:val="superscript"/>
      <w14:ligatures w14:val="standardContextual"/>
    </w:rPr>
  </w:style>
  <w:style w:type="table" w:styleId="GridTable4-Accent5">
    <w:name w:val="Grid Table 4 Accent 5"/>
    <w:basedOn w:val="TableNormal"/>
    <w:uiPriority w:val="49"/>
    <w:rsid w:val="00EF1355"/>
    <w:pPr>
      <w:spacing w:line="240" w:lineRule="auto"/>
    </w:p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color w:val="FFFFFF" w:themeColor="background1"/>
      </w:rPr>
      <w:tblPr/>
      <w:tcPr>
        <w:tcBorders>
          <w:top w:val="single" w:sz="4" w:space="0" w:color="918485" w:themeColor="accent5"/>
          <w:left w:val="single" w:sz="4" w:space="0" w:color="918485" w:themeColor="accent5"/>
          <w:bottom w:val="single" w:sz="4" w:space="0" w:color="918485" w:themeColor="accent5"/>
          <w:right w:val="single" w:sz="4" w:space="0" w:color="918485" w:themeColor="accent5"/>
          <w:insideH w:val="nil"/>
          <w:insideV w:val="nil"/>
        </w:tcBorders>
        <w:shd w:val="clear" w:color="auto" w:fill="918485" w:themeFill="accent5"/>
      </w:tcPr>
    </w:tblStylePr>
    <w:tblStylePr w:type="lastRow">
      <w:rPr>
        <w:b/>
        <w:bCs/>
      </w:rPr>
      <w:tblPr/>
      <w:tcPr>
        <w:tcBorders>
          <w:top w:val="double" w:sz="4" w:space="0" w:color="918485" w:themeColor="accent5"/>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styleId="GridTable1Light">
    <w:name w:val="Grid Table 1 Light"/>
    <w:basedOn w:val="TableNormal"/>
    <w:uiPriority w:val="46"/>
    <w:rsid w:val="00CF2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2512">
      <w:bodyDiv w:val="1"/>
      <w:marLeft w:val="0"/>
      <w:marRight w:val="0"/>
      <w:marTop w:val="0"/>
      <w:marBottom w:val="0"/>
      <w:divBdr>
        <w:top w:val="none" w:sz="0" w:space="0" w:color="auto"/>
        <w:left w:val="none" w:sz="0" w:space="0" w:color="auto"/>
        <w:bottom w:val="none" w:sz="0" w:space="0" w:color="auto"/>
        <w:right w:val="none" w:sz="0" w:space="0" w:color="auto"/>
      </w:divBdr>
    </w:div>
    <w:div w:id="427233115">
      <w:bodyDiv w:val="1"/>
      <w:marLeft w:val="0"/>
      <w:marRight w:val="0"/>
      <w:marTop w:val="0"/>
      <w:marBottom w:val="0"/>
      <w:divBdr>
        <w:top w:val="none" w:sz="0" w:space="0" w:color="auto"/>
        <w:left w:val="none" w:sz="0" w:space="0" w:color="auto"/>
        <w:bottom w:val="none" w:sz="0" w:space="0" w:color="auto"/>
        <w:right w:val="none" w:sz="0" w:space="0" w:color="auto"/>
      </w:divBdr>
    </w:div>
    <w:div w:id="448664913">
      <w:bodyDiv w:val="1"/>
      <w:marLeft w:val="0"/>
      <w:marRight w:val="0"/>
      <w:marTop w:val="0"/>
      <w:marBottom w:val="0"/>
      <w:divBdr>
        <w:top w:val="none" w:sz="0" w:space="0" w:color="auto"/>
        <w:left w:val="none" w:sz="0" w:space="0" w:color="auto"/>
        <w:bottom w:val="none" w:sz="0" w:space="0" w:color="auto"/>
        <w:right w:val="none" w:sz="0" w:space="0" w:color="auto"/>
      </w:divBdr>
    </w:div>
    <w:div w:id="583800901">
      <w:bodyDiv w:val="1"/>
      <w:marLeft w:val="0"/>
      <w:marRight w:val="0"/>
      <w:marTop w:val="0"/>
      <w:marBottom w:val="0"/>
      <w:divBdr>
        <w:top w:val="none" w:sz="0" w:space="0" w:color="auto"/>
        <w:left w:val="none" w:sz="0" w:space="0" w:color="auto"/>
        <w:bottom w:val="none" w:sz="0" w:space="0" w:color="auto"/>
        <w:right w:val="none" w:sz="0" w:space="0" w:color="auto"/>
      </w:divBdr>
    </w:div>
    <w:div w:id="741946543">
      <w:bodyDiv w:val="1"/>
      <w:marLeft w:val="0"/>
      <w:marRight w:val="0"/>
      <w:marTop w:val="0"/>
      <w:marBottom w:val="0"/>
      <w:divBdr>
        <w:top w:val="none" w:sz="0" w:space="0" w:color="auto"/>
        <w:left w:val="none" w:sz="0" w:space="0" w:color="auto"/>
        <w:bottom w:val="none" w:sz="0" w:space="0" w:color="auto"/>
        <w:right w:val="none" w:sz="0" w:space="0" w:color="auto"/>
      </w:divBdr>
    </w:div>
    <w:div w:id="1556087297">
      <w:bodyDiv w:val="1"/>
      <w:marLeft w:val="0"/>
      <w:marRight w:val="0"/>
      <w:marTop w:val="0"/>
      <w:marBottom w:val="0"/>
      <w:divBdr>
        <w:top w:val="none" w:sz="0" w:space="0" w:color="auto"/>
        <w:left w:val="none" w:sz="0" w:space="0" w:color="auto"/>
        <w:bottom w:val="none" w:sz="0" w:space="0" w:color="auto"/>
        <w:right w:val="none" w:sz="0" w:space="0" w:color="auto"/>
      </w:divBdr>
    </w:div>
    <w:div w:id="1952936905">
      <w:bodyDiv w:val="1"/>
      <w:marLeft w:val="0"/>
      <w:marRight w:val="0"/>
      <w:marTop w:val="0"/>
      <w:marBottom w:val="0"/>
      <w:divBdr>
        <w:top w:val="none" w:sz="0" w:space="0" w:color="auto"/>
        <w:left w:val="none" w:sz="0" w:space="0" w:color="auto"/>
        <w:bottom w:val="none" w:sz="0" w:space="0" w:color="auto"/>
        <w:right w:val="none" w:sz="0" w:space="0" w:color="auto"/>
      </w:divBdr>
    </w:div>
    <w:div w:id="195782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aragraf.rs/propisi/zakon_o_profesionalnoj_rehabilitaciji_i_zaposljavanju_osoba_sa_invaliditetom.html" TargetMode="External"/><Relationship Id="rId13" Type="http://schemas.openxmlformats.org/officeDocument/2006/relationships/hyperlink" Target="https://www.paragraf.rs/propisi/zakon_o_penzijskom_i_invalidskom_osiguranju.html" TargetMode="External"/><Relationship Id="rId18" Type="http://schemas.openxmlformats.org/officeDocument/2006/relationships/hyperlink" Target="https://www.paragraf.rs/propisi/zakon-o-zastiti-lica-sa-mentalnim-smetnjama.html" TargetMode="External"/><Relationship Id="rId3" Type="http://schemas.openxmlformats.org/officeDocument/2006/relationships/hyperlink" Target="https://rm.coe.int/168007cf93" TargetMode="External"/><Relationship Id="rId21" Type="http://schemas.openxmlformats.org/officeDocument/2006/relationships/hyperlink" Target="https://www.paragraf.rs/propisi/pravilnik_o_standardnom_klasifikacionom_okviru_i_kontnom_planu_za_budzetski_sistem-1.html" TargetMode="External"/><Relationship Id="rId7" Type="http://schemas.openxmlformats.org/officeDocument/2006/relationships/hyperlink" Target="https://www.paragraf.rs/propisi/zakon_o_potvrdjivanju_konvencije_o_pravima_osoba_sa_invaliditetom.html" TargetMode="External"/><Relationship Id="rId12" Type="http://schemas.openxmlformats.org/officeDocument/2006/relationships/hyperlink" Target="https://www.paragraf.rs/propisi/zakon_o_sprecavanju_diskriminacije_osoba_sa_invaliditetom.html" TargetMode="External"/><Relationship Id="rId17" Type="http://schemas.openxmlformats.org/officeDocument/2006/relationships/hyperlink" Target="https://www.paragraf.rs/propisi/zakon_o_zaposljavanju_i_osiguranju_za_slucaj_nezaposlenosti.html" TargetMode="External"/><Relationship Id="rId25" Type="http://schemas.openxmlformats.org/officeDocument/2006/relationships/hyperlink" Target="https://www.bac.rs/sites/default/files/skupstina/dokumenta/poslovnikso-sl23-2019.pdf" TargetMode="External"/><Relationship Id="rId2" Type="http://schemas.openxmlformats.org/officeDocument/2006/relationships/hyperlink" Target="https://rm.coe.int/16806dbaa3" TargetMode="External"/><Relationship Id="rId16" Type="http://schemas.openxmlformats.org/officeDocument/2006/relationships/hyperlink" Target="https://www.paragraf.rs/propisi/zakon-o-socijalnom-preduzetnistvu.html" TargetMode="External"/><Relationship Id="rId20" Type="http://schemas.openxmlformats.org/officeDocument/2006/relationships/hyperlink" Target="https://www.paragraf.rs/propisi/zakon_o_budzetskom_sistemu.html" TargetMode="External"/><Relationship Id="rId1" Type="http://schemas.openxmlformats.org/officeDocument/2006/relationships/hyperlink" Target="https://www.echr.coe.int/Documents/Convention_ENG.pdf" TargetMode="External"/><Relationship Id="rId6" Type="http://schemas.openxmlformats.org/officeDocument/2006/relationships/hyperlink" Target="https://deinstitutionalisationdotcom.files.wordpress.com/2017/07/guidelines-final-english.pdf" TargetMode="External"/><Relationship Id="rId11" Type="http://schemas.openxmlformats.org/officeDocument/2006/relationships/hyperlink" Target="https://www.paragraf.rs/propisi/zakon_o_zabrani_diskriminacije.html" TargetMode="External"/><Relationship Id="rId24" Type="http://schemas.openxmlformats.org/officeDocument/2006/relationships/hyperlink" Target="https://www.bac.rs/sites/default/files/dokumenta/pravilnici/20221222_Pravilnik_o_sistematizaciji.pdf" TargetMode="External"/><Relationship Id="rId5" Type="http://schemas.openxmlformats.org/officeDocument/2006/relationships/hyperlink" Target="https://npm.ombudsman.org.rs/attachments/Helsinska%20deklaracija%20o%20mentalnom%20zdravlju%20za%20Evropu.pdf" TargetMode="External"/><Relationship Id="rId15" Type="http://schemas.openxmlformats.org/officeDocument/2006/relationships/hyperlink" Target="https://www.paragraf.rs/propisi/zakon_o_zdravstvenom_osiguranju.html" TargetMode="External"/><Relationship Id="rId23" Type="http://schemas.openxmlformats.org/officeDocument/2006/relationships/hyperlink" Target="https://csp.org.rs/sr/doga%C4%91aji/mapiranje-usluga-socijalne-za%C5%A1tite-i-materijalne-podr%C5%A1ke-u-nadle%C5%BEnosti-jedinica-lokalnih-samouprava.html" TargetMode="External"/><Relationship Id="rId10" Type="http://schemas.openxmlformats.org/officeDocument/2006/relationships/hyperlink" Target="https://www.paragraf.rs/propisi/zakon-o-finansijskoj-podrsci-porodici-sa-decom.html" TargetMode="External"/><Relationship Id="rId19" Type="http://schemas.openxmlformats.org/officeDocument/2006/relationships/hyperlink" Target="https://www.paragraf.rs/propisi/zakon_o_stanovanju_i_odrzavanju_zgrada.html" TargetMode="External"/><Relationship Id="rId4" Type="http://schemas.openxmlformats.org/officeDocument/2006/relationships/hyperlink" Target="https://ravnopravnost.gov.rs/wp-content/uploads/2012/11/images_files_Povelja%20Evropske%20unije%20o%20osnovnim%20pravima.pdf" TargetMode="External"/><Relationship Id="rId9" Type="http://schemas.openxmlformats.org/officeDocument/2006/relationships/hyperlink" Target="https://www.paragraf.rs/propisi/porodicni_zakon.html" TargetMode="External"/><Relationship Id="rId14" Type="http://schemas.openxmlformats.org/officeDocument/2006/relationships/hyperlink" Target="https://www.paragraf.rs/propisi/zakon_o_zdravstvenoj_zastiti.html" TargetMode="External"/><Relationship Id="rId22" Type="http://schemas.openxmlformats.org/officeDocument/2006/relationships/hyperlink" Target="https://csp.org.rs/sr/doga%C4%91aji/mapiranje-usluga-socijalne-za%C5%A1tite-i-materijalne-podr%C5%A1ke-u-nadle%C5%BEnosti-jedinica-lokalnih-samouprava.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49401B73654D0FBE5F22C71941E024"/>
        <w:category>
          <w:name w:val="General"/>
          <w:gallery w:val="placeholder"/>
        </w:category>
        <w:types>
          <w:type w:val="bbPlcHdr"/>
        </w:types>
        <w:behaviors>
          <w:behavior w:val="content"/>
        </w:behaviors>
        <w:guid w:val="{ABB1162E-EEDA-48F2-9B91-11B790A04A8F}"/>
      </w:docPartPr>
      <w:docPartBody>
        <w:p w:rsidR="00335CCF" w:rsidRDefault="00DA0F39" w:rsidP="004B7A10">
          <w:pPr>
            <w:pStyle w:val="C549401B73654D0FBE5F22C71941E024"/>
          </w:pPr>
          <w:bookmarkStart w:id="0" w:name="_Toc121218878"/>
          <w:bookmarkStart w:id="1" w:name="_Toc121218879"/>
          <w:bookmarkEnd w:id="0"/>
          <w:bookmarkEnd w:id="1"/>
          <w:r w:rsidRPr="00BD1CE8">
            <w:t>Terramare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Microsoft YaHe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356A8B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AB66A52"/>
    <w:multiLevelType w:val="multilevel"/>
    <w:tmpl w:val="864A385A"/>
    <w:lvl w:ilvl="0">
      <w:start w:val="1"/>
      <w:numFmt w:val="bullet"/>
      <w:lvlText w:val=""/>
      <w:lvlJc w:val="left"/>
      <w:pPr>
        <w:ind w:left="360" w:hanging="360"/>
      </w:pPr>
      <w:rPr>
        <w:rFonts w:ascii="Symbol" w:hAnsi="Symbol" w:hint="default"/>
        <w:color w:val="3465A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D27C7F"/>
    <w:multiLevelType w:val="multilevel"/>
    <w:tmpl w:val="F0D27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2E7087"/>
    <w:multiLevelType w:val="multilevel"/>
    <w:tmpl w:val="756AEA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7983712">
    <w:abstractNumId w:val="1"/>
  </w:num>
  <w:num w:numId="2" w16cid:durableId="425615470">
    <w:abstractNumId w:val="2"/>
  </w:num>
  <w:num w:numId="3" w16cid:durableId="537397259">
    <w:abstractNumId w:val="0"/>
  </w:num>
  <w:num w:numId="4" w16cid:durableId="179825957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25"/>
    <w:rsid w:val="000242A5"/>
    <w:rsid w:val="00084427"/>
    <w:rsid w:val="000A0A1B"/>
    <w:rsid w:val="001165D5"/>
    <w:rsid w:val="00143F43"/>
    <w:rsid w:val="001450AD"/>
    <w:rsid w:val="00163699"/>
    <w:rsid w:val="001C3565"/>
    <w:rsid w:val="001D70BC"/>
    <w:rsid w:val="00265B35"/>
    <w:rsid w:val="002C5221"/>
    <w:rsid w:val="003265BA"/>
    <w:rsid w:val="00335CCF"/>
    <w:rsid w:val="003764A2"/>
    <w:rsid w:val="003F5F38"/>
    <w:rsid w:val="00423AF9"/>
    <w:rsid w:val="00480239"/>
    <w:rsid w:val="004910B6"/>
    <w:rsid w:val="004B7A10"/>
    <w:rsid w:val="005314DA"/>
    <w:rsid w:val="005A2907"/>
    <w:rsid w:val="005A5424"/>
    <w:rsid w:val="005C41FF"/>
    <w:rsid w:val="00635F60"/>
    <w:rsid w:val="006812A3"/>
    <w:rsid w:val="00693851"/>
    <w:rsid w:val="006C2E1F"/>
    <w:rsid w:val="00721128"/>
    <w:rsid w:val="00731FDB"/>
    <w:rsid w:val="007504C4"/>
    <w:rsid w:val="00757BF7"/>
    <w:rsid w:val="007A7825"/>
    <w:rsid w:val="00853C0C"/>
    <w:rsid w:val="008A437B"/>
    <w:rsid w:val="008B7CBF"/>
    <w:rsid w:val="008D1D09"/>
    <w:rsid w:val="00927E44"/>
    <w:rsid w:val="00937587"/>
    <w:rsid w:val="00943246"/>
    <w:rsid w:val="009820B7"/>
    <w:rsid w:val="009D79E4"/>
    <w:rsid w:val="009E79CB"/>
    <w:rsid w:val="00A34153"/>
    <w:rsid w:val="00A37B88"/>
    <w:rsid w:val="00A5766C"/>
    <w:rsid w:val="00A67630"/>
    <w:rsid w:val="00AC7055"/>
    <w:rsid w:val="00B35BA8"/>
    <w:rsid w:val="00B77FD8"/>
    <w:rsid w:val="00B97FEC"/>
    <w:rsid w:val="00BB22A2"/>
    <w:rsid w:val="00BB2FE4"/>
    <w:rsid w:val="00C47A61"/>
    <w:rsid w:val="00CB7488"/>
    <w:rsid w:val="00CE7D76"/>
    <w:rsid w:val="00D113D8"/>
    <w:rsid w:val="00D65326"/>
    <w:rsid w:val="00D7624C"/>
    <w:rsid w:val="00DA0F39"/>
    <w:rsid w:val="00DA312B"/>
    <w:rsid w:val="00E37D2D"/>
    <w:rsid w:val="00E37F22"/>
    <w:rsid w:val="00E40A4E"/>
    <w:rsid w:val="00E90809"/>
    <w:rsid w:val="00E912BB"/>
    <w:rsid w:val="00F104FB"/>
    <w:rsid w:val="00F3337D"/>
    <w:rsid w:val="00F34214"/>
    <w:rsid w:val="00F9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0F39"/>
    <w:pPr>
      <w:spacing w:before="480" w:after="480"/>
      <w:jc w:val="center"/>
    </w:pPr>
    <w:rPr>
      <w:rFonts w:ascii="Times New Roman" w:eastAsia="Times New Roman" w:hAnsi="Times New Roman" w:cs="Times New Roman"/>
      <w:caps/>
    </w:rPr>
  </w:style>
  <w:style w:type="character" w:customStyle="1" w:styleId="TitleChar">
    <w:name w:val="Title Char"/>
    <w:basedOn w:val="DefaultParagraphFont"/>
    <w:link w:val="Title"/>
    <w:uiPriority w:val="10"/>
    <w:rsid w:val="00DA0F39"/>
    <w:rPr>
      <w:rFonts w:ascii="Times New Roman" w:eastAsia="Times New Roman" w:hAnsi="Times New Roman" w:cs="Times New Roman"/>
      <w:caps/>
    </w:rPr>
  </w:style>
  <w:style w:type="character" w:styleId="PlaceholderText">
    <w:name w:val="Placeholder Text"/>
    <w:basedOn w:val="DefaultParagraphFont"/>
    <w:uiPriority w:val="99"/>
    <w:semiHidden/>
    <w:rsid w:val="00DA0F39"/>
    <w:rPr>
      <w:color w:val="808080"/>
    </w:rPr>
  </w:style>
  <w:style w:type="paragraph" w:styleId="Caption">
    <w:name w:val="caption"/>
    <w:basedOn w:val="Normal"/>
    <w:semiHidden/>
    <w:qFormat/>
    <w:rsid w:val="00DA0F39"/>
    <w:pPr>
      <w:suppressLineNumbers/>
      <w:spacing w:before="120" w:after="120" w:line="480" w:lineRule="auto"/>
    </w:pPr>
    <w:rPr>
      <w:rFonts w:eastAsia="Times New Roman" w:cs="Arial Unicode MS"/>
      <w:i/>
      <w:iCs/>
    </w:rPr>
  </w:style>
  <w:style w:type="paragraph" w:styleId="Header">
    <w:name w:val="header"/>
    <w:basedOn w:val="Normal"/>
    <w:link w:val="HeaderChar"/>
    <w:uiPriority w:val="99"/>
    <w:rsid w:val="00DA0F39"/>
    <w:pPr>
      <w:tabs>
        <w:tab w:val="center" w:pos="4680"/>
        <w:tab w:val="right" w:pos="9360"/>
      </w:tabs>
      <w:jc w:val="right"/>
    </w:pPr>
    <w:rPr>
      <w:rFonts w:eastAsia="Times New Roman" w:cs="Times New Roman"/>
      <w:caps/>
      <w:sz w:val="18"/>
    </w:rPr>
  </w:style>
  <w:style w:type="character" w:customStyle="1" w:styleId="HeaderChar">
    <w:name w:val="Header Char"/>
    <w:basedOn w:val="DefaultParagraphFont"/>
    <w:link w:val="Header"/>
    <w:uiPriority w:val="99"/>
    <w:rsid w:val="00DA0F39"/>
    <w:rPr>
      <w:rFonts w:eastAsia="Times New Roman" w:cs="Times New Roman"/>
      <w:caps/>
      <w:sz w:val="18"/>
    </w:rPr>
  </w:style>
  <w:style w:type="paragraph" w:styleId="NormalIndent">
    <w:name w:val="Normal Indent"/>
    <w:basedOn w:val="Normal"/>
    <w:uiPriority w:val="99"/>
    <w:rsid w:val="00DA0F39"/>
    <w:pPr>
      <w:spacing w:line="480" w:lineRule="auto"/>
      <w:ind w:firstLine="720"/>
    </w:pPr>
    <w:rPr>
      <w:rFonts w:eastAsia="Times New Roman" w:cs="Times New Roman"/>
    </w:rPr>
  </w:style>
  <w:style w:type="paragraph" w:customStyle="1" w:styleId="C549401B73654D0FBE5F22C71941E024">
    <w:name w:val="C549401B73654D0FBE5F22C71941E024"/>
    <w:rsid w:val="004B7A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ustom 3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34FE4-EB1B-419F-A56F-D20ECB3A6290}">
  <ds:schemaRefs>
    <ds:schemaRef ds:uri="http://schemas.microsoft.com/sharepoint/v3/contenttype/forms"/>
  </ds:schemaRefs>
</ds:datastoreItem>
</file>

<file path=customXml/itemProps2.xml><?xml version="1.0" encoding="utf-8"?>
<ds:datastoreItem xmlns:ds="http://schemas.openxmlformats.org/officeDocument/2006/customXml" ds:itemID="{D73D37C8-9597-4FD5-BEA7-E0FA630511F4}">
  <ds:schemaRefs>
    <ds:schemaRef ds:uri="http://schemas.openxmlformats.org/officeDocument/2006/bibliography"/>
  </ds:schemaRefs>
</ds:datastoreItem>
</file>

<file path=customXml/itemProps3.xml><?xml version="1.0" encoding="utf-8"?>
<ds:datastoreItem xmlns:ds="http://schemas.openxmlformats.org/officeDocument/2006/customXml" ds:itemID="{28AE2124-6136-42E3-8DF1-0DCD48E1136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A3CC196E-EDC7-4362-AC09-768220C1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14176</TotalTime>
  <Pages>44</Pages>
  <Words>15009</Words>
  <Characters>85557</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Belkić</dc:creator>
  <cp:keywords/>
  <cp:lastModifiedBy>Vanesa Belkić</cp:lastModifiedBy>
  <cp:revision>309</cp:revision>
  <dcterms:created xsi:type="dcterms:W3CDTF">2025-03-06T18:08:00Z</dcterms:created>
  <dcterms:modified xsi:type="dcterms:W3CDTF">2025-04-28T16:34:00Z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