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CD" w:rsidRPr="00B521B1" w:rsidRDefault="004339CD" w:rsidP="004339CD">
      <w:pPr>
        <w:tabs>
          <w:tab w:val="left" w:pos="2655"/>
        </w:tabs>
        <w:jc w:val="both"/>
        <w:rPr>
          <w:b/>
          <w:lang w:val="sr-Cyrl-RS" w:eastAsia="sr-Latn-CS"/>
        </w:rPr>
      </w:pPr>
      <w:r w:rsidRPr="00B521B1">
        <w:rPr>
          <w:b/>
          <w:lang w:val="sr-Cyrl-RS" w:eastAsia="sr-Latn-CS"/>
        </w:rPr>
        <w:t>Старост или старење</w:t>
      </w:r>
    </w:p>
    <w:p w:rsidR="004339CD" w:rsidRDefault="004339CD" w:rsidP="004339CD">
      <w:pPr>
        <w:tabs>
          <w:tab w:val="left" w:pos="2655"/>
        </w:tabs>
        <w:jc w:val="both"/>
        <w:rPr>
          <w:lang w:val="sr-Cyrl-RS" w:eastAsia="sr-Latn-CS"/>
        </w:rPr>
      </w:pPr>
    </w:p>
    <w:p w:rsidR="004339CD" w:rsidRPr="00B521B1" w:rsidRDefault="004339CD" w:rsidP="004339CD">
      <w:pPr>
        <w:tabs>
          <w:tab w:val="left" w:pos="2655"/>
        </w:tabs>
        <w:jc w:val="both"/>
        <w:rPr>
          <w:lang w:val="sr-Latn-CS" w:eastAsia="sr-Latn-CS"/>
        </w:rPr>
      </w:pPr>
      <w:r w:rsidRPr="00B521B1">
        <w:rPr>
          <w:lang w:val="sr-Latn-CS" w:eastAsia="sr-Latn-CS"/>
        </w:rPr>
        <w:t>Старост или старење је неизбежан процес, чија се суштина своди на појаву симптома „преморености“, не само посебних органа и ткива него и организма у целини.</w:t>
      </w:r>
    </w:p>
    <w:p w:rsidR="004339CD" w:rsidRPr="00B521B1" w:rsidRDefault="004339CD" w:rsidP="004339CD">
      <w:pPr>
        <w:tabs>
          <w:tab w:val="left" w:pos="2655"/>
        </w:tabs>
        <w:rPr>
          <w:lang w:val="sr-Latn-CS" w:eastAsia="sr-Latn-CS"/>
        </w:rPr>
      </w:pPr>
    </w:p>
    <w:p w:rsidR="004339CD" w:rsidRPr="00450FC9" w:rsidRDefault="004339CD" w:rsidP="004339CD">
      <w:pPr>
        <w:tabs>
          <w:tab w:val="left" w:pos="2655"/>
        </w:tabs>
        <w:jc w:val="both"/>
        <w:rPr>
          <w:szCs w:val="28"/>
          <w:lang w:val="sr-Cyrl-RS"/>
        </w:rPr>
      </w:pPr>
      <w:r>
        <w:rPr>
          <w:szCs w:val="28"/>
          <w:lang w:val="sr-Cyrl-RS"/>
        </w:rPr>
        <w:t>Старење није болест негонормална физиолошка појава и сигурна будућност сваког човека. Колико брзо и на који начин старимо зависиод генетике појединца, али и од примене позитивног здравственог понашања у току старења.</w:t>
      </w:r>
      <w:r w:rsidRPr="00450FC9">
        <w:rPr>
          <w:szCs w:val="28"/>
          <w:lang w:val="sr-Cyrl-RS"/>
        </w:rPr>
        <w:t xml:space="preserve"> </w:t>
      </w:r>
    </w:p>
    <w:p w:rsidR="004339CD" w:rsidRPr="00450FC9" w:rsidRDefault="004339CD" w:rsidP="004339CD">
      <w:pPr>
        <w:tabs>
          <w:tab w:val="left" w:pos="2655"/>
        </w:tabs>
        <w:rPr>
          <w:szCs w:val="28"/>
          <w:lang w:val="sr-Cyrl-RS"/>
        </w:rPr>
      </w:pPr>
    </w:p>
    <w:p w:rsidR="004339CD" w:rsidRPr="003C59F1" w:rsidRDefault="004339CD" w:rsidP="004339CD">
      <w:pPr>
        <w:tabs>
          <w:tab w:val="left" w:pos="2655"/>
        </w:tabs>
        <w:rPr>
          <w:b/>
          <w:szCs w:val="28"/>
          <w:lang w:val="sr-Cyrl-RS"/>
        </w:rPr>
      </w:pPr>
      <w:r w:rsidRPr="003C59F1">
        <w:rPr>
          <w:b/>
          <w:szCs w:val="28"/>
          <w:lang w:val="sr-Latn-RS"/>
        </w:rPr>
        <w:t xml:space="preserve">Ko </w:t>
      </w:r>
      <w:r w:rsidRPr="003C59F1">
        <w:rPr>
          <w:b/>
          <w:szCs w:val="28"/>
          <w:lang w:val="sr-Cyrl-RS"/>
        </w:rPr>
        <w:t>су старе особе:</w:t>
      </w:r>
    </w:p>
    <w:p w:rsidR="004339CD" w:rsidRPr="003C59F1" w:rsidRDefault="004339CD" w:rsidP="004339CD">
      <w:pPr>
        <w:tabs>
          <w:tab w:val="left" w:pos="2655"/>
        </w:tabs>
        <w:rPr>
          <w:szCs w:val="28"/>
          <w:lang w:val="sr-Latn-RS"/>
        </w:rPr>
      </w:pPr>
    </w:p>
    <w:p w:rsidR="004339CD" w:rsidRPr="003C59F1" w:rsidRDefault="004339CD" w:rsidP="004339CD">
      <w:pPr>
        <w:tabs>
          <w:tab w:val="left" w:pos="2655"/>
        </w:tabs>
        <w:rPr>
          <w:szCs w:val="28"/>
          <w:lang w:val="sr-Cyrl-RS"/>
        </w:rPr>
      </w:pPr>
      <w:r w:rsidRPr="003C59F1">
        <w:rPr>
          <w:szCs w:val="28"/>
          <w:lang w:val="sr-Latn-RS"/>
        </w:rPr>
        <w:t xml:space="preserve"> </w:t>
      </w:r>
      <w:r w:rsidRPr="003C59F1">
        <w:rPr>
          <w:szCs w:val="28"/>
          <w:lang w:val="sr-Cyrl-RS"/>
        </w:rPr>
        <w:t>Пунолетна лица старија од 65 година. Старост се дели на три раздобља:</w:t>
      </w:r>
    </w:p>
    <w:p w:rsidR="004339CD" w:rsidRPr="003C59F1" w:rsidRDefault="004339CD" w:rsidP="004339CD">
      <w:pPr>
        <w:tabs>
          <w:tab w:val="left" w:pos="2655"/>
        </w:tabs>
        <w:rPr>
          <w:szCs w:val="28"/>
          <w:lang w:val="sr-Cyrl-RS"/>
        </w:rPr>
      </w:pPr>
      <w:r w:rsidRPr="003C59F1">
        <w:rPr>
          <w:szCs w:val="28"/>
          <w:lang w:val="sr-Cyrl-RS"/>
        </w:rPr>
        <w:t>1.Рана старост (од  65-74 године)</w:t>
      </w:r>
    </w:p>
    <w:p w:rsidR="004339CD" w:rsidRPr="003C59F1" w:rsidRDefault="004339CD" w:rsidP="004339CD">
      <w:pPr>
        <w:tabs>
          <w:tab w:val="left" w:pos="2655"/>
        </w:tabs>
        <w:rPr>
          <w:szCs w:val="28"/>
          <w:lang w:val="sr-Cyrl-RS"/>
        </w:rPr>
      </w:pPr>
      <w:r w:rsidRPr="003C59F1">
        <w:rPr>
          <w:szCs w:val="28"/>
          <w:lang w:val="sr-Cyrl-RS"/>
        </w:rPr>
        <w:t>2.Средња старост (од 75-84 године)</w:t>
      </w:r>
    </w:p>
    <w:p w:rsidR="004339CD" w:rsidRPr="003C59F1" w:rsidRDefault="004339CD" w:rsidP="004339CD">
      <w:pPr>
        <w:tabs>
          <w:tab w:val="left" w:pos="2655"/>
        </w:tabs>
        <w:rPr>
          <w:szCs w:val="28"/>
          <w:lang w:val="sr-Cyrl-RS"/>
        </w:rPr>
      </w:pPr>
      <w:r w:rsidRPr="003C59F1">
        <w:rPr>
          <w:szCs w:val="28"/>
          <w:lang w:val="sr-Cyrl-RS"/>
        </w:rPr>
        <w:t>3.Дубока старост (од 85 године)</w:t>
      </w:r>
    </w:p>
    <w:p w:rsidR="004339CD" w:rsidRDefault="004339CD" w:rsidP="004339CD">
      <w:pPr>
        <w:tabs>
          <w:tab w:val="left" w:pos="2655"/>
        </w:tabs>
        <w:rPr>
          <w:sz w:val="28"/>
          <w:szCs w:val="28"/>
          <w:lang w:val="sr-Cyrl-RS"/>
        </w:rPr>
      </w:pPr>
      <w:r>
        <w:rPr>
          <w:sz w:val="28"/>
          <w:szCs w:val="28"/>
          <w:lang w:val="sr-Cyrl-RS"/>
        </w:rPr>
        <w:tab/>
      </w:r>
    </w:p>
    <w:p w:rsidR="004339CD" w:rsidRPr="003C59F1" w:rsidRDefault="004339CD" w:rsidP="004339CD">
      <w:pPr>
        <w:tabs>
          <w:tab w:val="left" w:pos="2655"/>
        </w:tabs>
        <w:rPr>
          <w:szCs w:val="28"/>
          <w:lang w:val="sr-Cyrl-RS"/>
        </w:rPr>
      </w:pPr>
      <w:r w:rsidRPr="003C59F1">
        <w:rPr>
          <w:szCs w:val="28"/>
          <w:lang w:val="sr-Cyrl-RS"/>
        </w:rPr>
        <w:t>Тешкоће и изазови ове старосне доби:</w:t>
      </w:r>
    </w:p>
    <w:p w:rsidR="004339CD" w:rsidRPr="003C59F1" w:rsidRDefault="004339CD" w:rsidP="004339CD">
      <w:pPr>
        <w:tabs>
          <w:tab w:val="left" w:pos="2655"/>
        </w:tabs>
        <w:rPr>
          <w:szCs w:val="28"/>
          <w:u w:val="single"/>
          <w:lang w:val="sr-Cyrl-RS"/>
        </w:rPr>
      </w:pPr>
      <w:r w:rsidRPr="003C59F1">
        <w:rPr>
          <w:szCs w:val="28"/>
          <w:u w:val="single"/>
          <w:lang w:val="sr-Cyrl-RS"/>
        </w:rPr>
        <w:t>Тешкоће:</w:t>
      </w:r>
    </w:p>
    <w:p w:rsidR="004339CD" w:rsidRPr="003C59F1" w:rsidRDefault="004339CD" w:rsidP="004339CD">
      <w:pPr>
        <w:tabs>
          <w:tab w:val="left" w:pos="2655"/>
        </w:tabs>
        <w:rPr>
          <w:szCs w:val="28"/>
          <w:lang w:val="sr-Cyrl-RS"/>
        </w:rPr>
      </w:pPr>
      <w:r w:rsidRPr="003C59F1">
        <w:rPr>
          <w:szCs w:val="28"/>
          <w:lang w:val="sr-Cyrl-RS"/>
        </w:rPr>
        <w:t>1.Губљење радне способности, професионалних улога</w:t>
      </w:r>
    </w:p>
    <w:p w:rsidR="004339CD" w:rsidRPr="003C59F1" w:rsidRDefault="004339CD" w:rsidP="004339CD">
      <w:pPr>
        <w:tabs>
          <w:tab w:val="left" w:pos="2655"/>
        </w:tabs>
        <w:rPr>
          <w:szCs w:val="28"/>
          <w:lang w:val="sr-Cyrl-RS"/>
        </w:rPr>
      </w:pPr>
      <w:r w:rsidRPr="003C59F1">
        <w:rPr>
          <w:szCs w:val="28"/>
          <w:lang w:val="sr-Cyrl-RS"/>
        </w:rPr>
        <w:t>2.Опадање виталних функција</w:t>
      </w:r>
    </w:p>
    <w:p w:rsidR="004339CD" w:rsidRPr="003C59F1" w:rsidRDefault="004339CD" w:rsidP="004339CD">
      <w:pPr>
        <w:tabs>
          <w:tab w:val="left" w:pos="2655"/>
        </w:tabs>
        <w:rPr>
          <w:szCs w:val="28"/>
          <w:lang w:val="sr-Cyrl-RS"/>
        </w:rPr>
      </w:pPr>
      <w:r w:rsidRPr="003C59F1">
        <w:rPr>
          <w:szCs w:val="28"/>
          <w:lang w:val="sr-Cyrl-RS"/>
        </w:rPr>
        <w:t>3.Губитак брачног друга, смрт пријатеља</w:t>
      </w:r>
    </w:p>
    <w:p w:rsidR="004339CD" w:rsidRPr="003C59F1" w:rsidRDefault="004339CD" w:rsidP="004339CD">
      <w:pPr>
        <w:tabs>
          <w:tab w:val="left" w:pos="2655"/>
        </w:tabs>
        <w:rPr>
          <w:szCs w:val="28"/>
          <w:lang w:val="sr-Cyrl-RS"/>
        </w:rPr>
      </w:pPr>
      <w:r w:rsidRPr="003C59F1">
        <w:rPr>
          <w:szCs w:val="28"/>
          <w:lang w:val="sr-Cyrl-RS"/>
        </w:rPr>
        <w:t>4.Усамљеност</w:t>
      </w:r>
    </w:p>
    <w:p w:rsidR="004339CD" w:rsidRPr="003C59F1" w:rsidRDefault="004339CD" w:rsidP="004339CD">
      <w:pPr>
        <w:tabs>
          <w:tab w:val="left" w:pos="2655"/>
        </w:tabs>
        <w:rPr>
          <w:szCs w:val="28"/>
          <w:lang w:val="sr-Cyrl-RS"/>
        </w:rPr>
      </w:pPr>
      <w:r w:rsidRPr="003C59F1">
        <w:rPr>
          <w:szCs w:val="28"/>
          <w:lang w:val="sr-Cyrl-RS"/>
        </w:rPr>
        <w:t>5.Друштвена изолација</w:t>
      </w:r>
    </w:p>
    <w:p w:rsidR="004339CD" w:rsidRPr="003C59F1" w:rsidRDefault="004339CD" w:rsidP="004339CD">
      <w:pPr>
        <w:tabs>
          <w:tab w:val="left" w:pos="2655"/>
        </w:tabs>
        <w:rPr>
          <w:szCs w:val="28"/>
          <w:lang w:val="sr-Cyrl-RS"/>
        </w:rPr>
      </w:pPr>
      <w:r w:rsidRPr="003C59F1">
        <w:rPr>
          <w:szCs w:val="28"/>
          <w:lang w:val="sr-Cyrl-RS"/>
        </w:rPr>
        <w:t>6. Повећан ризик од породичног насиља</w:t>
      </w:r>
    </w:p>
    <w:p w:rsidR="004339CD" w:rsidRDefault="004339CD" w:rsidP="004339CD">
      <w:pPr>
        <w:tabs>
          <w:tab w:val="left" w:pos="2655"/>
        </w:tabs>
        <w:rPr>
          <w:sz w:val="28"/>
          <w:szCs w:val="28"/>
          <w:lang w:val="sr-Cyrl-RS"/>
        </w:rPr>
      </w:pPr>
    </w:p>
    <w:p w:rsidR="004339CD" w:rsidRPr="003C59F1" w:rsidRDefault="004339CD" w:rsidP="004339CD">
      <w:pPr>
        <w:tabs>
          <w:tab w:val="left" w:pos="2655"/>
        </w:tabs>
        <w:rPr>
          <w:szCs w:val="28"/>
          <w:u w:val="single"/>
          <w:lang w:val="sr-Cyrl-RS"/>
        </w:rPr>
      </w:pPr>
      <w:r w:rsidRPr="003C59F1">
        <w:rPr>
          <w:szCs w:val="28"/>
          <w:u w:val="single"/>
          <w:lang w:val="sr-Cyrl-RS"/>
        </w:rPr>
        <w:t>Изазови:</w:t>
      </w:r>
    </w:p>
    <w:p w:rsidR="004339CD" w:rsidRPr="003C59F1" w:rsidRDefault="004339CD" w:rsidP="004339CD">
      <w:pPr>
        <w:tabs>
          <w:tab w:val="left" w:pos="2655"/>
        </w:tabs>
        <w:rPr>
          <w:szCs w:val="28"/>
          <w:lang w:val="sr-Cyrl-RS"/>
        </w:rPr>
      </w:pPr>
      <w:r w:rsidRPr="003C59F1">
        <w:rPr>
          <w:szCs w:val="28"/>
          <w:lang w:val="sr-Cyrl-RS"/>
        </w:rPr>
        <w:t>1.Шанса за непрекидно учење</w:t>
      </w:r>
    </w:p>
    <w:p w:rsidR="004339CD" w:rsidRPr="003C59F1" w:rsidRDefault="004339CD" w:rsidP="004339CD">
      <w:pPr>
        <w:tabs>
          <w:tab w:val="left" w:pos="2655"/>
        </w:tabs>
        <w:rPr>
          <w:szCs w:val="28"/>
          <w:lang w:val="sr-Cyrl-RS"/>
        </w:rPr>
      </w:pPr>
      <w:r w:rsidRPr="003C59F1">
        <w:rPr>
          <w:szCs w:val="28"/>
          <w:lang w:val="sr-Cyrl-RS"/>
        </w:rPr>
        <w:t>2.Друштвени активизам</w:t>
      </w:r>
    </w:p>
    <w:p w:rsidR="004339CD" w:rsidRPr="003C59F1" w:rsidRDefault="004339CD" w:rsidP="004339CD">
      <w:pPr>
        <w:tabs>
          <w:tab w:val="left" w:pos="2655"/>
        </w:tabs>
        <w:rPr>
          <w:szCs w:val="28"/>
          <w:lang w:val="sr-Cyrl-RS"/>
        </w:rPr>
      </w:pPr>
      <w:r w:rsidRPr="003C59F1">
        <w:rPr>
          <w:szCs w:val="28"/>
          <w:lang w:val="sr-Cyrl-RS"/>
        </w:rPr>
        <w:t>3.Повезивање у социјалну мрежу</w:t>
      </w:r>
    </w:p>
    <w:p w:rsidR="004339CD" w:rsidRPr="003C59F1" w:rsidRDefault="004339CD" w:rsidP="004339CD">
      <w:pPr>
        <w:tabs>
          <w:tab w:val="left" w:pos="2655"/>
        </w:tabs>
        <w:rPr>
          <w:szCs w:val="28"/>
          <w:lang w:val="sr-Cyrl-RS"/>
        </w:rPr>
      </w:pPr>
      <w:r w:rsidRPr="003C59F1">
        <w:rPr>
          <w:szCs w:val="28"/>
          <w:lang w:val="sr-Cyrl-RS"/>
        </w:rPr>
        <w:t>4.Ослањање на локалне услуге</w:t>
      </w:r>
    </w:p>
    <w:p w:rsidR="004339CD" w:rsidRPr="003C59F1" w:rsidRDefault="004339CD" w:rsidP="004339CD">
      <w:pPr>
        <w:tabs>
          <w:tab w:val="left" w:pos="2655"/>
        </w:tabs>
        <w:rPr>
          <w:szCs w:val="28"/>
          <w:lang w:val="sr-Cyrl-RS"/>
        </w:rPr>
      </w:pPr>
      <w:r w:rsidRPr="003C59F1">
        <w:rPr>
          <w:szCs w:val="28"/>
          <w:lang w:val="sr-Cyrl-RS"/>
        </w:rPr>
        <w:t>5.Повезивање са институцијама</w:t>
      </w:r>
    </w:p>
    <w:p w:rsidR="004339CD" w:rsidRDefault="004339CD" w:rsidP="004339CD">
      <w:pPr>
        <w:rPr>
          <w:sz w:val="28"/>
          <w:szCs w:val="28"/>
          <w:lang w:val="sr-Cyrl-CS"/>
        </w:rPr>
      </w:pPr>
    </w:p>
    <w:p w:rsidR="004339CD" w:rsidRPr="00450FC9" w:rsidRDefault="004339CD" w:rsidP="004339CD">
      <w:pPr>
        <w:rPr>
          <w:sz w:val="28"/>
          <w:szCs w:val="28"/>
          <w:lang w:val="sr-Cyrl-CS"/>
        </w:rPr>
      </w:pPr>
      <w:r w:rsidRPr="003C59F1">
        <w:rPr>
          <w:b/>
          <w:szCs w:val="28"/>
          <w:lang w:val="sr-Cyrl-CS"/>
        </w:rPr>
        <w:t>Ко су особе са инвалидитетом</w:t>
      </w:r>
      <w:r>
        <w:rPr>
          <w:b/>
          <w:szCs w:val="28"/>
          <w:lang w:val="sr-Cyrl-CS"/>
        </w:rPr>
        <w:t xml:space="preserve"> (ОСИ)</w:t>
      </w:r>
      <w:r w:rsidRPr="003C59F1">
        <w:rPr>
          <w:b/>
          <w:szCs w:val="28"/>
          <w:lang w:val="sr-Cyrl-CS"/>
        </w:rPr>
        <w:t>?</w:t>
      </w:r>
    </w:p>
    <w:p w:rsidR="004339CD" w:rsidRDefault="004339CD" w:rsidP="004339CD">
      <w:pPr>
        <w:jc w:val="both"/>
        <w:rPr>
          <w:rFonts w:ascii="Arial" w:hAnsi="Arial" w:cs="Arial"/>
          <w:color w:val="333333"/>
          <w:sz w:val="19"/>
          <w:szCs w:val="19"/>
          <w:shd w:val="clear" w:color="auto" w:fill="FFFFFF"/>
          <w:lang w:val="sr-Cyrl-RS"/>
        </w:rPr>
      </w:pPr>
    </w:p>
    <w:p w:rsidR="004339CD" w:rsidRPr="003C59F1" w:rsidRDefault="004339CD" w:rsidP="004339CD">
      <w:pPr>
        <w:jc w:val="both"/>
        <w:rPr>
          <w:color w:val="333333"/>
          <w:sz w:val="19"/>
          <w:szCs w:val="19"/>
          <w:shd w:val="clear" w:color="auto" w:fill="FFFFFF"/>
          <w:lang w:val="sr-Cyrl-RS"/>
        </w:rPr>
      </w:pPr>
      <w:r w:rsidRPr="003C59F1">
        <w:rPr>
          <w:color w:val="333333"/>
          <w:shd w:val="clear" w:color="auto" w:fill="FFFFFF"/>
          <w:lang w:val="sr-Cyrl-RS"/>
        </w:rPr>
        <w:t>Особа са инвалидитетом је лице са трајним последицама телесног, сензорног, менталног или душевног оштећења или болести које се не могу отклонити лечењем или медицинском рехабилитацијом, без обзира на узраст. Инвалидитет  може да буде урођен и стечен. Остарела лица чешће имају стечен инвалидитет (услед болести или повреда). ОСИ (особе са инвалидитетом) не могу да функционишу без помоћи породице и друштва. Услуга неге особа са инвалидитетом смањује породичи стрес и алтернатива је институционалном збрињавању.</w:t>
      </w:r>
    </w:p>
    <w:p w:rsidR="004339CD" w:rsidRDefault="004339CD" w:rsidP="004339CD">
      <w:pPr>
        <w:tabs>
          <w:tab w:val="left" w:pos="1800"/>
        </w:tabs>
        <w:rPr>
          <w:lang w:val="sr-Cyrl-CS"/>
        </w:rPr>
      </w:pPr>
      <w:r>
        <w:rPr>
          <w:lang w:val="sr-Cyrl-CS"/>
        </w:rPr>
        <w:t xml:space="preserve">               </w:t>
      </w:r>
    </w:p>
    <w:p w:rsidR="004339CD" w:rsidRPr="008A32CF" w:rsidRDefault="004339CD" w:rsidP="004339CD">
      <w:pPr>
        <w:tabs>
          <w:tab w:val="left" w:pos="1800"/>
        </w:tabs>
        <w:rPr>
          <w:lang w:val="sr-Cyrl-CS"/>
        </w:rPr>
      </w:pPr>
      <w:r>
        <w:rPr>
          <w:b/>
          <w:lang w:val="sr-Cyrl-RS"/>
        </w:rPr>
        <w:t>Здравље стар</w:t>
      </w:r>
      <w:r w:rsidRPr="00AC05E4">
        <w:rPr>
          <w:b/>
          <w:lang w:val="sr-Cyrl-RS"/>
        </w:rPr>
        <w:t>их</w:t>
      </w:r>
      <w:r>
        <w:rPr>
          <w:b/>
          <w:lang w:val="sr-Cyrl-RS"/>
        </w:rPr>
        <w:t xml:space="preserve"> особа и особа са инвалидитетом</w:t>
      </w:r>
    </w:p>
    <w:p w:rsidR="004339CD" w:rsidRDefault="004339CD" w:rsidP="004339CD">
      <w:pPr>
        <w:pStyle w:val="NormalWeb"/>
        <w:jc w:val="both"/>
        <w:rPr>
          <w:lang w:val="sr-Cyrl-RS"/>
        </w:rPr>
      </w:pPr>
      <w:r>
        <w:t>Бројне пром</w:t>
      </w:r>
      <w:r w:rsidRPr="00450FC9">
        <w:t xml:space="preserve">ене карактеристичне за </w:t>
      </w:r>
      <w:r>
        <w:rPr>
          <w:lang w:val="sr-Cyrl-RS"/>
        </w:rPr>
        <w:t xml:space="preserve">процес </w:t>
      </w:r>
      <w:r>
        <w:t>старењ</w:t>
      </w:r>
      <w:r>
        <w:rPr>
          <w:lang w:val="sr-Cyrl-RS"/>
        </w:rPr>
        <w:t>а</w:t>
      </w:r>
      <w:r>
        <w:t xml:space="preserve"> (</w:t>
      </w:r>
      <w:r>
        <w:rPr>
          <w:lang w:val="sr-Cyrl-RS"/>
        </w:rPr>
        <w:t>успоравање</w:t>
      </w:r>
      <w:r>
        <w:t xml:space="preserve"> метаболизма, пром</w:t>
      </w:r>
      <w:r w:rsidRPr="00450FC9">
        <w:t xml:space="preserve">ене </w:t>
      </w:r>
      <w:r>
        <w:t xml:space="preserve">у органима и </w:t>
      </w:r>
      <w:r>
        <w:rPr>
          <w:lang w:val="sr-Cyrl-RS"/>
        </w:rPr>
        <w:t>системима органа</w:t>
      </w:r>
      <w:r>
        <w:t xml:space="preserve">, </w:t>
      </w:r>
      <w:r w:rsidRPr="00450FC9">
        <w:t>физичка неактивност</w:t>
      </w:r>
      <w:r>
        <w:rPr>
          <w:lang w:val="sr-Cyrl-RS"/>
        </w:rPr>
        <w:t>, трауме</w:t>
      </w:r>
      <w:r w:rsidRPr="00450FC9">
        <w:t xml:space="preserve"> и сл.) свставају старије особе</w:t>
      </w:r>
      <w:r>
        <w:rPr>
          <w:lang w:val="sr-Cyrl-RS"/>
        </w:rPr>
        <w:t xml:space="preserve"> и особе са инвалидитетом</w:t>
      </w:r>
      <w:r w:rsidRPr="00450FC9">
        <w:t xml:space="preserve"> у </w:t>
      </w:r>
      <w:r>
        <w:rPr>
          <w:lang w:val="sr-Cyrl-RS"/>
        </w:rPr>
        <w:t xml:space="preserve">посебно осетљиву </w:t>
      </w:r>
      <w:r w:rsidRPr="00450FC9">
        <w:t>популаци</w:t>
      </w:r>
      <w:r>
        <w:t>ју</w:t>
      </w:r>
      <w:r w:rsidRPr="00450FC9">
        <w:t>.</w:t>
      </w:r>
    </w:p>
    <w:p w:rsidR="004339CD" w:rsidRPr="00AC05E4" w:rsidRDefault="004339CD" w:rsidP="004339CD">
      <w:pPr>
        <w:pStyle w:val="NormalWeb"/>
        <w:jc w:val="both"/>
        <w:rPr>
          <w:lang w:val="sr-Cyrl-RS"/>
        </w:rPr>
      </w:pPr>
      <w:r w:rsidRPr="00AC05E4">
        <w:rPr>
          <w:lang w:val="sr-Cyrl-RS"/>
        </w:rPr>
        <w:t>Велики број старих људи има једно или више хроничних обољења. Најчешће болести које се јављају код старих односе се на:</w:t>
      </w:r>
    </w:p>
    <w:p w:rsidR="004339CD" w:rsidRPr="00AC05E4" w:rsidRDefault="004339CD" w:rsidP="004339CD">
      <w:pPr>
        <w:pStyle w:val="NormalWeb"/>
        <w:spacing w:before="0" w:beforeAutospacing="0" w:after="0" w:afterAutospacing="0"/>
        <w:jc w:val="both"/>
        <w:rPr>
          <w:lang w:val="sr-Cyrl-RS"/>
        </w:rPr>
      </w:pPr>
      <w:r w:rsidRPr="00AC05E4">
        <w:rPr>
          <w:lang w:val="sr-Cyrl-RS"/>
        </w:rPr>
        <w:lastRenderedPageBreak/>
        <w:t>•</w:t>
      </w:r>
      <w:r w:rsidRPr="00AC05E4">
        <w:rPr>
          <w:lang w:val="sr-Cyrl-RS"/>
        </w:rPr>
        <w:tab/>
        <w:t xml:space="preserve">кардиоваскуларне и цереброваскуларне болести </w:t>
      </w:r>
    </w:p>
    <w:p w:rsidR="004339CD" w:rsidRPr="00AC05E4" w:rsidRDefault="004339CD" w:rsidP="004339CD">
      <w:pPr>
        <w:pStyle w:val="NormalWeb"/>
        <w:spacing w:before="0" w:beforeAutospacing="0" w:after="0" w:afterAutospacing="0"/>
        <w:jc w:val="both"/>
        <w:rPr>
          <w:lang w:val="sr-Cyrl-RS"/>
        </w:rPr>
      </w:pPr>
      <w:r w:rsidRPr="00AC05E4">
        <w:rPr>
          <w:lang w:val="sr-Cyrl-RS"/>
        </w:rPr>
        <w:t>•</w:t>
      </w:r>
      <w:r w:rsidRPr="00AC05E4">
        <w:rPr>
          <w:lang w:val="sr-Cyrl-RS"/>
        </w:rPr>
        <w:tab/>
        <w:t>малигне туморе</w:t>
      </w:r>
    </w:p>
    <w:p w:rsidR="004339CD" w:rsidRPr="00AC05E4" w:rsidRDefault="004339CD" w:rsidP="004339CD">
      <w:pPr>
        <w:pStyle w:val="NormalWeb"/>
        <w:spacing w:before="0" w:beforeAutospacing="0" w:after="0" w:afterAutospacing="0"/>
        <w:jc w:val="both"/>
        <w:rPr>
          <w:lang w:val="sr-Cyrl-RS"/>
        </w:rPr>
      </w:pPr>
      <w:r w:rsidRPr="00AC05E4">
        <w:rPr>
          <w:lang w:val="sr-Cyrl-RS"/>
        </w:rPr>
        <w:t>•</w:t>
      </w:r>
      <w:r w:rsidRPr="00AC05E4">
        <w:rPr>
          <w:lang w:val="sr-Cyrl-RS"/>
        </w:rPr>
        <w:tab/>
        <w:t>дегенеративне и запаљенске болести коштано-мишићног система и везивног ткива</w:t>
      </w:r>
    </w:p>
    <w:p w:rsidR="004339CD" w:rsidRPr="00AC05E4" w:rsidRDefault="004339CD" w:rsidP="004339CD">
      <w:pPr>
        <w:pStyle w:val="NormalWeb"/>
        <w:spacing w:before="0" w:beforeAutospacing="0" w:after="0" w:afterAutospacing="0"/>
        <w:jc w:val="both"/>
        <w:rPr>
          <w:lang w:val="sr-Cyrl-RS"/>
        </w:rPr>
      </w:pPr>
      <w:r w:rsidRPr="00AC05E4">
        <w:rPr>
          <w:lang w:val="sr-Cyrl-RS"/>
        </w:rPr>
        <w:t>•</w:t>
      </w:r>
      <w:r w:rsidRPr="00AC05E4">
        <w:rPr>
          <w:lang w:val="sr-Cyrl-RS"/>
        </w:rPr>
        <w:tab/>
        <w:t>шећерну болест</w:t>
      </w:r>
    </w:p>
    <w:p w:rsidR="004339CD" w:rsidRPr="00AC05E4" w:rsidRDefault="004339CD" w:rsidP="004339CD">
      <w:pPr>
        <w:pStyle w:val="NormalWeb"/>
        <w:spacing w:before="0" w:beforeAutospacing="0" w:after="0" w:afterAutospacing="0"/>
        <w:jc w:val="both"/>
        <w:rPr>
          <w:lang w:val="sr-Cyrl-RS"/>
        </w:rPr>
      </w:pPr>
      <w:r w:rsidRPr="00AC05E4">
        <w:rPr>
          <w:lang w:val="sr-Cyrl-RS"/>
        </w:rPr>
        <w:t>•</w:t>
      </w:r>
      <w:r w:rsidRPr="00AC05E4">
        <w:rPr>
          <w:lang w:val="sr-Cyrl-RS"/>
        </w:rPr>
        <w:tab/>
        <w:t>деменције, Алцхајмерову и Паркинсонову болест</w:t>
      </w:r>
    </w:p>
    <w:p w:rsidR="004339CD" w:rsidRPr="00AC05E4" w:rsidRDefault="004339CD" w:rsidP="004339CD">
      <w:pPr>
        <w:pStyle w:val="NormalWeb"/>
        <w:spacing w:before="0" w:beforeAutospacing="0" w:after="0" w:afterAutospacing="0"/>
        <w:jc w:val="both"/>
        <w:rPr>
          <w:lang w:val="sr-Cyrl-RS"/>
        </w:rPr>
      </w:pPr>
      <w:r w:rsidRPr="00AC05E4">
        <w:rPr>
          <w:lang w:val="sr-Cyrl-RS"/>
        </w:rPr>
        <w:t>•</w:t>
      </w:r>
      <w:r w:rsidRPr="00AC05E4">
        <w:rPr>
          <w:lang w:val="sr-Cyrl-RS"/>
        </w:rPr>
        <w:tab/>
        <w:t>болести ока и ува</w:t>
      </w:r>
    </w:p>
    <w:p w:rsidR="004339CD" w:rsidRPr="00AC05E4" w:rsidRDefault="004339CD" w:rsidP="004339CD">
      <w:pPr>
        <w:pStyle w:val="NormalWeb"/>
        <w:spacing w:before="0" w:beforeAutospacing="0" w:after="0" w:afterAutospacing="0"/>
        <w:jc w:val="both"/>
        <w:rPr>
          <w:lang w:val="sr-Cyrl-RS"/>
        </w:rPr>
      </w:pPr>
      <w:r>
        <w:rPr>
          <w:lang w:val="sr-Cyrl-RS"/>
        </w:rPr>
        <w:t>•</w:t>
      </w:r>
      <w:r>
        <w:rPr>
          <w:lang w:val="sr-Cyrl-RS"/>
        </w:rPr>
        <w:tab/>
        <w:t>повреде.</w:t>
      </w:r>
    </w:p>
    <w:p w:rsidR="004339CD" w:rsidRDefault="004339CD" w:rsidP="004339CD">
      <w:pPr>
        <w:rPr>
          <w:b/>
          <w:lang w:val="sr-Cyrl-RS"/>
        </w:rPr>
      </w:pPr>
    </w:p>
    <w:p w:rsidR="004339CD" w:rsidRDefault="004339CD" w:rsidP="004339CD">
      <w:pPr>
        <w:rPr>
          <w:b/>
          <w:lang w:val="sr-Cyrl-RS"/>
        </w:rPr>
      </w:pPr>
      <w:r>
        <w:rPr>
          <w:b/>
          <w:lang w:val="sr-Latn-RS"/>
        </w:rPr>
        <w:t>Koj</w:t>
      </w:r>
      <w:r>
        <w:rPr>
          <w:b/>
          <w:lang w:val="sr-Cyrl-RS"/>
        </w:rPr>
        <w:t>и лекарски прегледи се препоручују у позним годинама?</w:t>
      </w:r>
    </w:p>
    <w:p w:rsidR="004339CD" w:rsidRDefault="004339CD" w:rsidP="004339CD">
      <w:pPr>
        <w:rPr>
          <w:b/>
          <w:lang w:val="sr-Cyrl-RS"/>
        </w:rPr>
      </w:pPr>
      <w:r>
        <w:rPr>
          <w:b/>
          <w:lang w:val="sr-Cyrl-RS"/>
        </w:rPr>
        <w:t xml:space="preserve">   </w:t>
      </w:r>
    </w:p>
    <w:p w:rsidR="004339CD" w:rsidRDefault="004339CD" w:rsidP="004339CD">
      <w:pPr>
        <w:rPr>
          <w:lang w:val="sr-Cyrl-RS"/>
        </w:rPr>
      </w:pPr>
      <w:r>
        <w:rPr>
          <w:lang w:val="sr-Cyrl-RS"/>
        </w:rPr>
        <w:t>-Редовна контрола крвног притиска</w:t>
      </w:r>
    </w:p>
    <w:p w:rsidR="004339CD" w:rsidRDefault="004339CD" w:rsidP="004339CD">
      <w:pPr>
        <w:rPr>
          <w:lang w:val="sr-Cyrl-RS"/>
        </w:rPr>
      </w:pPr>
      <w:r>
        <w:rPr>
          <w:lang w:val="sr-Cyrl-RS"/>
        </w:rPr>
        <w:t>-Комплетна крвна слика и шећер у крви</w:t>
      </w:r>
    </w:p>
    <w:p w:rsidR="004339CD" w:rsidRDefault="004339CD" w:rsidP="004339CD">
      <w:pPr>
        <w:rPr>
          <w:lang w:val="sr-Cyrl-RS"/>
        </w:rPr>
      </w:pPr>
      <w:r>
        <w:rPr>
          <w:lang w:val="sr-Cyrl-RS"/>
        </w:rPr>
        <w:t>-Редовни специјалистички прегледи због хроничних болести,</w:t>
      </w:r>
    </w:p>
    <w:p w:rsidR="004339CD" w:rsidRDefault="004339CD" w:rsidP="004339CD">
      <w:pPr>
        <w:rPr>
          <w:lang w:val="sr-Cyrl-RS"/>
        </w:rPr>
      </w:pPr>
    </w:p>
    <w:p w:rsidR="004339CD" w:rsidRDefault="004339CD" w:rsidP="004339CD">
      <w:pPr>
        <w:rPr>
          <w:b/>
          <w:lang w:val="sr-Cyrl-RS"/>
        </w:rPr>
      </w:pPr>
      <w:r>
        <w:rPr>
          <w:lang w:val="sr-Cyrl-RS"/>
        </w:rPr>
        <w:t xml:space="preserve"> </w:t>
      </w:r>
      <w:r>
        <w:rPr>
          <w:b/>
          <w:lang w:val="sr-Cyrl-RS"/>
        </w:rPr>
        <w:t>Старима и особама са инвалидитетом је потребна психолошка подршка</w:t>
      </w:r>
    </w:p>
    <w:p w:rsidR="004339CD" w:rsidRDefault="004339CD" w:rsidP="004339CD">
      <w:pPr>
        <w:rPr>
          <w:b/>
          <w:lang w:val="sr-Cyrl-RS"/>
        </w:rPr>
      </w:pPr>
    </w:p>
    <w:p w:rsidR="004339CD" w:rsidRDefault="004339CD" w:rsidP="004339CD">
      <w:pPr>
        <w:rPr>
          <w:b/>
          <w:lang w:val="sr-Cyrl-RS"/>
        </w:rPr>
      </w:pPr>
      <w:r>
        <w:rPr>
          <w:b/>
          <w:lang w:val="sr-Cyrl-RS"/>
        </w:rPr>
        <w:t xml:space="preserve">- </w:t>
      </w:r>
      <w:r>
        <w:rPr>
          <w:lang w:val="sr-Cyrl-RS"/>
        </w:rPr>
        <w:t>Ако су усамљени,</w:t>
      </w:r>
    </w:p>
    <w:p w:rsidR="004339CD" w:rsidRDefault="004339CD" w:rsidP="004339CD">
      <w:pPr>
        <w:rPr>
          <w:b/>
          <w:lang w:val="sr-Cyrl-RS"/>
        </w:rPr>
      </w:pPr>
      <w:r>
        <w:rPr>
          <w:b/>
          <w:lang w:val="sr-Cyrl-RS"/>
        </w:rPr>
        <w:t xml:space="preserve">- </w:t>
      </w:r>
      <w:r>
        <w:rPr>
          <w:lang w:val="sr-Cyrl-RS"/>
        </w:rPr>
        <w:t>Ако имају породичних проблема,</w:t>
      </w:r>
    </w:p>
    <w:p w:rsidR="004339CD" w:rsidRDefault="004339CD" w:rsidP="004339CD">
      <w:pPr>
        <w:rPr>
          <w:lang w:val="sr-Cyrl-RS"/>
        </w:rPr>
      </w:pPr>
      <w:r>
        <w:rPr>
          <w:b/>
          <w:lang w:val="sr-Cyrl-RS"/>
        </w:rPr>
        <w:t xml:space="preserve">- </w:t>
      </w:r>
      <w:r>
        <w:rPr>
          <w:lang w:val="sr-Cyrl-RS"/>
        </w:rPr>
        <w:t>Ако им  је потребна</w:t>
      </w:r>
      <w:r>
        <w:rPr>
          <w:lang w:val="sr-Latn-RS"/>
        </w:rPr>
        <w:t xml:space="preserve"> </w:t>
      </w:r>
      <w:r>
        <w:rPr>
          <w:lang w:val="sr-Cyrl-RS"/>
        </w:rPr>
        <w:t xml:space="preserve"> утеха,</w:t>
      </w:r>
    </w:p>
    <w:p w:rsidR="004339CD" w:rsidRPr="009945E0" w:rsidRDefault="004339CD" w:rsidP="004339CD">
      <w:pPr>
        <w:rPr>
          <w:b/>
          <w:lang w:val="sr-Cyrl-RS"/>
        </w:rPr>
      </w:pPr>
      <w:r>
        <w:rPr>
          <w:lang w:val="sr-Cyrl-RS"/>
        </w:rPr>
        <w:t>- Када се суочавају са болешћу и другим траумама и сл.</w:t>
      </w:r>
    </w:p>
    <w:p w:rsidR="004339CD" w:rsidRDefault="004339CD" w:rsidP="004339CD">
      <w:pPr>
        <w:rPr>
          <w:lang w:val="sr-Cyrl-RS"/>
        </w:rPr>
      </w:pPr>
    </w:p>
    <w:p w:rsidR="004339CD" w:rsidRPr="008A32CF" w:rsidRDefault="004339CD" w:rsidP="004339CD">
      <w:pPr>
        <w:tabs>
          <w:tab w:val="left" w:pos="1800"/>
        </w:tabs>
        <w:jc w:val="both"/>
        <w:rPr>
          <w:b/>
          <w:lang w:val="sr-Cyrl-CS"/>
        </w:rPr>
      </w:pPr>
      <w:r w:rsidRPr="008A32CF">
        <w:rPr>
          <w:b/>
          <w:lang w:val="sr-Cyrl-CS"/>
        </w:rPr>
        <w:t>Физичка активност</w:t>
      </w:r>
      <w:r>
        <w:rPr>
          <w:b/>
          <w:lang w:val="sr-Cyrl-CS"/>
        </w:rPr>
        <w:t xml:space="preserve"> старих особа</w:t>
      </w:r>
    </w:p>
    <w:p w:rsidR="004339CD" w:rsidRDefault="004339CD" w:rsidP="004339CD">
      <w:pPr>
        <w:tabs>
          <w:tab w:val="left" w:pos="1800"/>
        </w:tabs>
        <w:jc w:val="both"/>
        <w:rPr>
          <w:lang w:val="sr-Cyrl-CS"/>
        </w:rPr>
      </w:pPr>
    </w:p>
    <w:p w:rsidR="004339CD" w:rsidRDefault="004339CD" w:rsidP="004339CD">
      <w:pPr>
        <w:tabs>
          <w:tab w:val="left" w:pos="1800"/>
        </w:tabs>
        <w:jc w:val="both"/>
        <w:rPr>
          <w:lang w:val="sr-Latn-CS"/>
        </w:rPr>
      </w:pPr>
      <w:r w:rsidRPr="008A32CF">
        <w:rPr>
          <w:lang w:val="sr-Cyrl-CS"/>
        </w:rPr>
        <w:t>Физичка активност је одлучујући фактор за квалитетан стил живота, који уједно спречава и смањује различите физичке и психичке промене које су везане за старење. Старији мушкарци и жене могу с годинама знатно побољшати како кондицију и снагу, тако и равнотежу и покретљивост. Физичка ативност чак делује тако што може позитивно утицати на разне психолошке факторе и квалитет живота старијих, а исто тако може да спречи деменцију.</w:t>
      </w:r>
      <w:r>
        <w:rPr>
          <w:lang w:val="sr-Cyrl-CS"/>
        </w:rPr>
        <w:t xml:space="preserve"> </w:t>
      </w:r>
      <w:r w:rsidRPr="008A32CF">
        <w:rPr>
          <w:lang w:val="sr-Cyrl-CS"/>
        </w:rPr>
        <w:t>дравствене предности физичке активности су у великој мери једнаке за старије особе и остале старосне групе. Истраживачи показују да је могуће побољшати здравље и спречити болест кроз физичку активност и тренирање, чак и код особа са малим способностима и сложеном клиничком сликом.</w:t>
      </w:r>
    </w:p>
    <w:p w:rsidR="004339CD" w:rsidRDefault="004339CD" w:rsidP="004339CD">
      <w:pPr>
        <w:tabs>
          <w:tab w:val="left" w:pos="1800"/>
        </w:tabs>
        <w:jc w:val="both"/>
        <w:rPr>
          <w:lang w:val="sr-Latn-CS"/>
        </w:rPr>
      </w:pPr>
    </w:p>
    <w:p w:rsidR="004339CD" w:rsidRPr="007F6563" w:rsidRDefault="004339CD" w:rsidP="004339CD">
      <w:pPr>
        <w:tabs>
          <w:tab w:val="left" w:pos="1800"/>
        </w:tabs>
        <w:jc w:val="both"/>
        <w:rPr>
          <w:b/>
          <w:lang w:val="sr-Cyrl-RS"/>
        </w:rPr>
      </w:pPr>
      <w:r>
        <w:rPr>
          <w:b/>
          <w:lang w:val="sr-Cyrl-RS"/>
        </w:rPr>
        <w:t>Исхрана стар</w:t>
      </w:r>
      <w:r w:rsidRPr="007F6563">
        <w:rPr>
          <w:b/>
          <w:lang w:val="sr-Cyrl-RS"/>
        </w:rPr>
        <w:t>их особа</w:t>
      </w:r>
    </w:p>
    <w:p w:rsidR="004339CD" w:rsidRDefault="004339CD" w:rsidP="004339CD">
      <w:pPr>
        <w:tabs>
          <w:tab w:val="left" w:pos="1800"/>
        </w:tabs>
        <w:jc w:val="both"/>
        <w:rPr>
          <w:lang w:val="sr-Cyrl-RS"/>
        </w:rPr>
      </w:pPr>
    </w:p>
    <w:p w:rsidR="004339CD" w:rsidRDefault="004339CD" w:rsidP="004339CD">
      <w:pPr>
        <w:tabs>
          <w:tab w:val="left" w:pos="1800"/>
        </w:tabs>
        <w:jc w:val="both"/>
        <w:rPr>
          <w:lang w:val="sr-Cyrl-RS"/>
        </w:rPr>
      </w:pPr>
      <w:r w:rsidRPr="007F6563">
        <w:rPr>
          <w:lang w:val="sr-Cyrl-RS"/>
        </w:rPr>
        <w:t xml:space="preserve">Како старимо, тако органи и системи органа своје задатке почињу да обављају спорије. Успоравају се и многи сложени биохемијски процеси у организму. Све то доводи до промена у раду свих важних система: поремећено је варење, губи се коштана маса, срце и бубрези слабије раде, а имуни систем слаби. </w:t>
      </w:r>
    </w:p>
    <w:p w:rsidR="004339CD" w:rsidRPr="007F6563" w:rsidRDefault="004339CD" w:rsidP="004339CD">
      <w:pPr>
        <w:tabs>
          <w:tab w:val="left" w:pos="1800"/>
        </w:tabs>
        <w:jc w:val="both"/>
        <w:rPr>
          <w:lang w:val="sr-Cyrl-RS"/>
        </w:rPr>
      </w:pPr>
      <w:r w:rsidRPr="007F6563">
        <w:rPr>
          <w:lang w:val="sr-Cyrl-RS"/>
        </w:rPr>
        <w:t>Пошто исхрана има улогу да обнавља ћелије и одржава рад свих система, мора да буде прилагођена организму који, у „трећем добу“ има другачије потребе. Начин исхране диктирају и болести које су обично заступљене, а није реткост да неко има и више обољења истовремено.</w:t>
      </w:r>
      <w:r>
        <w:rPr>
          <w:lang w:val="sr-Cyrl-RS"/>
        </w:rPr>
        <w:t xml:space="preserve"> </w:t>
      </w:r>
      <w:r w:rsidRPr="007F6563">
        <w:rPr>
          <w:lang w:val="sr-Cyrl-RS"/>
        </w:rPr>
        <w:t>Због тога и исхрана не може више да се базира на одређеним намирницама, а поједине би требало да се мање узимају или потпуно да се избаце са јеловника. Већ након 60. године, метаболизам се успорава, а тада је могуће да се јаве два супротна феномена: повећање или смањење телесне тежине.</w:t>
      </w:r>
    </w:p>
    <w:p w:rsidR="004339CD" w:rsidRPr="004339CD" w:rsidRDefault="004339CD" w:rsidP="004339CD">
      <w:pPr>
        <w:rPr>
          <w:szCs w:val="28"/>
          <w:lang w:val="sr-Latn-CS"/>
        </w:rPr>
      </w:pPr>
    </w:p>
    <w:p w:rsidR="004339CD" w:rsidRPr="004339CD" w:rsidRDefault="004339CD" w:rsidP="004339CD">
      <w:pPr>
        <w:rPr>
          <w:lang w:val="sr-Latn-CS"/>
        </w:rPr>
      </w:pPr>
      <w:bookmarkStart w:id="0" w:name="_GoBack"/>
      <w:bookmarkEnd w:id="0"/>
    </w:p>
    <w:sectPr w:rsidR="004339CD" w:rsidRPr="004339CD">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DE4"/>
    <w:multiLevelType w:val="hybridMultilevel"/>
    <w:tmpl w:val="0BF88504"/>
    <w:lvl w:ilvl="0" w:tplc="111E2956">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79B148D3"/>
    <w:multiLevelType w:val="hybridMultilevel"/>
    <w:tmpl w:val="3D125CA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7C"/>
    <w:rsid w:val="004339CD"/>
    <w:rsid w:val="0077167C"/>
    <w:rsid w:val="00A0587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9C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39CD"/>
    <w:pPr>
      <w:spacing w:before="100" w:beforeAutospacing="1" w:after="100" w:afterAutospacing="1"/>
    </w:pPr>
    <w:rPr>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9C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39CD"/>
    <w:pPr>
      <w:spacing w:before="100" w:beforeAutospacing="1" w:after="100" w:afterAutospacing="1"/>
    </w:pPr>
    <w:rPr>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Banjac</dc:creator>
  <cp:keywords/>
  <dc:description/>
  <cp:lastModifiedBy>Nikola Banjac</cp:lastModifiedBy>
  <cp:revision>2</cp:revision>
  <dcterms:created xsi:type="dcterms:W3CDTF">2018-02-20T07:11:00Z</dcterms:created>
  <dcterms:modified xsi:type="dcterms:W3CDTF">2018-02-20T07:13:00Z</dcterms:modified>
</cp:coreProperties>
</file>